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4F" w:rsidRDefault="008B0F4F" w:rsidP="00BF688E">
      <w:pPr>
        <w:spacing w:line="592" w:lineRule="exact"/>
        <w:rPr>
          <w:rFonts w:eastAsia="仿宋_GB2312"/>
          <w:snapToGrid w:val="0"/>
          <w:color w:val="000000"/>
          <w:sz w:val="32"/>
          <w:szCs w:val="32"/>
        </w:rPr>
      </w:pPr>
    </w:p>
    <w:p w:rsidR="008B0F4F" w:rsidRPr="0029402A" w:rsidRDefault="008B0F4F" w:rsidP="00BF688E">
      <w:pPr>
        <w:spacing w:line="592" w:lineRule="exact"/>
        <w:rPr>
          <w:rFonts w:eastAsia="仿宋_GB2312"/>
          <w:snapToGrid w:val="0"/>
          <w:color w:val="000000"/>
          <w:sz w:val="32"/>
          <w:szCs w:val="32"/>
        </w:rPr>
      </w:pPr>
    </w:p>
    <w:p w:rsidR="008B0F4F" w:rsidRPr="007A528A" w:rsidRDefault="008B0F4F" w:rsidP="009C7A8A">
      <w:pPr>
        <w:spacing w:line="592" w:lineRule="exact"/>
        <w:jc w:val="center"/>
        <w:rPr>
          <w:rFonts w:ascii="宋体"/>
          <w:snapToGrid w:val="0"/>
          <w:color w:val="000000"/>
          <w:sz w:val="44"/>
          <w:szCs w:val="44"/>
        </w:rPr>
      </w:pPr>
      <w:r w:rsidRPr="007A528A">
        <w:rPr>
          <w:rFonts w:ascii="宋体" w:hAnsi="宋体" w:hint="eastAsia"/>
          <w:snapToGrid w:val="0"/>
          <w:color w:val="000000"/>
          <w:sz w:val="44"/>
          <w:szCs w:val="44"/>
        </w:rPr>
        <w:t>红河哈尼族彝族自治州非物质文化遗产项目</w:t>
      </w:r>
    </w:p>
    <w:p w:rsidR="008B0F4F" w:rsidRPr="007A528A" w:rsidRDefault="008B0F4F" w:rsidP="009C7A8A">
      <w:pPr>
        <w:spacing w:line="592" w:lineRule="exact"/>
        <w:jc w:val="center"/>
        <w:rPr>
          <w:rFonts w:ascii="宋体"/>
          <w:snapToGrid w:val="0"/>
          <w:color w:val="000000"/>
          <w:sz w:val="44"/>
          <w:szCs w:val="44"/>
        </w:rPr>
      </w:pPr>
      <w:r w:rsidRPr="007A528A">
        <w:rPr>
          <w:rFonts w:ascii="宋体" w:hAnsi="宋体" w:hint="eastAsia"/>
          <w:snapToGrid w:val="0"/>
          <w:color w:val="000000"/>
          <w:sz w:val="44"/>
          <w:szCs w:val="44"/>
        </w:rPr>
        <w:t>代表性传承人保护条例</w:t>
      </w:r>
    </w:p>
    <w:p w:rsidR="008B0F4F" w:rsidRPr="0029402A" w:rsidRDefault="008B0F4F" w:rsidP="00BF688E">
      <w:pPr>
        <w:spacing w:line="592" w:lineRule="exact"/>
        <w:rPr>
          <w:rFonts w:eastAsia="仿宋_GB2312"/>
          <w:snapToGrid w:val="0"/>
          <w:color w:val="000000"/>
          <w:sz w:val="32"/>
          <w:szCs w:val="32"/>
        </w:rPr>
      </w:pPr>
    </w:p>
    <w:p w:rsidR="008B0F4F" w:rsidRPr="006F0A05" w:rsidRDefault="008B0F4F" w:rsidP="00113202">
      <w:pPr>
        <w:widowControl/>
        <w:topLinePunct/>
        <w:adjustRightInd w:val="0"/>
        <w:snapToGrid w:val="0"/>
        <w:spacing w:line="592" w:lineRule="exact"/>
        <w:ind w:leftChars="200" w:left="420" w:rightChars="200" w:right="420"/>
        <w:rPr>
          <w:rFonts w:eastAsia="楷体_GB2312"/>
          <w:snapToGrid w:val="0"/>
          <w:sz w:val="32"/>
          <w:szCs w:val="32"/>
        </w:rPr>
      </w:pPr>
      <w:r w:rsidRPr="006F0A05">
        <w:rPr>
          <w:rFonts w:eastAsia="楷体_GB2312" w:hint="eastAsia"/>
          <w:snapToGrid w:val="0"/>
          <w:sz w:val="32"/>
          <w:szCs w:val="32"/>
        </w:rPr>
        <w:t>（</w:t>
      </w:r>
      <w:smartTag w:uri="urn:schemas-microsoft-com:office:smarttags" w:element="chsdate">
        <w:smartTagPr>
          <w:attr w:name="IsROCDate" w:val="False"/>
          <w:attr w:name="IsLunarDate" w:val="False"/>
          <w:attr w:name="Day" w:val="1"/>
          <w:attr w:name="Month" w:val="9"/>
          <w:attr w:name="Year" w:val="2018"/>
        </w:smartTagPr>
        <w:r w:rsidRPr="00887580">
          <w:rPr>
            <w:rFonts w:eastAsia="楷体_GB2312"/>
            <w:snapToGrid w:val="0"/>
            <w:spacing w:val="-4"/>
            <w:sz w:val="32"/>
            <w:szCs w:val="32"/>
          </w:rPr>
          <w:t>2018</w:t>
        </w:r>
        <w:r w:rsidRPr="00887580">
          <w:rPr>
            <w:rFonts w:eastAsia="楷体_GB2312" w:hint="eastAsia"/>
            <w:snapToGrid w:val="0"/>
            <w:spacing w:val="-4"/>
            <w:sz w:val="32"/>
            <w:szCs w:val="32"/>
          </w:rPr>
          <w:t>年</w:t>
        </w:r>
        <w:r w:rsidRPr="00887580">
          <w:rPr>
            <w:rFonts w:eastAsia="楷体_GB2312"/>
            <w:snapToGrid w:val="0"/>
            <w:spacing w:val="-4"/>
            <w:sz w:val="32"/>
            <w:szCs w:val="32"/>
          </w:rPr>
          <w:t>4</w:t>
        </w:r>
        <w:r w:rsidRPr="00887580">
          <w:rPr>
            <w:rFonts w:eastAsia="楷体_GB2312" w:hint="eastAsia"/>
            <w:snapToGrid w:val="0"/>
            <w:spacing w:val="-4"/>
            <w:sz w:val="32"/>
            <w:szCs w:val="32"/>
          </w:rPr>
          <w:t>月</w:t>
        </w:r>
        <w:r w:rsidRPr="00887580">
          <w:rPr>
            <w:rFonts w:eastAsia="楷体_GB2312"/>
            <w:snapToGrid w:val="0"/>
            <w:spacing w:val="-4"/>
            <w:sz w:val="32"/>
            <w:szCs w:val="32"/>
          </w:rPr>
          <w:t>25</w:t>
        </w:r>
        <w:r w:rsidRPr="00887580">
          <w:rPr>
            <w:rFonts w:eastAsia="楷体_GB2312" w:hint="eastAsia"/>
            <w:snapToGrid w:val="0"/>
            <w:spacing w:val="-4"/>
            <w:sz w:val="32"/>
            <w:szCs w:val="32"/>
          </w:rPr>
          <w:t>日</w:t>
        </w:r>
      </w:smartTag>
      <w:r w:rsidRPr="00887580">
        <w:rPr>
          <w:rFonts w:eastAsia="楷体_GB2312" w:hint="eastAsia"/>
          <w:snapToGrid w:val="0"/>
          <w:spacing w:val="-4"/>
          <w:sz w:val="32"/>
          <w:szCs w:val="32"/>
        </w:rPr>
        <w:t>红河哈尼族彝族自治州第十二届人民代表大会常务委员会第二次会议通过</w:t>
      </w:r>
      <w:r w:rsidRPr="00887580">
        <w:rPr>
          <w:rFonts w:eastAsia="楷体_GB2312"/>
          <w:snapToGrid w:val="0"/>
          <w:spacing w:val="-4"/>
          <w:sz w:val="32"/>
          <w:szCs w:val="32"/>
        </w:rPr>
        <w:t xml:space="preserve">  </w:t>
      </w:r>
      <w:smartTag w:uri="urn:schemas-microsoft-com:office:smarttags" w:element="chsdate">
        <w:smartTagPr>
          <w:attr w:name="IsROCDate" w:val="False"/>
          <w:attr w:name="IsLunarDate" w:val="False"/>
          <w:attr w:name="Day" w:val="1"/>
          <w:attr w:name="Month" w:val="9"/>
          <w:attr w:name="Year" w:val="2018"/>
        </w:smartTagPr>
        <w:r w:rsidRPr="00887580">
          <w:rPr>
            <w:rFonts w:eastAsia="楷体_GB2312"/>
            <w:snapToGrid w:val="0"/>
            <w:spacing w:val="-4"/>
            <w:sz w:val="32"/>
            <w:szCs w:val="32"/>
          </w:rPr>
          <w:t>2018</w:t>
        </w:r>
        <w:r w:rsidRPr="00887580">
          <w:rPr>
            <w:rFonts w:eastAsia="楷体_GB2312" w:hint="eastAsia"/>
            <w:snapToGrid w:val="0"/>
            <w:spacing w:val="-4"/>
            <w:sz w:val="32"/>
            <w:szCs w:val="32"/>
          </w:rPr>
          <w:t>年</w:t>
        </w:r>
        <w:r w:rsidRPr="00887580">
          <w:rPr>
            <w:rFonts w:eastAsia="楷体_GB2312"/>
            <w:snapToGrid w:val="0"/>
            <w:spacing w:val="-4"/>
            <w:sz w:val="32"/>
            <w:szCs w:val="32"/>
          </w:rPr>
          <w:t>7</w:t>
        </w:r>
        <w:r w:rsidRPr="00887580">
          <w:rPr>
            <w:rFonts w:eastAsia="楷体_GB2312" w:hint="eastAsia"/>
            <w:snapToGrid w:val="0"/>
            <w:spacing w:val="-4"/>
            <w:sz w:val="32"/>
            <w:szCs w:val="32"/>
          </w:rPr>
          <w:t>月</w:t>
        </w:r>
        <w:r w:rsidRPr="00887580">
          <w:rPr>
            <w:rFonts w:eastAsia="楷体_GB2312"/>
            <w:snapToGrid w:val="0"/>
            <w:spacing w:val="-4"/>
            <w:sz w:val="32"/>
            <w:szCs w:val="32"/>
          </w:rPr>
          <w:t>26</w:t>
        </w:r>
        <w:r w:rsidRPr="00887580">
          <w:rPr>
            <w:rFonts w:eastAsia="楷体_GB2312" w:hint="eastAsia"/>
            <w:snapToGrid w:val="0"/>
            <w:spacing w:val="-4"/>
            <w:sz w:val="32"/>
            <w:szCs w:val="32"/>
          </w:rPr>
          <w:t>日</w:t>
        </w:r>
      </w:smartTag>
      <w:r w:rsidRPr="00887580">
        <w:rPr>
          <w:rFonts w:eastAsia="楷体_GB2312" w:hint="eastAsia"/>
          <w:snapToGrid w:val="0"/>
          <w:spacing w:val="-4"/>
          <w:sz w:val="32"/>
          <w:szCs w:val="32"/>
        </w:rPr>
        <w:t>云南省第十三届人民代表大会常务委员会第四次会议批准</w:t>
      </w:r>
      <w:r w:rsidRPr="006F0A05">
        <w:rPr>
          <w:rFonts w:eastAsia="楷体_GB2312" w:hint="eastAsia"/>
          <w:snapToGrid w:val="0"/>
          <w:sz w:val="32"/>
          <w:szCs w:val="32"/>
        </w:rPr>
        <w:t>）</w:t>
      </w:r>
    </w:p>
    <w:p w:rsidR="008B0F4F" w:rsidRPr="0029402A" w:rsidRDefault="008B0F4F" w:rsidP="00BF688E">
      <w:pPr>
        <w:widowControl/>
        <w:spacing w:line="592" w:lineRule="exact"/>
        <w:rPr>
          <w:rFonts w:eastAsia="仿宋_GB2312"/>
          <w:snapToGrid w:val="0"/>
          <w:sz w:val="32"/>
          <w:szCs w:val="32"/>
        </w:rPr>
      </w:pPr>
    </w:p>
    <w:p w:rsidR="008B0F4F" w:rsidRPr="006F0A05" w:rsidRDefault="008B0F4F" w:rsidP="006F0A05">
      <w:pPr>
        <w:widowControl/>
        <w:spacing w:line="592" w:lineRule="exact"/>
        <w:jc w:val="center"/>
        <w:rPr>
          <w:rFonts w:ascii="楷体_GB2312" w:eastAsia="楷体_GB2312"/>
          <w:snapToGrid w:val="0"/>
          <w:sz w:val="32"/>
          <w:szCs w:val="32"/>
        </w:rPr>
      </w:pPr>
      <w:r w:rsidRPr="006F0A05">
        <w:rPr>
          <w:rFonts w:ascii="楷体_GB2312" w:eastAsia="楷体_GB2312" w:hint="eastAsia"/>
          <w:snapToGrid w:val="0"/>
          <w:sz w:val="32"/>
          <w:szCs w:val="32"/>
        </w:rPr>
        <w:t>目</w:t>
      </w:r>
      <w:r w:rsidRPr="006F0A05">
        <w:rPr>
          <w:rFonts w:ascii="楷体_GB2312" w:eastAsia="楷体_GB2312"/>
          <w:snapToGrid w:val="0"/>
          <w:sz w:val="32"/>
          <w:szCs w:val="32"/>
        </w:rPr>
        <w:t xml:space="preserve">  </w:t>
      </w:r>
      <w:r w:rsidRPr="006F0A05">
        <w:rPr>
          <w:rFonts w:ascii="楷体_GB2312" w:eastAsia="楷体_GB2312" w:hint="eastAsia"/>
          <w:snapToGrid w:val="0"/>
          <w:sz w:val="32"/>
          <w:szCs w:val="32"/>
        </w:rPr>
        <w:t>录</w:t>
      </w:r>
    </w:p>
    <w:p w:rsidR="008B0F4F" w:rsidRPr="006F0A05" w:rsidRDefault="008B0F4F" w:rsidP="00BF688E">
      <w:pPr>
        <w:widowControl/>
        <w:spacing w:line="592" w:lineRule="exact"/>
        <w:ind w:firstLineChars="200" w:firstLine="640"/>
        <w:rPr>
          <w:rFonts w:ascii="楷体_GB2312" w:eastAsia="楷体_GB2312"/>
          <w:snapToGrid w:val="0"/>
          <w:sz w:val="32"/>
          <w:szCs w:val="32"/>
        </w:rPr>
      </w:pPr>
    </w:p>
    <w:p w:rsidR="008B0F4F" w:rsidRPr="006F0A05" w:rsidRDefault="008B0F4F" w:rsidP="00BF688E">
      <w:pPr>
        <w:widowControl/>
        <w:spacing w:line="592" w:lineRule="exact"/>
        <w:ind w:firstLineChars="200" w:firstLine="640"/>
        <w:rPr>
          <w:rFonts w:ascii="楷体_GB2312" w:eastAsia="楷体_GB2312"/>
          <w:snapToGrid w:val="0"/>
          <w:sz w:val="32"/>
          <w:szCs w:val="32"/>
        </w:rPr>
      </w:pPr>
      <w:r w:rsidRPr="006F0A05">
        <w:rPr>
          <w:rFonts w:ascii="楷体_GB2312" w:eastAsia="楷体_GB2312" w:hint="eastAsia"/>
          <w:snapToGrid w:val="0"/>
          <w:sz w:val="32"/>
          <w:szCs w:val="32"/>
        </w:rPr>
        <w:t>第一章</w:t>
      </w:r>
      <w:r w:rsidRPr="006F0A05">
        <w:rPr>
          <w:rFonts w:ascii="楷体_GB2312" w:eastAsia="楷体_GB2312"/>
          <w:snapToGrid w:val="0"/>
          <w:sz w:val="32"/>
          <w:szCs w:val="32"/>
        </w:rPr>
        <w:t xml:space="preserve">  </w:t>
      </w:r>
      <w:r w:rsidRPr="006F0A05">
        <w:rPr>
          <w:rFonts w:ascii="楷体_GB2312" w:eastAsia="楷体_GB2312" w:hint="eastAsia"/>
          <w:snapToGrid w:val="0"/>
          <w:sz w:val="32"/>
          <w:szCs w:val="32"/>
        </w:rPr>
        <w:t>总</w:t>
      </w:r>
      <w:r w:rsidRPr="006F0A05">
        <w:rPr>
          <w:rFonts w:ascii="楷体_GB2312" w:eastAsia="楷体_GB2312"/>
          <w:snapToGrid w:val="0"/>
          <w:sz w:val="32"/>
          <w:szCs w:val="32"/>
        </w:rPr>
        <w:t xml:space="preserve">  </w:t>
      </w:r>
      <w:r w:rsidRPr="006F0A05">
        <w:rPr>
          <w:rFonts w:ascii="楷体_GB2312" w:eastAsia="楷体_GB2312" w:hint="eastAsia"/>
          <w:snapToGrid w:val="0"/>
          <w:sz w:val="32"/>
          <w:szCs w:val="32"/>
        </w:rPr>
        <w:t>则</w:t>
      </w:r>
    </w:p>
    <w:p w:rsidR="008B0F4F" w:rsidRPr="006F0A05" w:rsidRDefault="008B0F4F" w:rsidP="00BF688E">
      <w:pPr>
        <w:widowControl/>
        <w:spacing w:line="592" w:lineRule="exact"/>
        <w:ind w:firstLine="645"/>
        <w:rPr>
          <w:rFonts w:ascii="楷体_GB2312" w:eastAsia="楷体_GB2312"/>
          <w:snapToGrid w:val="0"/>
          <w:sz w:val="32"/>
          <w:szCs w:val="32"/>
        </w:rPr>
      </w:pPr>
      <w:r w:rsidRPr="006F0A05">
        <w:rPr>
          <w:rFonts w:ascii="楷体_GB2312" w:eastAsia="楷体_GB2312" w:hint="eastAsia"/>
          <w:snapToGrid w:val="0"/>
          <w:sz w:val="32"/>
          <w:szCs w:val="32"/>
        </w:rPr>
        <w:t>第二章</w:t>
      </w:r>
      <w:r w:rsidRPr="006F0A05">
        <w:rPr>
          <w:rFonts w:ascii="楷体_GB2312" w:eastAsia="楷体_GB2312"/>
          <w:snapToGrid w:val="0"/>
          <w:sz w:val="32"/>
          <w:szCs w:val="32"/>
        </w:rPr>
        <w:t xml:space="preserve">  </w:t>
      </w:r>
      <w:r w:rsidRPr="006F0A05">
        <w:rPr>
          <w:rFonts w:ascii="楷体_GB2312" w:eastAsia="楷体_GB2312" w:hint="eastAsia"/>
          <w:snapToGrid w:val="0"/>
          <w:sz w:val="32"/>
          <w:szCs w:val="32"/>
        </w:rPr>
        <w:t>申报认定</w:t>
      </w:r>
    </w:p>
    <w:p w:rsidR="008B0F4F" w:rsidRPr="006F0A05" w:rsidRDefault="008B0F4F" w:rsidP="00BF688E">
      <w:pPr>
        <w:widowControl/>
        <w:spacing w:line="592" w:lineRule="exact"/>
        <w:ind w:firstLine="645"/>
        <w:rPr>
          <w:rFonts w:ascii="楷体_GB2312" w:eastAsia="楷体_GB2312"/>
          <w:snapToGrid w:val="0"/>
          <w:sz w:val="32"/>
          <w:szCs w:val="32"/>
        </w:rPr>
      </w:pPr>
      <w:r w:rsidRPr="006F0A05">
        <w:rPr>
          <w:rFonts w:ascii="楷体_GB2312" w:eastAsia="楷体_GB2312" w:hint="eastAsia"/>
          <w:snapToGrid w:val="0"/>
          <w:sz w:val="32"/>
          <w:szCs w:val="32"/>
        </w:rPr>
        <w:t>第三章</w:t>
      </w:r>
      <w:r w:rsidRPr="006F0A05">
        <w:rPr>
          <w:rFonts w:ascii="楷体_GB2312" w:eastAsia="楷体_GB2312"/>
          <w:snapToGrid w:val="0"/>
          <w:sz w:val="32"/>
          <w:szCs w:val="32"/>
        </w:rPr>
        <w:t xml:space="preserve">  </w:t>
      </w:r>
      <w:r w:rsidRPr="006F0A05">
        <w:rPr>
          <w:rFonts w:ascii="楷体_GB2312" w:eastAsia="楷体_GB2312" w:hint="eastAsia"/>
          <w:snapToGrid w:val="0"/>
          <w:sz w:val="32"/>
          <w:szCs w:val="32"/>
        </w:rPr>
        <w:t>保护传承</w:t>
      </w:r>
    </w:p>
    <w:p w:rsidR="008B0F4F" w:rsidRPr="006F0A05" w:rsidRDefault="008B0F4F" w:rsidP="00BF688E">
      <w:pPr>
        <w:widowControl/>
        <w:spacing w:line="592" w:lineRule="exact"/>
        <w:ind w:firstLine="645"/>
        <w:rPr>
          <w:rFonts w:ascii="楷体_GB2312" w:eastAsia="楷体_GB2312"/>
          <w:snapToGrid w:val="0"/>
          <w:sz w:val="32"/>
          <w:szCs w:val="32"/>
        </w:rPr>
      </w:pPr>
      <w:r w:rsidRPr="006F0A05">
        <w:rPr>
          <w:rFonts w:ascii="楷体_GB2312" w:eastAsia="楷体_GB2312" w:hint="eastAsia"/>
          <w:snapToGrid w:val="0"/>
          <w:sz w:val="32"/>
          <w:szCs w:val="32"/>
        </w:rPr>
        <w:t>第四章</w:t>
      </w:r>
      <w:r w:rsidRPr="006F0A05">
        <w:rPr>
          <w:rFonts w:ascii="楷体_GB2312" w:eastAsia="楷体_GB2312"/>
          <w:snapToGrid w:val="0"/>
          <w:sz w:val="32"/>
          <w:szCs w:val="32"/>
        </w:rPr>
        <w:t xml:space="preserve">  </w:t>
      </w:r>
      <w:r w:rsidRPr="006F0A05">
        <w:rPr>
          <w:rFonts w:ascii="楷体_GB2312" w:eastAsia="楷体_GB2312" w:hint="eastAsia"/>
          <w:snapToGrid w:val="0"/>
          <w:sz w:val="32"/>
          <w:szCs w:val="32"/>
        </w:rPr>
        <w:t>保障措施</w:t>
      </w:r>
    </w:p>
    <w:p w:rsidR="008B0F4F" w:rsidRPr="006F0A05" w:rsidRDefault="008B0F4F" w:rsidP="00BF688E">
      <w:pPr>
        <w:widowControl/>
        <w:spacing w:line="592" w:lineRule="exact"/>
        <w:ind w:firstLine="645"/>
        <w:rPr>
          <w:rFonts w:ascii="楷体_GB2312" w:eastAsia="楷体_GB2312"/>
          <w:snapToGrid w:val="0"/>
          <w:sz w:val="32"/>
          <w:szCs w:val="32"/>
        </w:rPr>
      </w:pPr>
      <w:r w:rsidRPr="006F0A05">
        <w:rPr>
          <w:rFonts w:ascii="楷体_GB2312" w:eastAsia="楷体_GB2312" w:hint="eastAsia"/>
          <w:snapToGrid w:val="0"/>
          <w:sz w:val="32"/>
          <w:szCs w:val="32"/>
        </w:rPr>
        <w:t>第五章</w:t>
      </w:r>
      <w:r w:rsidRPr="006F0A05">
        <w:rPr>
          <w:rFonts w:ascii="楷体_GB2312" w:eastAsia="楷体_GB2312"/>
          <w:snapToGrid w:val="0"/>
          <w:sz w:val="32"/>
          <w:szCs w:val="32"/>
        </w:rPr>
        <w:t xml:space="preserve">  </w:t>
      </w:r>
      <w:r w:rsidRPr="006F0A05">
        <w:rPr>
          <w:rFonts w:ascii="楷体_GB2312" w:eastAsia="楷体_GB2312" w:hint="eastAsia"/>
          <w:snapToGrid w:val="0"/>
          <w:sz w:val="32"/>
          <w:szCs w:val="32"/>
        </w:rPr>
        <w:t>法律责任</w:t>
      </w:r>
    </w:p>
    <w:p w:rsidR="008B0F4F" w:rsidRPr="006F0A05" w:rsidRDefault="008B0F4F" w:rsidP="00BF688E">
      <w:pPr>
        <w:widowControl/>
        <w:spacing w:line="592" w:lineRule="exact"/>
        <w:ind w:firstLine="645"/>
        <w:rPr>
          <w:rFonts w:ascii="楷体_GB2312" w:eastAsia="楷体_GB2312"/>
          <w:snapToGrid w:val="0"/>
          <w:sz w:val="32"/>
          <w:szCs w:val="32"/>
        </w:rPr>
      </w:pPr>
      <w:r w:rsidRPr="006F0A05">
        <w:rPr>
          <w:rFonts w:ascii="楷体_GB2312" w:eastAsia="楷体_GB2312" w:hint="eastAsia"/>
          <w:snapToGrid w:val="0"/>
          <w:sz w:val="32"/>
          <w:szCs w:val="32"/>
        </w:rPr>
        <w:t>第六章</w:t>
      </w:r>
      <w:r w:rsidRPr="006F0A05">
        <w:rPr>
          <w:rFonts w:ascii="楷体_GB2312" w:eastAsia="楷体_GB2312"/>
          <w:snapToGrid w:val="0"/>
          <w:sz w:val="32"/>
          <w:szCs w:val="32"/>
        </w:rPr>
        <w:t xml:space="preserve">  </w:t>
      </w:r>
      <w:r w:rsidRPr="006F0A05">
        <w:rPr>
          <w:rFonts w:ascii="楷体_GB2312" w:eastAsia="楷体_GB2312" w:hint="eastAsia"/>
          <w:snapToGrid w:val="0"/>
          <w:sz w:val="32"/>
          <w:szCs w:val="32"/>
        </w:rPr>
        <w:t>附</w:t>
      </w:r>
      <w:r>
        <w:rPr>
          <w:rFonts w:ascii="楷体_GB2312" w:eastAsia="楷体_GB2312"/>
          <w:snapToGrid w:val="0"/>
          <w:sz w:val="32"/>
          <w:szCs w:val="32"/>
        </w:rPr>
        <w:t xml:space="preserve">  </w:t>
      </w:r>
      <w:r w:rsidRPr="006F0A05">
        <w:rPr>
          <w:rFonts w:ascii="楷体_GB2312" w:eastAsia="楷体_GB2312" w:hint="eastAsia"/>
          <w:snapToGrid w:val="0"/>
          <w:sz w:val="32"/>
          <w:szCs w:val="32"/>
        </w:rPr>
        <w:t>则</w:t>
      </w:r>
    </w:p>
    <w:p w:rsidR="008B0F4F" w:rsidRPr="0029402A" w:rsidRDefault="008B0F4F" w:rsidP="00BF688E">
      <w:pPr>
        <w:widowControl/>
        <w:spacing w:line="592" w:lineRule="exact"/>
        <w:ind w:firstLine="645"/>
        <w:rPr>
          <w:rFonts w:eastAsia="仿宋_GB2312"/>
          <w:snapToGrid w:val="0"/>
          <w:sz w:val="32"/>
          <w:szCs w:val="32"/>
        </w:rPr>
      </w:pPr>
    </w:p>
    <w:p w:rsidR="008B0F4F" w:rsidRPr="00FE38BC" w:rsidRDefault="008B0F4F" w:rsidP="00FE38BC">
      <w:pPr>
        <w:spacing w:line="592" w:lineRule="exact"/>
        <w:jc w:val="center"/>
        <w:rPr>
          <w:rFonts w:ascii="黑体" w:eastAsia="黑体" w:hAnsi="黑体"/>
          <w:snapToGrid w:val="0"/>
          <w:color w:val="000000"/>
          <w:sz w:val="32"/>
          <w:szCs w:val="32"/>
        </w:rPr>
      </w:pPr>
      <w:r w:rsidRPr="00FE38BC">
        <w:rPr>
          <w:rFonts w:ascii="黑体" w:eastAsia="黑体" w:hAnsi="黑体" w:hint="eastAsia"/>
          <w:snapToGrid w:val="0"/>
          <w:color w:val="000000"/>
          <w:sz w:val="32"/>
          <w:szCs w:val="32"/>
        </w:rPr>
        <w:t>第一章</w:t>
      </w:r>
      <w:r w:rsidRPr="00FE38BC">
        <w:rPr>
          <w:rFonts w:ascii="黑体" w:eastAsia="黑体" w:hAnsi="黑体"/>
          <w:snapToGrid w:val="0"/>
          <w:color w:val="000000"/>
          <w:sz w:val="32"/>
          <w:szCs w:val="32"/>
        </w:rPr>
        <w:t xml:space="preserve">  </w:t>
      </w:r>
      <w:r w:rsidRPr="00FE38BC">
        <w:rPr>
          <w:rFonts w:ascii="黑体" w:eastAsia="黑体" w:hAnsi="黑体" w:hint="eastAsia"/>
          <w:snapToGrid w:val="0"/>
          <w:color w:val="000000"/>
          <w:sz w:val="32"/>
          <w:szCs w:val="32"/>
        </w:rPr>
        <w:t>总</w:t>
      </w:r>
      <w:r w:rsidRPr="00FE38BC">
        <w:rPr>
          <w:rFonts w:ascii="黑体" w:eastAsia="黑体" w:hAnsi="黑体"/>
          <w:snapToGrid w:val="0"/>
          <w:color w:val="000000"/>
          <w:sz w:val="32"/>
          <w:szCs w:val="32"/>
        </w:rPr>
        <w:t xml:space="preserve">  </w:t>
      </w:r>
      <w:r w:rsidRPr="00FE38BC">
        <w:rPr>
          <w:rFonts w:ascii="黑体" w:eastAsia="黑体" w:hAnsi="黑体" w:hint="eastAsia"/>
          <w:snapToGrid w:val="0"/>
          <w:color w:val="000000"/>
          <w:sz w:val="32"/>
          <w:szCs w:val="32"/>
        </w:rPr>
        <w:t>则</w:t>
      </w:r>
    </w:p>
    <w:p w:rsidR="008B0F4F" w:rsidRPr="0029402A" w:rsidRDefault="008B0F4F" w:rsidP="00BF688E">
      <w:pPr>
        <w:spacing w:line="592" w:lineRule="exact"/>
        <w:rPr>
          <w:rFonts w:eastAsia="仿宋_GB2312"/>
          <w:snapToGrid w:val="0"/>
          <w:color w:val="000000"/>
          <w:sz w:val="32"/>
          <w:szCs w:val="32"/>
        </w:rPr>
      </w:pPr>
    </w:p>
    <w:p w:rsidR="008B0F4F" w:rsidRPr="0029402A" w:rsidRDefault="008B0F4F" w:rsidP="00BF688E">
      <w:pPr>
        <w:spacing w:line="592" w:lineRule="exact"/>
        <w:ind w:firstLineChars="196" w:firstLine="627"/>
        <w:rPr>
          <w:rFonts w:eastAsia="仿宋_GB2312"/>
          <w:snapToGrid w:val="0"/>
          <w:color w:val="000000"/>
          <w:sz w:val="32"/>
          <w:szCs w:val="32"/>
        </w:rPr>
      </w:pPr>
      <w:r w:rsidRPr="00FE38BC">
        <w:rPr>
          <w:rFonts w:ascii="黑体" w:eastAsia="黑体" w:hAnsi="黑体" w:hint="eastAsia"/>
          <w:snapToGrid w:val="0"/>
          <w:color w:val="000000"/>
          <w:sz w:val="32"/>
          <w:szCs w:val="32"/>
        </w:rPr>
        <w:t>第一条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为了保障非物质文化遗产项目代表性传承人合法权益，促进非物质文化遗产传承发展，根据《中华人民共和国非物质文化遗产法》《云南省非物质文化遗产保护条例》等有关法律法规，结合本州实际，制定本条例。</w:t>
      </w:r>
    </w:p>
    <w:p w:rsidR="008B0F4F" w:rsidRPr="0029402A" w:rsidRDefault="008B0F4F" w:rsidP="00BF688E">
      <w:pPr>
        <w:spacing w:line="592" w:lineRule="exact"/>
        <w:ind w:firstLineChars="196" w:firstLine="627"/>
        <w:rPr>
          <w:rFonts w:eastAsia="仿宋_GB2312"/>
          <w:snapToGrid w:val="0"/>
          <w:color w:val="000000"/>
          <w:sz w:val="32"/>
          <w:szCs w:val="32"/>
        </w:rPr>
      </w:pPr>
      <w:r w:rsidRPr="00FE38BC">
        <w:rPr>
          <w:rFonts w:ascii="黑体" w:eastAsia="黑体" w:hAnsi="黑体" w:hint="eastAsia"/>
          <w:snapToGrid w:val="0"/>
          <w:color w:val="000000"/>
          <w:sz w:val="32"/>
          <w:szCs w:val="32"/>
        </w:rPr>
        <w:t>第二条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本条例所称的非物质文化遗产项目代表性传承人（以下简称非遗代表性传承人），是指经县级以上人民政府文化行政主管部门认定公布，承担国家级、省级、州级、县（市）级非物质文化遗产项目（以下简称非遗项目）保护传承责任的公民。</w:t>
      </w:r>
    </w:p>
    <w:p w:rsidR="008B0F4F" w:rsidRPr="0029402A" w:rsidRDefault="008B0F4F" w:rsidP="00BF688E">
      <w:pPr>
        <w:spacing w:line="592" w:lineRule="exact"/>
        <w:ind w:firstLineChars="196" w:firstLine="627"/>
        <w:rPr>
          <w:rFonts w:eastAsia="仿宋_GB2312"/>
          <w:snapToGrid w:val="0"/>
          <w:color w:val="000000"/>
          <w:sz w:val="32"/>
          <w:szCs w:val="32"/>
        </w:rPr>
      </w:pPr>
      <w:r w:rsidRPr="00FE38BC">
        <w:rPr>
          <w:rFonts w:ascii="黑体" w:eastAsia="黑体" w:hAnsi="黑体" w:hint="eastAsia"/>
          <w:snapToGrid w:val="0"/>
          <w:color w:val="000000"/>
          <w:sz w:val="32"/>
          <w:szCs w:val="32"/>
        </w:rPr>
        <w:t>第三条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本州行政区域内国家级、省级、州级、县（市）级非遗代表性传承人的保护，适用本条例。</w:t>
      </w:r>
    </w:p>
    <w:p w:rsidR="008B0F4F" w:rsidRPr="0029402A" w:rsidRDefault="008B0F4F" w:rsidP="00BF688E">
      <w:pPr>
        <w:spacing w:line="592" w:lineRule="exact"/>
        <w:ind w:firstLineChars="196" w:firstLine="627"/>
        <w:rPr>
          <w:rFonts w:eastAsia="仿宋_GB2312"/>
          <w:snapToGrid w:val="0"/>
          <w:color w:val="000000"/>
          <w:sz w:val="32"/>
          <w:szCs w:val="32"/>
        </w:rPr>
      </w:pPr>
      <w:r w:rsidRPr="00FE38BC">
        <w:rPr>
          <w:rFonts w:ascii="黑体" w:eastAsia="黑体" w:hAnsi="黑体" w:hint="eastAsia"/>
          <w:snapToGrid w:val="0"/>
          <w:color w:val="000000"/>
          <w:sz w:val="32"/>
          <w:szCs w:val="32"/>
        </w:rPr>
        <w:t>第四条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非遗代表性传承人的保护工作，坚持政府主导、社会参与、保护为主、传承发展的原则。</w:t>
      </w:r>
    </w:p>
    <w:p w:rsidR="008B0F4F" w:rsidRPr="0029402A" w:rsidRDefault="008B0F4F" w:rsidP="00BF688E">
      <w:pPr>
        <w:spacing w:line="592" w:lineRule="exact"/>
        <w:ind w:firstLineChars="196" w:firstLine="627"/>
        <w:rPr>
          <w:rFonts w:eastAsia="仿宋_GB2312"/>
          <w:snapToGrid w:val="0"/>
          <w:color w:val="000000"/>
          <w:sz w:val="32"/>
          <w:szCs w:val="32"/>
        </w:rPr>
      </w:pPr>
      <w:r w:rsidRPr="00FE38BC">
        <w:rPr>
          <w:rFonts w:ascii="黑体" w:eastAsia="黑体" w:hAnsi="黑体" w:hint="eastAsia"/>
          <w:snapToGrid w:val="0"/>
          <w:color w:val="000000"/>
          <w:sz w:val="32"/>
          <w:szCs w:val="32"/>
        </w:rPr>
        <w:t>第五条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任何单位和个人都有尊重和保护非遗代表性传承人的义务；对在非遗代表性传承人保护工作中做出显著贡献的单位和个人，州、县（市）人民政府应当按照有关规定予以表彰奖励。</w:t>
      </w:r>
    </w:p>
    <w:p w:rsidR="008B0F4F" w:rsidRPr="0029402A" w:rsidRDefault="008B0F4F" w:rsidP="00BF688E">
      <w:pPr>
        <w:spacing w:line="592" w:lineRule="exact"/>
        <w:ind w:firstLineChars="200" w:firstLine="640"/>
        <w:rPr>
          <w:rFonts w:eastAsia="仿宋_GB2312"/>
          <w:snapToGrid w:val="0"/>
          <w:color w:val="000000"/>
          <w:sz w:val="32"/>
          <w:szCs w:val="32"/>
        </w:rPr>
      </w:pPr>
    </w:p>
    <w:p w:rsidR="008B0F4F" w:rsidRPr="00FE38BC" w:rsidRDefault="008B0F4F" w:rsidP="00FE38BC">
      <w:pPr>
        <w:spacing w:line="592" w:lineRule="exact"/>
        <w:jc w:val="center"/>
        <w:rPr>
          <w:rFonts w:ascii="黑体" w:eastAsia="黑体" w:hAnsi="黑体"/>
          <w:snapToGrid w:val="0"/>
          <w:color w:val="000000"/>
          <w:sz w:val="32"/>
          <w:szCs w:val="32"/>
        </w:rPr>
      </w:pPr>
      <w:r w:rsidRPr="00FE38BC">
        <w:rPr>
          <w:rFonts w:ascii="黑体" w:eastAsia="黑体" w:hAnsi="黑体" w:hint="eastAsia"/>
          <w:snapToGrid w:val="0"/>
          <w:color w:val="000000"/>
          <w:sz w:val="32"/>
          <w:szCs w:val="32"/>
        </w:rPr>
        <w:t>第二章</w:t>
      </w:r>
      <w:r w:rsidRPr="00FE38BC">
        <w:rPr>
          <w:rFonts w:ascii="黑体" w:eastAsia="黑体" w:hAnsi="黑体"/>
          <w:snapToGrid w:val="0"/>
          <w:color w:val="000000"/>
          <w:sz w:val="32"/>
          <w:szCs w:val="32"/>
        </w:rPr>
        <w:t xml:space="preserve">  </w:t>
      </w:r>
      <w:r w:rsidRPr="00FE38BC">
        <w:rPr>
          <w:rFonts w:ascii="黑体" w:eastAsia="黑体" w:hAnsi="黑体" w:hint="eastAsia"/>
          <w:snapToGrid w:val="0"/>
          <w:color w:val="000000"/>
          <w:sz w:val="32"/>
          <w:szCs w:val="32"/>
        </w:rPr>
        <w:t>申报认定</w:t>
      </w:r>
    </w:p>
    <w:p w:rsidR="008B0F4F" w:rsidRPr="0029402A" w:rsidRDefault="008B0F4F" w:rsidP="00BF688E">
      <w:pPr>
        <w:spacing w:line="592" w:lineRule="exact"/>
        <w:rPr>
          <w:rFonts w:eastAsia="仿宋_GB2312"/>
          <w:snapToGrid w:val="0"/>
          <w:color w:val="000000"/>
          <w:sz w:val="32"/>
          <w:szCs w:val="32"/>
        </w:rPr>
      </w:pPr>
    </w:p>
    <w:p w:rsidR="008B0F4F" w:rsidRPr="0029402A" w:rsidRDefault="008B0F4F" w:rsidP="00BF688E">
      <w:pPr>
        <w:spacing w:line="592" w:lineRule="exact"/>
        <w:ind w:firstLineChars="196" w:firstLine="627"/>
        <w:rPr>
          <w:rFonts w:eastAsia="仿宋_GB2312"/>
          <w:snapToGrid w:val="0"/>
          <w:color w:val="000000"/>
          <w:sz w:val="32"/>
          <w:szCs w:val="32"/>
        </w:rPr>
      </w:pPr>
      <w:r w:rsidRPr="00FE38BC">
        <w:rPr>
          <w:rFonts w:ascii="黑体" w:eastAsia="黑体" w:hAnsi="黑体" w:hint="eastAsia"/>
          <w:snapToGrid w:val="0"/>
          <w:color w:val="000000"/>
          <w:sz w:val="32"/>
          <w:szCs w:val="32"/>
        </w:rPr>
        <w:t>第六条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州、县（市）级非遗代表性传承人的申报认定，由同级人民政府文化行政主管部门组织实施。</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非遗代表性传承人的申报认定，应当遵循公开、公平、公正的原则，严格履行申报、评审、审议、公示、认定、公布等程序。</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州级非遗代表性传承人的申报认定每两年组织</w:t>
      </w:r>
      <w:r w:rsidRPr="0029402A">
        <w:rPr>
          <w:rFonts w:eastAsia="仿宋_GB2312"/>
          <w:snapToGrid w:val="0"/>
          <w:color w:val="000000"/>
          <w:sz w:val="32"/>
          <w:szCs w:val="32"/>
        </w:rPr>
        <w:t>1</w:t>
      </w:r>
      <w:r w:rsidRPr="0029402A">
        <w:rPr>
          <w:rFonts w:eastAsia="仿宋_GB2312" w:hint="eastAsia"/>
          <w:snapToGrid w:val="0"/>
          <w:color w:val="000000"/>
          <w:sz w:val="32"/>
          <w:szCs w:val="32"/>
        </w:rPr>
        <w:t>次；县（市）级非遗代表性传承人的申报认定根据实际需要适时组织。</w:t>
      </w:r>
    </w:p>
    <w:p w:rsidR="008B0F4F" w:rsidRPr="0029402A" w:rsidRDefault="008B0F4F" w:rsidP="00BF688E">
      <w:pPr>
        <w:spacing w:line="592" w:lineRule="exact"/>
        <w:ind w:firstLineChars="196" w:firstLine="627"/>
        <w:rPr>
          <w:rFonts w:eastAsia="仿宋_GB2312"/>
          <w:snapToGrid w:val="0"/>
          <w:color w:val="000000"/>
          <w:sz w:val="32"/>
          <w:szCs w:val="32"/>
        </w:rPr>
      </w:pPr>
      <w:r w:rsidRPr="00FE38BC">
        <w:rPr>
          <w:rFonts w:ascii="黑体" w:eastAsia="黑体" w:hAnsi="黑体" w:hint="eastAsia"/>
          <w:snapToGrid w:val="0"/>
          <w:color w:val="000000"/>
          <w:sz w:val="32"/>
          <w:szCs w:val="32"/>
        </w:rPr>
        <w:t>第七条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公民、法人、非遗项目保护责任单位和其他组织可以向州、县（市）人民政府文化行政主管部门推荐非遗代表性传承人，但应事先征得被推荐人的同意。</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公民本人也可以申请作为非遗代表性传承人。</w:t>
      </w:r>
    </w:p>
    <w:p w:rsidR="008B0F4F" w:rsidRPr="0029402A" w:rsidRDefault="008B0F4F" w:rsidP="00BF688E">
      <w:pPr>
        <w:spacing w:line="592" w:lineRule="exact"/>
        <w:ind w:firstLineChars="196" w:firstLine="627"/>
        <w:rPr>
          <w:rFonts w:eastAsia="仿宋_GB2312"/>
          <w:snapToGrid w:val="0"/>
          <w:color w:val="000000"/>
          <w:sz w:val="32"/>
          <w:szCs w:val="32"/>
        </w:rPr>
      </w:pPr>
      <w:r w:rsidRPr="00FE38BC">
        <w:rPr>
          <w:rFonts w:ascii="黑体" w:eastAsia="黑体" w:hAnsi="黑体" w:hint="eastAsia"/>
          <w:snapToGrid w:val="0"/>
          <w:color w:val="000000"/>
          <w:sz w:val="32"/>
          <w:szCs w:val="32"/>
        </w:rPr>
        <w:t>第八条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申报为非遗代表性传承人，应当符合下列条件：</w:t>
      </w:r>
    </w:p>
    <w:p w:rsidR="008B0F4F" w:rsidRPr="0029402A" w:rsidRDefault="008B0F4F" w:rsidP="00BF688E">
      <w:pPr>
        <w:spacing w:line="592" w:lineRule="exact"/>
        <w:ind w:firstLineChars="200" w:firstLine="640"/>
        <w:rPr>
          <w:rFonts w:eastAsia="仿宋_GB2312"/>
          <w:snapToGrid w:val="0"/>
          <w:color w:val="00FF00"/>
          <w:sz w:val="32"/>
          <w:szCs w:val="32"/>
        </w:rPr>
      </w:pPr>
      <w:r w:rsidRPr="0029402A">
        <w:rPr>
          <w:rFonts w:eastAsia="仿宋_GB2312" w:hint="eastAsia"/>
          <w:snapToGrid w:val="0"/>
          <w:color w:val="000000"/>
          <w:sz w:val="32"/>
          <w:szCs w:val="32"/>
        </w:rPr>
        <w:t>（一）遵纪守法，爱国敬业，诚信友善，德艺兼优；</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（二）熟练掌握其传承的非物质文化遗产；</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（三）在特定领域内具有代表性，并在一定区域内具有较大影响；</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（四）积极开展传承活动，热心培养后继人才；</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（五）符合其他规定条件。</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州、县（市）人民政府文化行政主管部门和非物质文化遗产保护机构的工作人员，从事非物质文化遗产资料收集、整理、研究的人员，以及不直接参与非物质文化遗产传承活动的其他人员，不得申报为非遗代表性传承人。</w:t>
      </w:r>
    </w:p>
    <w:p w:rsidR="008B0F4F" w:rsidRPr="0029402A" w:rsidRDefault="008B0F4F" w:rsidP="00BF688E">
      <w:pPr>
        <w:spacing w:line="592" w:lineRule="exact"/>
        <w:ind w:firstLineChars="196" w:firstLine="627"/>
        <w:rPr>
          <w:rFonts w:eastAsia="仿宋_GB2312"/>
          <w:snapToGrid w:val="0"/>
          <w:color w:val="000000"/>
          <w:sz w:val="32"/>
          <w:szCs w:val="32"/>
        </w:rPr>
      </w:pPr>
      <w:r w:rsidRPr="00FE38BC">
        <w:rPr>
          <w:rFonts w:ascii="黑体" w:eastAsia="黑体" w:hAnsi="黑体" w:hint="eastAsia"/>
          <w:snapToGrid w:val="0"/>
          <w:color w:val="000000"/>
          <w:sz w:val="32"/>
          <w:szCs w:val="32"/>
        </w:rPr>
        <w:t>第九条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申报非遗代表性传承人应当提供下列材料：</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（一）申请人的基本情况，包括姓名、性别、民族、年龄、文化程度、职业及当前的工作和生活情况等；</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（二）非遗项目的传承谱系以及申请人的技艺与实践经历；</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（三）申请人的技艺内容、特点、成果及相关情况的证明材料；</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（四）申请人持有非遗项目的相关实物、文字和视听影视资料等情况；</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（五）申请人开展非遗项目传承活动获得的荣誉；</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（六）同意县级以上人民政府文化行政主管部门使用其申报材料，进行公益性宣传的授权书；</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（七）接受县级以上人民政府文化行政主管部门和非遗项目保护责任单位的管理，自觉履行项目保护、传承、传播等义务的承诺书；</w:t>
      </w:r>
    </w:p>
    <w:p w:rsidR="008B0F4F" w:rsidRPr="0029402A" w:rsidRDefault="008B0F4F" w:rsidP="00BF688E">
      <w:pPr>
        <w:spacing w:line="592" w:lineRule="exact"/>
        <w:ind w:firstLineChars="150" w:firstLine="480"/>
        <w:rPr>
          <w:rFonts w:eastAsia="仿宋_GB2312"/>
          <w:snapToGrid w:val="0"/>
          <w:color w:val="000000"/>
          <w:sz w:val="32"/>
          <w:szCs w:val="32"/>
        </w:rPr>
      </w:pPr>
      <w:r w:rsidRPr="0029402A">
        <w:rPr>
          <w:rFonts w:eastAsia="仿宋_GB2312" w:hint="eastAsia"/>
          <w:snapToGrid w:val="0"/>
          <w:color w:val="000000"/>
          <w:sz w:val="32"/>
          <w:szCs w:val="32"/>
        </w:rPr>
        <w:t>（八）其他有助于说明申请人具有非遗项目代表性和影响力的材料。</w:t>
      </w:r>
    </w:p>
    <w:p w:rsidR="008B0F4F" w:rsidRPr="0029402A" w:rsidRDefault="008B0F4F" w:rsidP="00BF688E">
      <w:pPr>
        <w:widowControl/>
        <w:spacing w:line="592" w:lineRule="exact"/>
        <w:ind w:firstLineChars="200" w:firstLine="640"/>
        <w:textAlignment w:val="baseline"/>
        <w:rPr>
          <w:rFonts w:eastAsia="仿宋_GB2312"/>
          <w:snapToGrid w:val="0"/>
          <w:color w:val="000000"/>
          <w:sz w:val="32"/>
          <w:szCs w:val="32"/>
        </w:rPr>
      </w:pPr>
      <w:r w:rsidRPr="00A323BF">
        <w:rPr>
          <w:rFonts w:ascii="黑体" w:eastAsia="黑体" w:hAnsi="黑体" w:hint="eastAsia"/>
          <w:snapToGrid w:val="0"/>
          <w:color w:val="000000"/>
          <w:sz w:val="32"/>
          <w:szCs w:val="32"/>
        </w:rPr>
        <w:t>第十条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州、县（市）人民政府文化行政主管部门专家评审委员会，对拟认定为本级或者推荐为上一级非遗代表性传承人的名单进行评审。</w:t>
      </w:r>
    </w:p>
    <w:p w:rsidR="008B0F4F" w:rsidRPr="0029402A" w:rsidRDefault="008B0F4F" w:rsidP="00BF688E">
      <w:pPr>
        <w:spacing w:line="592" w:lineRule="exact"/>
        <w:ind w:firstLineChars="196" w:firstLine="627"/>
        <w:rPr>
          <w:rFonts w:eastAsia="仿宋_GB2312"/>
          <w:snapToGrid w:val="0"/>
          <w:color w:val="000000"/>
          <w:sz w:val="32"/>
          <w:szCs w:val="32"/>
        </w:rPr>
      </w:pPr>
      <w:r w:rsidRPr="00A323BF">
        <w:rPr>
          <w:rFonts w:ascii="黑体" w:eastAsia="黑体" w:hAnsi="黑体" w:hint="eastAsia"/>
          <w:snapToGrid w:val="0"/>
          <w:color w:val="000000"/>
          <w:sz w:val="32"/>
          <w:szCs w:val="32"/>
        </w:rPr>
        <w:t>第十一条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州、县（市）人民政府文化行政主管部门审议专家评审委员会意见后，拟定非遗代表性传承人名单并向社会公示，公示期为</w:t>
      </w:r>
      <w:r w:rsidRPr="0029402A">
        <w:rPr>
          <w:rFonts w:eastAsia="仿宋_GB2312"/>
          <w:snapToGrid w:val="0"/>
          <w:color w:val="000000"/>
          <w:sz w:val="32"/>
          <w:szCs w:val="32"/>
        </w:rPr>
        <w:t>15</w:t>
      </w:r>
      <w:r w:rsidRPr="0029402A">
        <w:rPr>
          <w:rFonts w:eastAsia="仿宋_GB2312" w:hint="eastAsia"/>
          <w:snapToGrid w:val="0"/>
          <w:color w:val="000000"/>
          <w:sz w:val="32"/>
          <w:szCs w:val="32"/>
        </w:rPr>
        <w:t>天。公示期内有异议的，文化行政主管部门应当复核，并予以答复。</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州、县（市）人民政府文化行政主管部门根据公示结果，确定非遗代表性传承人名单，予以公布。</w:t>
      </w:r>
    </w:p>
    <w:p w:rsidR="008B0F4F" w:rsidRPr="0029402A" w:rsidRDefault="008B0F4F" w:rsidP="00BF688E">
      <w:pPr>
        <w:spacing w:line="592" w:lineRule="exact"/>
        <w:ind w:firstLineChars="200" w:firstLine="640"/>
        <w:rPr>
          <w:rFonts w:eastAsia="仿宋_GB2312"/>
          <w:snapToGrid w:val="0"/>
          <w:color w:val="000000"/>
          <w:sz w:val="32"/>
          <w:szCs w:val="32"/>
        </w:rPr>
      </w:pPr>
      <w:r w:rsidRPr="00A323BF">
        <w:rPr>
          <w:rFonts w:ascii="黑体" w:eastAsia="黑体" w:hAnsi="黑体" w:hint="eastAsia"/>
          <w:snapToGrid w:val="0"/>
          <w:color w:val="000000"/>
          <w:sz w:val="32"/>
          <w:szCs w:val="32"/>
        </w:rPr>
        <w:t>第十二条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州、县（市）人民政府文化行政主管部门可以将已经认定的本级非遗代表性传承人，向上级人民政府文化行政主管部门推荐为上一级非遗代表性传承人。</w:t>
      </w:r>
    </w:p>
    <w:p w:rsidR="008B0F4F" w:rsidRPr="0029402A" w:rsidRDefault="008B0F4F" w:rsidP="00BF688E">
      <w:pPr>
        <w:widowControl/>
        <w:spacing w:line="592" w:lineRule="exact"/>
        <w:rPr>
          <w:rFonts w:eastAsia="仿宋_GB2312"/>
          <w:snapToGrid w:val="0"/>
          <w:color w:val="000000"/>
          <w:sz w:val="32"/>
          <w:szCs w:val="32"/>
        </w:rPr>
      </w:pPr>
    </w:p>
    <w:p w:rsidR="008B0F4F" w:rsidRPr="00A323BF" w:rsidRDefault="008B0F4F" w:rsidP="00A323BF">
      <w:pPr>
        <w:spacing w:line="592" w:lineRule="exact"/>
        <w:jc w:val="center"/>
        <w:rPr>
          <w:rFonts w:ascii="黑体" w:eastAsia="黑体" w:hAnsi="黑体"/>
          <w:snapToGrid w:val="0"/>
          <w:color w:val="000000"/>
          <w:sz w:val="32"/>
          <w:szCs w:val="32"/>
        </w:rPr>
      </w:pPr>
      <w:r w:rsidRPr="00A323BF">
        <w:rPr>
          <w:rFonts w:ascii="黑体" w:eastAsia="黑体" w:hAnsi="黑体" w:hint="eastAsia"/>
          <w:snapToGrid w:val="0"/>
          <w:color w:val="000000"/>
          <w:sz w:val="32"/>
          <w:szCs w:val="32"/>
        </w:rPr>
        <w:t>第三章</w:t>
      </w:r>
      <w:r w:rsidRPr="00A323BF">
        <w:rPr>
          <w:rFonts w:ascii="黑体" w:eastAsia="黑体" w:hAnsi="黑体"/>
          <w:snapToGrid w:val="0"/>
          <w:color w:val="000000"/>
          <w:sz w:val="32"/>
          <w:szCs w:val="32"/>
        </w:rPr>
        <w:t xml:space="preserve">  </w:t>
      </w:r>
      <w:r w:rsidRPr="00A323BF">
        <w:rPr>
          <w:rFonts w:ascii="黑体" w:eastAsia="黑体" w:hAnsi="黑体" w:hint="eastAsia"/>
          <w:snapToGrid w:val="0"/>
          <w:color w:val="000000"/>
          <w:sz w:val="32"/>
          <w:szCs w:val="32"/>
        </w:rPr>
        <w:t>保护传承</w:t>
      </w:r>
    </w:p>
    <w:p w:rsidR="008B0F4F" w:rsidRPr="0029402A" w:rsidRDefault="008B0F4F" w:rsidP="00BF688E">
      <w:pPr>
        <w:spacing w:line="592" w:lineRule="exact"/>
        <w:rPr>
          <w:rFonts w:eastAsia="仿宋_GB2312"/>
          <w:snapToGrid w:val="0"/>
          <w:color w:val="000000"/>
          <w:sz w:val="32"/>
          <w:szCs w:val="32"/>
        </w:rPr>
      </w:pPr>
    </w:p>
    <w:p w:rsidR="008B0F4F" w:rsidRPr="0029402A" w:rsidRDefault="008B0F4F" w:rsidP="00BF688E">
      <w:pPr>
        <w:spacing w:line="592" w:lineRule="exact"/>
        <w:ind w:firstLineChars="200" w:firstLine="640"/>
        <w:rPr>
          <w:rFonts w:eastAsia="仿宋_GB2312"/>
          <w:snapToGrid w:val="0"/>
          <w:color w:val="000000"/>
          <w:sz w:val="32"/>
          <w:szCs w:val="32"/>
        </w:rPr>
      </w:pPr>
      <w:r w:rsidRPr="00A323BF">
        <w:rPr>
          <w:rFonts w:ascii="黑体" w:eastAsia="黑体" w:hAnsi="黑体" w:hint="eastAsia"/>
          <w:snapToGrid w:val="0"/>
          <w:color w:val="000000"/>
          <w:sz w:val="32"/>
          <w:szCs w:val="32"/>
        </w:rPr>
        <w:t>第十三条</w:t>
      </w:r>
      <w:r>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州、县（市）人民政府文化行政主管部门负责非遗代表性传承人的保护工作，其职责是：</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（一）宣传贯彻本条例和有关法律法规；</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（二）制定非遗代表性传承人保护规划、计划；</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（三）建立非遗代表性传承人档案及相关数据库；</w:t>
      </w:r>
    </w:p>
    <w:p w:rsidR="008B0F4F" w:rsidRPr="0029402A" w:rsidRDefault="008B0F4F" w:rsidP="00BF688E">
      <w:pPr>
        <w:spacing w:line="592" w:lineRule="exact"/>
        <w:ind w:firstLineChars="196" w:firstLine="627"/>
        <w:rPr>
          <w:rFonts w:eastAsia="仿宋_GB2312"/>
          <w:snapToGrid w:val="0"/>
          <w:sz w:val="32"/>
          <w:szCs w:val="32"/>
        </w:rPr>
      </w:pPr>
      <w:r w:rsidRPr="0029402A">
        <w:rPr>
          <w:rFonts w:eastAsia="仿宋_GB2312" w:hint="eastAsia"/>
          <w:snapToGrid w:val="0"/>
          <w:sz w:val="32"/>
          <w:szCs w:val="32"/>
        </w:rPr>
        <w:t>（四）负责非遗代表性传承人队伍建设和管理；</w:t>
      </w:r>
    </w:p>
    <w:p w:rsidR="008B0F4F" w:rsidRPr="0029402A" w:rsidRDefault="008B0F4F" w:rsidP="00BF688E">
      <w:pPr>
        <w:spacing w:line="592" w:lineRule="exact"/>
        <w:ind w:firstLineChars="196" w:firstLine="627"/>
        <w:rPr>
          <w:rFonts w:eastAsia="仿宋_GB2312"/>
          <w:snapToGrid w:val="0"/>
          <w:sz w:val="32"/>
          <w:szCs w:val="32"/>
        </w:rPr>
      </w:pPr>
      <w:r w:rsidRPr="0029402A">
        <w:rPr>
          <w:rFonts w:eastAsia="仿宋_GB2312" w:hint="eastAsia"/>
          <w:snapToGrid w:val="0"/>
          <w:sz w:val="32"/>
          <w:szCs w:val="32"/>
        </w:rPr>
        <w:t>（五）组织非遗代表性传承人学习、交流和培训；</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sz w:val="32"/>
          <w:szCs w:val="32"/>
        </w:rPr>
        <w:t>（六）加强非物质文化</w:t>
      </w:r>
      <w:r w:rsidRPr="0029402A">
        <w:rPr>
          <w:rFonts w:eastAsia="仿宋_GB2312" w:hint="eastAsia"/>
          <w:snapToGrid w:val="0"/>
          <w:color w:val="000000"/>
          <w:sz w:val="32"/>
          <w:szCs w:val="32"/>
        </w:rPr>
        <w:t>遗产传承场所建设；</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（七）组织和支持非遗代表性传承人开展非物质文化遗产传承与传播活动；</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（八）管理非遗代表性传承人保护专项经费并监督使用</w:t>
      </w:r>
      <w:r w:rsidRPr="0029402A">
        <w:rPr>
          <w:rFonts w:eastAsia="仿宋_GB2312" w:hint="eastAsia"/>
          <w:snapToGrid w:val="0"/>
          <w:color w:val="C00000"/>
          <w:sz w:val="32"/>
          <w:szCs w:val="32"/>
        </w:rPr>
        <w:t>；</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（九）特定非物质文化遗产技艺的保密工作；</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（十）开展与非遗代表性传承人保护相关的其他工作。</w:t>
      </w:r>
    </w:p>
    <w:p w:rsidR="008B0F4F" w:rsidRPr="0029402A" w:rsidRDefault="008B0F4F" w:rsidP="00BF688E">
      <w:pPr>
        <w:spacing w:line="592" w:lineRule="exact"/>
        <w:ind w:firstLineChars="196" w:firstLine="627"/>
        <w:rPr>
          <w:rFonts w:eastAsia="仿宋_GB2312"/>
          <w:snapToGrid w:val="0"/>
          <w:color w:val="000000"/>
          <w:sz w:val="32"/>
          <w:szCs w:val="32"/>
        </w:rPr>
      </w:pPr>
      <w:r w:rsidRPr="007976EC">
        <w:rPr>
          <w:rFonts w:ascii="黑体" w:eastAsia="黑体" w:hAnsi="黑体" w:hint="eastAsia"/>
          <w:snapToGrid w:val="0"/>
          <w:color w:val="000000"/>
          <w:sz w:val="32"/>
          <w:szCs w:val="32"/>
        </w:rPr>
        <w:t>第十四条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非遗项目保护责任单位在州、县（市）人民政府文化行政主管部门指导监督下，开展非遗项目及其代表性传承人保护工作，其职责是：</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（一）非遗项目的收集、挖掘、整理；</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（二）开展非物质文化遗产调查研究，对濒危非遗项目进行抢救性记录；</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（三）为非遗代表性传承人开展相关活动提供必要条件；</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（四）推荐非遗代表性传承人；</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（五）组织非遗代表性传承人开展传承传播活动，对非遗代表性传承人的传习活动进行指导、检查和评估；</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（六）采取文字、图片、录音、录像（声音、影像）等方式，记录非遗代表性传承人的技艺、作品；</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（七）培养非遗项目后继传承人才；</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（八）建立非遗代表性传承人信息数据库并及时更新信息。</w:t>
      </w:r>
    </w:p>
    <w:p w:rsidR="008B0F4F" w:rsidRPr="0029402A" w:rsidRDefault="008B0F4F" w:rsidP="00BF688E">
      <w:pPr>
        <w:spacing w:line="592" w:lineRule="exact"/>
        <w:ind w:firstLineChars="200" w:firstLine="640"/>
        <w:rPr>
          <w:rFonts w:eastAsia="仿宋_GB2312"/>
          <w:snapToGrid w:val="0"/>
          <w:color w:val="000000"/>
          <w:sz w:val="32"/>
          <w:szCs w:val="32"/>
        </w:rPr>
      </w:pPr>
      <w:r w:rsidRPr="007976EC">
        <w:rPr>
          <w:rFonts w:ascii="黑体" w:eastAsia="黑体" w:hAnsi="黑体" w:hint="eastAsia"/>
          <w:snapToGrid w:val="0"/>
          <w:color w:val="000000"/>
          <w:sz w:val="32"/>
          <w:szCs w:val="32"/>
        </w:rPr>
        <w:t>第十五条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州、县（市）人民政府文化和旅游、市场监管等行政主管部门，应当指导非遗项目保护责任单位和非遗代表性传承人树立品牌意识，依法保护其享有的知识产权。</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发展与改革、教育、财政、民族事务、住房和城乡建设、自然资源等有关行政主管部门应当在各自职责范围内，做好非遗代表性传承人的保护工作。</w:t>
      </w:r>
    </w:p>
    <w:p w:rsidR="008B0F4F" w:rsidRPr="0029402A" w:rsidRDefault="008B0F4F" w:rsidP="00BF688E">
      <w:pPr>
        <w:spacing w:line="592" w:lineRule="exact"/>
        <w:ind w:firstLineChars="200" w:firstLine="640"/>
        <w:rPr>
          <w:rFonts w:eastAsia="仿宋_GB2312"/>
          <w:snapToGrid w:val="0"/>
          <w:color w:val="000000"/>
          <w:sz w:val="32"/>
          <w:szCs w:val="32"/>
        </w:rPr>
      </w:pPr>
      <w:r w:rsidRPr="00337FA1">
        <w:rPr>
          <w:rFonts w:ascii="黑体" w:eastAsia="黑体" w:hAnsi="黑体" w:hint="eastAsia"/>
          <w:snapToGrid w:val="0"/>
          <w:color w:val="000000"/>
          <w:sz w:val="32"/>
          <w:szCs w:val="32"/>
        </w:rPr>
        <w:t>第十六条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州、县（市）人民政府文化行政主管部门应当结合文化和自然遗产日、节庆、民间习俗，组织开展非物质文化遗产传承、传播和展示活动。</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支持非遗代表性传承人通过民族节庆活动、展览、培训、媒体传播等方式宣传、普及非遗项目及其保护知识。</w:t>
      </w:r>
    </w:p>
    <w:p w:rsidR="008B0F4F" w:rsidRPr="0029402A" w:rsidRDefault="008B0F4F" w:rsidP="00BF688E">
      <w:pPr>
        <w:spacing w:line="592" w:lineRule="exact"/>
        <w:ind w:firstLineChars="200" w:firstLine="640"/>
        <w:rPr>
          <w:rFonts w:eastAsia="仿宋_GB2312"/>
          <w:snapToGrid w:val="0"/>
          <w:color w:val="000000"/>
          <w:sz w:val="32"/>
          <w:szCs w:val="32"/>
        </w:rPr>
      </w:pPr>
      <w:r w:rsidRPr="00337FA1">
        <w:rPr>
          <w:rFonts w:ascii="黑体" w:eastAsia="黑体" w:hAnsi="黑体" w:hint="eastAsia"/>
          <w:snapToGrid w:val="0"/>
          <w:color w:val="000000"/>
          <w:sz w:val="32"/>
          <w:szCs w:val="32"/>
        </w:rPr>
        <w:t>第十七条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州、县（市）人民政府应当支持和鼓励非物质文化遗产资源的合理利用，对原始经文、典籍等文献进行整理、校阅、翻译、出版，开发特色传统工艺品、服饰、器皿等商品。</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鼓励非遗项目及非遗代表性传承人进校园、文化馆、图书馆、博物馆、科技馆等，开展传承传播活动。</w:t>
      </w:r>
    </w:p>
    <w:p w:rsidR="008B0F4F" w:rsidRPr="0029402A" w:rsidRDefault="008B0F4F" w:rsidP="00BF688E">
      <w:pPr>
        <w:spacing w:line="592" w:lineRule="exact"/>
        <w:ind w:firstLineChars="200" w:firstLine="640"/>
        <w:rPr>
          <w:rFonts w:eastAsia="仿宋_GB2312"/>
          <w:snapToGrid w:val="0"/>
          <w:color w:val="000000"/>
          <w:sz w:val="32"/>
          <w:szCs w:val="32"/>
        </w:rPr>
      </w:pPr>
      <w:r w:rsidRPr="00337FA1">
        <w:rPr>
          <w:rFonts w:ascii="黑体" w:eastAsia="黑体" w:hAnsi="黑体" w:hint="eastAsia"/>
          <w:snapToGrid w:val="0"/>
          <w:color w:val="000000"/>
          <w:sz w:val="32"/>
          <w:szCs w:val="32"/>
        </w:rPr>
        <w:t>第十八条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非遗代表性传承人依法享有下列权利：</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（一）在传承传播展示中享有署名权、表演权；</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（二）在商业活动中开展传承展示或者向有关单位、组织、社会团体和个人提供传统文化资料及相关服务，享有获得报酬权；</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（三）保护所代表的非遗项目完整权、修改作品权；</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（四）对传承的非物质文化遗产及创作作品有展览权、发表权；</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（五）选择学徒和传承方式；</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（六）从国家和社会获得帮助和支持；</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（七）法律法规规定的其他权利。</w:t>
      </w:r>
    </w:p>
    <w:p w:rsidR="008B0F4F" w:rsidRPr="0029402A" w:rsidRDefault="008B0F4F" w:rsidP="00BF688E">
      <w:pPr>
        <w:spacing w:line="592" w:lineRule="exact"/>
        <w:ind w:firstLineChars="200" w:firstLine="640"/>
        <w:rPr>
          <w:rFonts w:eastAsia="仿宋_GB2312"/>
          <w:snapToGrid w:val="0"/>
          <w:color w:val="000000"/>
          <w:sz w:val="32"/>
          <w:szCs w:val="32"/>
        </w:rPr>
      </w:pPr>
      <w:r w:rsidRPr="00337FA1">
        <w:rPr>
          <w:rFonts w:ascii="黑体" w:eastAsia="黑体" w:hAnsi="黑体" w:hint="eastAsia"/>
          <w:snapToGrid w:val="0"/>
          <w:color w:val="000000"/>
          <w:sz w:val="32"/>
          <w:szCs w:val="32"/>
        </w:rPr>
        <w:t>第十九条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非遗代表性传承人应当履行下列义务：</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（一）配合文化行政主管部门和其他有关部门开展项目调查和数据库建设，协助完整记录项目的真实存续情况和相关技能的操作程序、技术规范、原材料要求、技艺特点等；</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（二）采取收徒、培训等方式开展传承活动，积极传授技艺，培养后继人才；</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（三）收集、保存非遗项目相关的实物、资料等；</w:t>
      </w:r>
    </w:p>
    <w:p w:rsidR="008B0F4F" w:rsidRPr="0029402A" w:rsidRDefault="008B0F4F" w:rsidP="00BF688E">
      <w:pPr>
        <w:widowControl/>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（四）维护非遗项目内容和形式的完整性、真实性；</w:t>
      </w:r>
    </w:p>
    <w:p w:rsidR="008B0F4F" w:rsidRPr="0029402A" w:rsidRDefault="008B0F4F" w:rsidP="00BF688E">
      <w:pPr>
        <w:spacing w:line="592" w:lineRule="exact"/>
        <w:ind w:firstLineChars="200" w:firstLine="640"/>
        <w:rPr>
          <w:rFonts w:eastAsia="仿宋_GB2312"/>
          <w:snapToGrid w:val="0"/>
          <w:color w:val="000000"/>
          <w:sz w:val="32"/>
          <w:szCs w:val="32"/>
        </w:rPr>
      </w:pPr>
      <w:r w:rsidRPr="0029402A">
        <w:rPr>
          <w:rFonts w:eastAsia="仿宋_GB2312" w:hint="eastAsia"/>
          <w:snapToGrid w:val="0"/>
          <w:color w:val="000000"/>
          <w:sz w:val="32"/>
          <w:szCs w:val="32"/>
        </w:rPr>
        <w:t>（五）参与各级人民政府文化行政主管部门和其他有关部门举办的展览、演示、培训、研讨、交流等公益活动。</w:t>
      </w:r>
    </w:p>
    <w:p w:rsidR="008B0F4F" w:rsidRPr="0029402A" w:rsidRDefault="008B0F4F" w:rsidP="00BF688E">
      <w:pPr>
        <w:widowControl/>
        <w:spacing w:line="592" w:lineRule="exact"/>
        <w:ind w:firstLine="639"/>
        <w:textAlignment w:val="baseline"/>
        <w:rPr>
          <w:rFonts w:eastAsia="仿宋_GB2312"/>
          <w:snapToGrid w:val="0"/>
          <w:color w:val="000000"/>
          <w:sz w:val="32"/>
          <w:szCs w:val="32"/>
        </w:rPr>
      </w:pPr>
      <w:r w:rsidRPr="00337FA1">
        <w:rPr>
          <w:rFonts w:ascii="黑体" w:eastAsia="黑体" w:hAnsi="黑体" w:hint="eastAsia"/>
          <w:snapToGrid w:val="0"/>
          <w:color w:val="000000"/>
          <w:sz w:val="32"/>
          <w:szCs w:val="32"/>
        </w:rPr>
        <w:t>第二十条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非遗代表性传承人因身体健康等客观原因丧失传承能力，难以履行传承义务的，经州、县（市）人民政府文化行政主管部门核实后，属于州级、县（市）级的，重新认定非遗代表性传承人，保留原非遗代表性传承人的有关待遇；属于国家级、省级的，由州、县（市）人民政府文化行政主管部门逐级上报，提出重新认定非遗代表性传承人的建议。</w:t>
      </w:r>
    </w:p>
    <w:p w:rsidR="008B0F4F" w:rsidRPr="0029402A" w:rsidRDefault="008B0F4F" w:rsidP="00BF688E">
      <w:pPr>
        <w:spacing w:line="592" w:lineRule="exact"/>
        <w:ind w:firstLineChars="196" w:firstLine="627"/>
        <w:rPr>
          <w:rFonts w:eastAsia="仿宋_GB2312"/>
          <w:snapToGrid w:val="0"/>
          <w:color w:val="000000"/>
          <w:sz w:val="32"/>
          <w:szCs w:val="32"/>
        </w:rPr>
      </w:pPr>
      <w:r w:rsidRPr="00337FA1">
        <w:rPr>
          <w:rFonts w:ascii="黑体" w:eastAsia="黑体" w:hAnsi="黑体" w:hint="eastAsia"/>
          <w:snapToGrid w:val="0"/>
          <w:color w:val="000000"/>
          <w:sz w:val="32"/>
          <w:szCs w:val="32"/>
        </w:rPr>
        <w:t>第二十一条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开展非遗项目及代表性传承人调查，应当征得调查对象的同意，尊重其风俗习惯，不得损害其合法权益。</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任何单位和个人不得诋毁、贬损非遗代表性传承人，干扰、破坏非遗代表性传承人的传承活动。</w:t>
      </w:r>
    </w:p>
    <w:p w:rsidR="008B0F4F" w:rsidRPr="0029402A" w:rsidRDefault="008B0F4F" w:rsidP="00BF688E">
      <w:pPr>
        <w:spacing w:line="592" w:lineRule="exact"/>
        <w:rPr>
          <w:rFonts w:eastAsia="仿宋_GB2312"/>
          <w:snapToGrid w:val="0"/>
          <w:color w:val="000000"/>
          <w:sz w:val="32"/>
          <w:szCs w:val="32"/>
        </w:rPr>
      </w:pPr>
      <w:r w:rsidRPr="0029402A">
        <w:rPr>
          <w:rFonts w:eastAsia="仿宋_GB2312"/>
          <w:snapToGrid w:val="0"/>
          <w:color w:val="000000"/>
          <w:sz w:val="32"/>
          <w:szCs w:val="32"/>
        </w:rPr>
        <w:t xml:space="preserve"> </w:t>
      </w:r>
    </w:p>
    <w:p w:rsidR="008B0F4F" w:rsidRPr="00337FA1" w:rsidRDefault="008B0F4F" w:rsidP="00B02CFC">
      <w:pPr>
        <w:spacing w:line="592" w:lineRule="exact"/>
        <w:jc w:val="center"/>
        <w:rPr>
          <w:rFonts w:ascii="黑体" w:eastAsia="黑体" w:hAnsi="黑体"/>
          <w:snapToGrid w:val="0"/>
          <w:color w:val="000000"/>
          <w:sz w:val="32"/>
          <w:szCs w:val="32"/>
        </w:rPr>
      </w:pPr>
      <w:r w:rsidRPr="00337FA1">
        <w:rPr>
          <w:rFonts w:ascii="黑体" w:eastAsia="黑体" w:hAnsi="黑体" w:hint="eastAsia"/>
          <w:snapToGrid w:val="0"/>
          <w:color w:val="000000"/>
          <w:sz w:val="32"/>
          <w:szCs w:val="32"/>
        </w:rPr>
        <w:t>第四章</w:t>
      </w:r>
      <w:r w:rsidRPr="00337FA1">
        <w:rPr>
          <w:rFonts w:ascii="黑体" w:eastAsia="黑体" w:hAnsi="黑体"/>
          <w:snapToGrid w:val="0"/>
          <w:color w:val="000000"/>
          <w:sz w:val="32"/>
          <w:szCs w:val="32"/>
        </w:rPr>
        <w:t xml:space="preserve">  </w:t>
      </w:r>
      <w:r w:rsidRPr="00337FA1">
        <w:rPr>
          <w:rFonts w:ascii="黑体" w:eastAsia="黑体" w:hAnsi="黑体" w:hint="eastAsia"/>
          <w:snapToGrid w:val="0"/>
          <w:color w:val="000000"/>
          <w:sz w:val="32"/>
          <w:szCs w:val="32"/>
        </w:rPr>
        <w:t>保障措施</w:t>
      </w:r>
    </w:p>
    <w:p w:rsidR="008B0F4F" w:rsidRPr="0029402A" w:rsidRDefault="008B0F4F" w:rsidP="00BF688E">
      <w:pPr>
        <w:spacing w:line="592" w:lineRule="exact"/>
        <w:ind w:firstLineChars="196" w:firstLine="627"/>
        <w:rPr>
          <w:rFonts w:eastAsia="仿宋_GB2312"/>
          <w:snapToGrid w:val="0"/>
          <w:color w:val="000000"/>
          <w:sz w:val="32"/>
          <w:szCs w:val="32"/>
        </w:rPr>
      </w:pPr>
    </w:p>
    <w:p w:rsidR="008B0F4F" w:rsidRPr="0029402A" w:rsidRDefault="008B0F4F" w:rsidP="00BF688E">
      <w:pPr>
        <w:spacing w:line="592" w:lineRule="exact"/>
        <w:ind w:firstLineChars="196" w:firstLine="627"/>
        <w:rPr>
          <w:rFonts w:eastAsia="仿宋_GB2312"/>
          <w:snapToGrid w:val="0"/>
          <w:color w:val="000000"/>
          <w:sz w:val="32"/>
          <w:szCs w:val="32"/>
        </w:rPr>
      </w:pPr>
      <w:r w:rsidRPr="00337FA1">
        <w:rPr>
          <w:rFonts w:ascii="黑体" w:eastAsia="黑体" w:hAnsi="黑体" w:hint="eastAsia"/>
          <w:snapToGrid w:val="0"/>
          <w:color w:val="000000"/>
          <w:sz w:val="32"/>
          <w:szCs w:val="32"/>
        </w:rPr>
        <w:t>第二十二条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州、县（市）人民政府应当将非遗代表性传承人保护所需的传承人补助、传承场所建设、传承传播活动等经费列入本级财政预算。</w:t>
      </w:r>
    </w:p>
    <w:p w:rsidR="008B0F4F" w:rsidRPr="0029402A" w:rsidRDefault="008B0F4F" w:rsidP="00BF688E">
      <w:pPr>
        <w:spacing w:line="592" w:lineRule="exact"/>
        <w:ind w:firstLineChars="196" w:firstLine="627"/>
        <w:rPr>
          <w:rFonts w:eastAsia="仿宋_GB2312"/>
          <w:snapToGrid w:val="0"/>
          <w:color w:val="000000"/>
          <w:sz w:val="32"/>
          <w:szCs w:val="32"/>
        </w:rPr>
      </w:pPr>
      <w:r w:rsidRPr="00337FA1">
        <w:rPr>
          <w:rFonts w:ascii="黑体" w:eastAsia="黑体" w:hAnsi="黑体" w:hint="eastAsia"/>
          <w:snapToGrid w:val="0"/>
          <w:color w:val="000000"/>
          <w:sz w:val="32"/>
          <w:szCs w:val="32"/>
        </w:rPr>
        <w:t>第二十三条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州、县（市）人民政府应当对文化行政主管部门认定的濒危非遗项目的传承人学徒、传承活动，给予适当经费补助，促进濒危非遗项目的传承发展。</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对生活确有困难的非遗代表性传承人，应当给予适当生活补助。</w:t>
      </w:r>
    </w:p>
    <w:p w:rsidR="008B0F4F" w:rsidRPr="0029402A" w:rsidRDefault="008B0F4F" w:rsidP="00BF688E">
      <w:pPr>
        <w:spacing w:line="592" w:lineRule="exact"/>
        <w:ind w:firstLineChars="196" w:firstLine="627"/>
        <w:rPr>
          <w:rFonts w:eastAsia="仿宋_GB2312"/>
          <w:snapToGrid w:val="0"/>
          <w:color w:val="000000"/>
          <w:sz w:val="32"/>
          <w:szCs w:val="32"/>
        </w:rPr>
      </w:pPr>
      <w:r w:rsidRPr="00B02CFC">
        <w:rPr>
          <w:rFonts w:ascii="黑体" w:eastAsia="黑体" w:hAnsi="黑体" w:hint="eastAsia"/>
          <w:snapToGrid w:val="0"/>
          <w:color w:val="000000"/>
          <w:sz w:val="32"/>
          <w:szCs w:val="32"/>
        </w:rPr>
        <w:t>第二十四条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州、县（市）人民政府应当加强非物质文化遗产保护工作队伍建设，培养非物质文化遗产保护、研究的各类专门人才。</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鼓励和支持各类院校、学术研究机构、社会团体培养研究非物质文化遗产保护的专门人才。</w:t>
      </w:r>
    </w:p>
    <w:p w:rsidR="008B0F4F" w:rsidRPr="0029402A" w:rsidRDefault="008B0F4F" w:rsidP="00BF688E">
      <w:pPr>
        <w:spacing w:line="592" w:lineRule="exact"/>
        <w:ind w:firstLineChars="196" w:firstLine="627"/>
        <w:rPr>
          <w:rFonts w:eastAsia="仿宋_GB2312"/>
          <w:snapToGrid w:val="0"/>
          <w:color w:val="000000"/>
          <w:sz w:val="32"/>
          <w:szCs w:val="32"/>
        </w:rPr>
      </w:pPr>
      <w:r w:rsidRPr="00B02CFC">
        <w:rPr>
          <w:rFonts w:ascii="黑体" w:eastAsia="黑体" w:hAnsi="黑体" w:hint="eastAsia"/>
          <w:snapToGrid w:val="0"/>
          <w:color w:val="000000"/>
          <w:sz w:val="32"/>
          <w:szCs w:val="32"/>
        </w:rPr>
        <w:t>第二十五条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州、县（市）人民政府文化行政主管部门应当建立非物质文化遗产传承场所，用于非遗项目的宣传、展示，为非遗代表性传承人开展培训、传承提供平台。</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鼓励公民、法人和其他组织依法资助非遗代表性传承人和传承活动，设立专题博物馆，开设传承场所，进行非物质文化遗产传承、传播、展示活动。</w:t>
      </w:r>
    </w:p>
    <w:p w:rsidR="008B0F4F" w:rsidRPr="0029402A" w:rsidRDefault="008B0F4F" w:rsidP="00BF688E">
      <w:pPr>
        <w:spacing w:line="592" w:lineRule="exact"/>
        <w:ind w:firstLineChars="196" w:firstLine="627"/>
        <w:rPr>
          <w:rFonts w:eastAsia="仿宋_GB2312"/>
          <w:snapToGrid w:val="0"/>
          <w:color w:val="000000"/>
          <w:sz w:val="32"/>
          <w:szCs w:val="32"/>
        </w:rPr>
      </w:pPr>
      <w:r w:rsidRPr="00B02CFC">
        <w:rPr>
          <w:rFonts w:ascii="黑体" w:eastAsia="黑体" w:hAnsi="黑体" w:hint="eastAsia"/>
          <w:snapToGrid w:val="0"/>
          <w:color w:val="000000"/>
          <w:sz w:val="32"/>
          <w:szCs w:val="32"/>
        </w:rPr>
        <w:t>第二十六条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州、县（市）人民政府应当建立非遗代表性传承人健康检查制度，及时掌握非遗代表性传承人身体健康状况，确保非物质文化遗产传承活动正常开展。</w:t>
      </w:r>
    </w:p>
    <w:p w:rsidR="008B0F4F" w:rsidRPr="0029402A" w:rsidRDefault="008B0F4F" w:rsidP="00BF688E">
      <w:pPr>
        <w:spacing w:line="592" w:lineRule="exact"/>
        <w:rPr>
          <w:rFonts w:eastAsia="仿宋_GB2312"/>
          <w:snapToGrid w:val="0"/>
          <w:color w:val="000000"/>
          <w:sz w:val="32"/>
          <w:szCs w:val="32"/>
        </w:rPr>
      </w:pPr>
    </w:p>
    <w:p w:rsidR="008B0F4F" w:rsidRPr="00B02CFC" w:rsidRDefault="008B0F4F" w:rsidP="00B02CFC">
      <w:pPr>
        <w:spacing w:line="592" w:lineRule="exact"/>
        <w:jc w:val="center"/>
        <w:rPr>
          <w:rFonts w:ascii="黑体" w:eastAsia="黑体" w:hAnsi="黑体"/>
          <w:snapToGrid w:val="0"/>
          <w:color w:val="000000"/>
          <w:sz w:val="32"/>
          <w:szCs w:val="32"/>
        </w:rPr>
      </w:pPr>
      <w:r w:rsidRPr="00B02CFC">
        <w:rPr>
          <w:rFonts w:ascii="黑体" w:eastAsia="黑体" w:hAnsi="黑体" w:hint="eastAsia"/>
          <w:snapToGrid w:val="0"/>
          <w:color w:val="000000"/>
          <w:sz w:val="32"/>
          <w:szCs w:val="32"/>
        </w:rPr>
        <w:t>第五章</w:t>
      </w:r>
      <w:r w:rsidRPr="00B02CFC">
        <w:rPr>
          <w:rFonts w:ascii="黑体" w:eastAsia="黑体" w:hAnsi="黑体"/>
          <w:snapToGrid w:val="0"/>
          <w:color w:val="000000"/>
          <w:sz w:val="32"/>
          <w:szCs w:val="32"/>
        </w:rPr>
        <w:t xml:space="preserve">  </w:t>
      </w:r>
      <w:r w:rsidRPr="00B02CFC">
        <w:rPr>
          <w:rFonts w:ascii="黑体" w:eastAsia="黑体" w:hAnsi="黑体" w:hint="eastAsia"/>
          <w:snapToGrid w:val="0"/>
          <w:color w:val="000000"/>
          <w:sz w:val="32"/>
          <w:szCs w:val="32"/>
        </w:rPr>
        <w:t>法律责任</w:t>
      </w:r>
    </w:p>
    <w:p w:rsidR="008B0F4F" w:rsidRPr="0029402A" w:rsidRDefault="008B0F4F" w:rsidP="00BF688E">
      <w:pPr>
        <w:spacing w:line="592" w:lineRule="exact"/>
        <w:rPr>
          <w:rFonts w:eastAsia="仿宋_GB2312"/>
          <w:snapToGrid w:val="0"/>
          <w:color w:val="000000"/>
          <w:sz w:val="32"/>
          <w:szCs w:val="32"/>
        </w:rPr>
      </w:pPr>
    </w:p>
    <w:p w:rsidR="008B0F4F" w:rsidRPr="0029402A" w:rsidRDefault="008B0F4F" w:rsidP="00BF688E">
      <w:pPr>
        <w:spacing w:line="592" w:lineRule="exact"/>
        <w:ind w:firstLineChars="196" w:firstLine="627"/>
        <w:rPr>
          <w:rFonts w:eastAsia="仿宋_GB2312"/>
          <w:snapToGrid w:val="0"/>
          <w:color w:val="000000"/>
          <w:sz w:val="32"/>
          <w:szCs w:val="32"/>
        </w:rPr>
      </w:pPr>
      <w:r w:rsidRPr="00B02CFC">
        <w:rPr>
          <w:rFonts w:ascii="黑体" w:eastAsia="黑体" w:hAnsi="黑体" w:hint="eastAsia"/>
          <w:snapToGrid w:val="0"/>
          <w:color w:val="000000"/>
          <w:sz w:val="32"/>
          <w:szCs w:val="32"/>
        </w:rPr>
        <w:t>第二十七条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申请人违反本条例规定，在申报非遗代表性传承人过程中弄虚作假的，由州、县（市）人民政府文化行政主管部门取消其申报资格，三年内不得参加申报推荐；已经认定为传承人的，取消非遗代表性传承人资格，并责令退还所获得的传承活动经费和生活补助费。</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属于国家级、省级非遗代表性传承人的，由州、县（市）文化行政主管部门逐级上报，提出取消非遗代表性传承人资格的建议。</w:t>
      </w:r>
    </w:p>
    <w:p w:rsidR="008B0F4F" w:rsidRPr="0029402A" w:rsidRDefault="008B0F4F" w:rsidP="00BF688E">
      <w:pPr>
        <w:spacing w:line="592" w:lineRule="exact"/>
        <w:ind w:firstLineChars="196" w:firstLine="627"/>
        <w:rPr>
          <w:rFonts w:eastAsia="仿宋_GB2312"/>
          <w:snapToGrid w:val="0"/>
          <w:color w:val="000000"/>
          <w:sz w:val="32"/>
          <w:szCs w:val="32"/>
        </w:rPr>
      </w:pPr>
      <w:r w:rsidRPr="00B02CFC">
        <w:rPr>
          <w:rFonts w:ascii="黑体" w:eastAsia="黑体" w:hAnsi="黑体" w:hint="eastAsia"/>
          <w:snapToGrid w:val="0"/>
          <w:color w:val="000000"/>
          <w:sz w:val="32"/>
          <w:szCs w:val="32"/>
        </w:rPr>
        <w:t>第二十八条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违反本条例规定，诋毁、贬损非遗代表性传承人，或者干扰、破坏非物质文化遗产传承活动，情节较轻的，由州、县（市）人民政府文化行政主管部门责令改正，并给予批评教育；构成违反治安管理行为的，依法给予治安管理处罚；构成犯罪的，依法追究刑事责任。</w:t>
      </w:r>
    </w:p>
    <w:p w:rsidR="008B0F4F" w:rsidRPr="0029402A" w:rsidRDefault="008B0F4F" w:rsidP="00BF688E">
      <w:pPr>
        <w:spacing w:line="592" w:lineRule="exact"/>
        <w:ind w:firstLineChars="196" w:firstLine="627"/>
        <w:rPr>
          <w:rFonts w:eastAsia="仿宋_GB2312"/>
          <w:snapToGrid w:val="0"/>
          <w:color w:val="000000"/>
          <w:sz w:val="32"/>
          <w:szCs w:val="32"/>
        </w:rPr>
      </w:pPr>
      <w:r w:rsidRPr="00B02CFC">
        <w:rPr>
          <w:rFonts w:ascii="黑体" w:eastAsia="黑体" w:hAnsi="黑体" w:hint="eastAsia"/>
          <w:snapToGrid w:val="0"/>
          <w:color w:val="000000"/>
          <w:sz w:val="32"/>
          <w:szCs w:val="32"/>
        </w:rPr>
        <w:t>第二十九条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州、县（市）人民政府文化行政主管部门或者其他部门的工作人员违反本条例规定，在非遗代表性传承人保护工作中有下列情形之一，情节较轻的，由有关主管部门依法予以处理；构成犯罪的，依法追究刑事责任。</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（一）截留、挪用、挤占非遗代表性传承人保护经费的；</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（二）侵犯非遗代表性传承人风俗习惯或者合法权益的；</w:t>
      </w:r>
    </w:p>
    <w:p w:rsidR="008B0F4F" w:rsidRPr="0029402A" w:rsidRDefault="008B0F4F" w:rsidP="00BF688E">
      <w:pPr>
        <w:spacing w:line="592" w:lineRule="exact"/>
        <w:ind w:firstLineChars="196" w:firstLine="627"/>
        <w:rPr>
          <w:rFonts w:eastAsia="仿宋_GB2312"/>
          <w:snapToGrid w:val="0"/>
          <w:color w:val="000000"/>
          <w:sz w:val="32"/>
          <w:szCs w:val="32"/>
        </w:rPr>
      </w:pPr>
      <w:r w:rsidRPr="0029402A">
        <w:rPr>
          <w:rFonts w:eastAsia="仿宋_GB2312" w:hint="eastAsia"/>
          <w:snapToGrid w:val="0"/>
          <w:color w:val="000000"/>
          <w:sz w:val="32"/>
          <w:szCs w:val="32"/>
        </w:rPr>
        <w:t>（三）弄虚作假、滥用职权、玩忽职守、徇私舞弊的。</w:t>
      </w:r>
    </w:p>
    <w:p w:rsidR="008B0F4F" w:rsidRPr="0029402A" w:rsidRDefault="008B0F4F" w:rsidP="00BF688E">
      <w:pPr>
        <w:spacing w:line="592" w:lineRule="exact"/>
        <w:rPr>
          <w:rFonts w:eastAsia="仿宋_GB2312"/>
          <w:snapToGrid w:val="0"/>
          <w:color w:val="000000"/>
          <w:sz w:val="32"/>
          <w:szCs w:val="32"/>
        </w:rPr>
      </w:pPr>
    </w:p>
    <w:p w:rsidR="008B0F4F" w:rsidRPr="00B02CFC" w:rsidRDefault="008B0F4F" w:rsidP="00B02CFC">
      <w:pPr>
        <w:spacing w:line="592" w:lineRule="exact"/>
        <w:jc w:val="center"/>
        <w:rPr>
          <w:rFonts w:ascii="黑体" w:eastAsia="黑体" w:hAnsi="黑体"/>
          <w:snapToGrid w:val="0"/>
          <w:color w:val="000000"/>
          <w:sz w:val="32"/>
          <w:szCs w:val="32"/>
        </w:rPr>
      </w:pPr>
      <w:r w:rsidRPr="00B02CFC">
        <w:rPr>
          <w:rFonts w:ascii="黑体" w:eastAsia="黑体" w:hAnsi="黑体" w:hint="eastAsia"/>
          <w:snapToGrid w:val="0"/>
          <w:color w:val="000000"/>
          <w:sz w:val="32"/>
          <w:szCs w:val="32"/>
        </w:rPr>
        <w:t>第六章</w:t>
      </w:r>
      <w:r w:rsidRPr="00B02CFC">
        <w:rPr>
          <w:rFonts w:ascii="黑体" w:eastAsia="黑体" w:hAnsi="黑体"/>
          <w:snapToGrid w:val="0"/>
          <w:color w:val="000000"/>
          <w:sz w:val="32"/>
          <w:szCs w:val="32"/>
        </w:rPr>
        <w:t xml:space="preserve">  </w:t>
      </w:r>
      <w:r w:rsidRPr="00B02CFC">
        <w:rPr>
          <w:rFonts w:ascii="黑体" w:eastAsia="黑体" w:hAnsi="黑体" w:hint="eastAsia"/>
          <w:snapToGrid w:val="0"/>
          <w:color w:val="000000"/>
          <w:sz w:val="32"/>
          <w:szCs w:val="32"/>
        </w:rPr>
        <w:t>附</w:t>
      </w:r>
      <w:r w:rsidRPr="00B02CFC">
        <w:rPr>
          <w:rFonts w:ascii="黑体" w:eastAsia="黑体" w:hAnsi="黑体"/>
          <w:snapToGrid w:val="0"/>
          <w:color w:val="000000"/>
          <w:sz w:val="32"/>
          <w:szCs w:val="32"/>
        </w:rPr>
        <w:t xml:space="preserve">  </w:t>
      </w:r>
      <w:r w:rsidRPr="00B02CFC">
        <w:rPr>
          <w:rFonts w:ascii="黑体" w:eastAsia="黑体" w:hAnsi="黑体" w:hint="eastAsia"/>
          <w:snapToGrid w:val="0"/>
          <w:color w:val="000000"/>
          <w:sz w:val="32"/>
          <w:szCs w:val="32"/>
        </w:rPr>
        <w:t>则</w:t>
      </w:r>
    </w:p>
    <w:p w:rsidR="008B0F4F" w:rsidRPr="0029402A" w:rsidRDefault="008B0F4F" w:rsidP="00BF688E">
      <w:pPr>
        <w:spacing w:line="592" w:lineRule="exact"/>
        <w:rPr>
          <w:rFonts w:eastAsia="仿宋_GB2312"/>
          <w:snapToGrid w:val="0"/>
          <w:color w:val="000000"/>
          <w:sz w:val="32"/>
          <w:szCs w:val="32"/>
        </w:rPr>
      </w:pPr>
    </w:p>
    <w:p w:rsidR="008B0F4F" w:rsidRPr="007A528A" w:rsidRDefault="008B0F4F" w:rsidP="00BB017D">
      <w:pPr>
        <w:spacing w:line="592" w:lineRule="exact"/>
        <w:ind w:firstLineChars="196" w:firstLine="627"/>
        <w:rPr>
          <w:snapToGrid w:val="0"/>
          <w:kern w:val="32"/>
        </w:rPr>
      </w:pPr>
      <w:r w:rsidRPr="00B02CFC">
        <w:rPr>
          <w:rFonts w:ascii="黑体" w:eastAsia="黑体" w:hAnsi="黑体" w:hint="eastAsia"/>
          <w:snapToGrid w:val="0"/>
          <w:color w:val="000000"/>
          <w:sz w:val="32"/>
          <w:szCs w:val="32"/>
        </w:rPr>
        <w:t>第三十条</w:t>
      </w:r>
      <w:r w:rsidRPr="0029402A">
        <w:rPr>
          <w:rFonts w:eastAsia="仿宋_GB2312"/>
          <w:snapToGrid w:val="0"/>
          <w:color w:val="000000"/>
          <w:sz w:val="32"/>
          <w:szCs w:val="32"/>
        </w:rPr>
        <w:t xml:space="preserve">  </w:t>
      </w:r>
      <w:r w:rsidRPr="0029402A">
        <w:rPr>
          <w:rFonts w:eastAsia="仿宋_GB2312" w:hint="eastAsia"/>
          <w:snapToGrid w:val="0"/>
          <w:color w:val="000000"/>
          <w:sz w:val="32"/>
          <w:szCs w:val="32"/>
        </w:rPr>
        <w:t>本条例自</w:t>
      </w:r>
      <w:smartTag w:uri="urn:schemas-microsoft-com:office:smarttags" w:element="chsdate">
        <w:smartTagPr>
          <w:attr w:name="IsROCDate" w:val="False"/>
          <w:attr w:name="IsLunarDate" w:val="False"/>
          <w:attr w:name="Day" w:val="1"/>
          <w:attr w:name="Month" w:val="9"/>
          <w:attr w:name="Year" w:val="2018"/>
        </w:smartTagPr>
        <w:r w:rsidRPr="0029402A">
          <w:rPr>
            <w:rFonts w:eastAsia="仿宋_GB2312"/>
            <w:snapToGrid w:val="0"/>
            <w:color w:val="000000"/>
            <w:sz w:val="32"/>
            <w:szCs w:val="32"/>
          </w:rPr>
          <w:t>2018</w:t>
        </w:r>
        <w:r w:rsidRPr="0029402A">
          <w:rPr>
            <w:rFonts w:eastAsia="仿宋_GB2312" w:hint="eastAsia"/>
            <w:snapToGrid w:val="0"/>
            <w:color w:val="000000"/>
            <w:sz w:val="32"/>
            <w:szCs w:val="32"/>
          </w:rPr>
          <w:t>年</w:t>
        </w:r>
        <w:r w:rsidRPr="0029402A">
          <w:rPr>
            <w:rFonts w:eastAsia="仿宋_GB2312"/>
            <w:snapToGrid w:val="0"/>
            <w:color w:val="000000"/>
            <w:sz w:val="32"/>
            <w:szCs w:val="32"/>
          </w:rPr>
          <w:t>9</w:t>
        </w:r>
        <w:r w:rsidRPr="0029402A">
          <w:rPr>
            <w:rFonts w:eastAsia="仿宋_GB2312" w:hint="eastAsia"/>
            <w:snapToGrid w:val="0"/>
            <w:color w:val="000000"/>
            <w:sz w:val="32"/>
            <w:szCs w:val="32"/>
          </w:rPr>
          <w:t>月</w:t>
        </w:r>
        <w:r w:rsidRPr="0029402A">
          <w:rPr>
            <w:rFonts w:eastAsia="仿宋_GB2312"/>
            <w:snapToGrid w:val="0"/>
            <w:color w:val="000000"/>
            <w:sz w:val="32"/>
            <w:szCs w:val="32"/>
          </w:rPr>
          <w:t>1</w:t>
        </w:r>
        <w:r w:rsidRPr="0029402A">
          <w:rPr>
            <w:rFonts w:eastAsia="仿宋_GB2312" w:hint="eastAsia"/>
            <w:snapToGrid w:val="0"/>
            <w:color w:val="000000"/>
            <w:sz w:val="32"/>
            <w:szCs w:val="32"/>
          </w:rPr>
          <w:t>日起</w:t>
        </w:r>
      </w:smartTag>
      <w:r w:rsidRPr="0029402A">
        <w:rPr>
          <w:rFonts w:eastAsia="仿宋_GB2312" w:hint="eastAsia"/>
          <w:snapToGrid w:val="0"/>
          <w:color w:val="000000"/>
          <w:sz w:val="32"/>
          <w:szCs w:val="32"/>
        </w:rPr>
        <w:t>施行。</w:t>
      </w:r>
    </w:p>
    <w:p w:rsidR="008B0F4F" w:rsidRDefault="008B0F4F" w:rsidP="00D61241">
      <w:pPr>
        <w:topLinePunct/>
        <w:adjustRightInd w:val="0"/>
        <w:snapToGrid w:val="0"/>
        <w:spacing w:line="592" w:lineRule="exact"/>
        <w:rPr>
          <w:rFonts w:eastAsia="仿宋_GB2312"/>
          <w:snapToGrid w:val="0"/>
          <w:color w:val="000000"/>
          <w:sz w:val="32"/>
          <w:szCs w:val="32"/>
        </w:rPr>
      </w:pPr>
    </w:p>
    <w:sectPr w:rsidR="008B0F4F" w:rsidSect="00FB45CC">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F4F" w:rsidRDefault="008B0F4F">
      <w:r>
        <w:separator/>
      </w:r>
    </w:p>
  </w:endnote>
  <w:endnote w:type="continuationSeparator" w:id="0">
    <w:p w:rsidR="008B0F4F" w:rsidRDefault="008B0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F" w:rsidRDefault="008B0F4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8B0F4F" w:rsidRDefault="008B0F4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F" w:rsidRDefault="008B0F4F">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10</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8B0F4F" w:rsidRDefault="008B0F4F">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F" w:rsidRDefault="008B0F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F4F" w:rsidRDefault="008B0F4F">
      <w:r>
        <w:separator/>
      </w:r>
    </w:p>
  </w:footnote>
  <w:footnote w:type="continuationSeparator" w:id="0">
    <w:p w:rsidR="008B0F4F" w:rsidRDefault="008B0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F" w:rsidRDefault="008B0F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F" w:rsidRDefault="008B0F4F">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F" w:rsidRDefault="008B0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6B0"/>
    <w:multiLevelType w:val="multilevel"/>
    <w:tmpl w:val="177936B0"/>
    <w:lvl w:ilvl="0">
      <w:start w:val="6"/>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65355CD2"/>
    <w:multiLevelType w:val="hybridMultilevel"/>
    <w:tmpl w:val="1CF41BD2"/>
    <w:lvl w:ilvl="0" w:tplc="F1364A6A">
      <w:start w:val="1"/>
      <w:numFmt w:val="japaneseCounting"/>
      <w:lvlText w:val="第%1章"/>
      <w:lvlJc w:val="left"/>
      <w:pPr>
        <w:tabs>
          <w:tab w:val="num" w:pos="1275"/>
        </w:tabs>
        <w:ind w:left="1275" w:hanging="1275"/>
      </w:pPr>
      <w:rPr>
        <w:rFonts w:hAnsi="黑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lvlOverride w:ilvl="0">
      <w:startOverride w:val="6"/>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4373"/>
    <w:rsid w:val="000163AD"/>
    <w:rsid w:val="00016C25"/>
    <w:rsid w:val="00016F76"/>
    <w:rsid w:val="00017A47"/>
    <w:rsid w:val="00017FBD"/>
    <w:rsid w:val="00020DF7"/>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62CD"/>
    <w:rsid w:val="000378DD"/>
    <w:rsid w:val="00037DB6"/>
    <w:rsid w:val="00040014"/>
    <w:rsid w:val="00043031"/>
    <w:rsid w:val="0004324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04B5"/>
    <w:rsid w:val="00061913"/>
    <w:rsid w:val="00061B28"/>
    <w:rsid w:val="000636B5"/>
    <w:rsid w:val="00063912"/>
    <w:rsid w:val="0006394E"/>
    <w:rsid w:val="000642FD"/>
    <w:rsid w:val="00064B72"/>
    <w:rsid w:val="000651D3"/>
    <w:rsid w:val="00065401"/>
    <w:rsid w:val="00065D1F"/>
    <w:rsid w:val="00065FAE"/>
    <w:rsid w:val="0006675F"/>
    <w:rsid w:val="00066ACC"/>
    <w:rsid w:val="0006708D"/>
    <w:rsid w:val="000709B5"/>
    <w:rsid w:val="00070BC8"/>
    <w:rsid w:val="00071B85"/>
    <w:rsid w:val="00071C14"/>
    <w:rsid w:val="0007425F"/>
    <w:rsid w:val="00075300"/>
    <w:rsid w:val="00075AE7"/>
    <w:rsid w:val="00076AF9"/>
    <w:rsid w:val="000802A1"/>
    <w:rsid w:val="00081625"/>
    <w:rsid w:val="00083AA5"/>
    <w:rsid w:val="00084B3D"/>
    <w:rsid w:val="00084CDC"/>
    <w:rsid w:val="00085442"/>
    <w:rsid w:val="00085800"/>
    <w:rsid w:val="00085D79"/>
    <w:rsid w:val="00085E8A"/>
    <w:rsid w:val="00085ECE"/>
    <w:rsid w:val="00085ED2"/>
    <w:rsid w:val="00085FF6"/>
    <w:rsid w:val="00086001"/>
    <w:rsid w:val="0008608E"/>
    <w:rsid w:val="0008613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BF0"/>
    <w:rsid w:val="000B1DA7"/>
    <w:rsid w:val="000B217C"/>
    <w:rsid w:val="000B39BE"/>
    <w:rsid w:val="000B3DAC"/>
    <w:rsid w:val="000B3F1A"/>
    <w:rsid w:val="000B432F"/>
    <w:rsid w:val="000B470F"/>
    <w:rsid w:val="000B5563"/>
    <w:rsid w:val="000B5BAC"/>
    <w:rsid w:val="000B62E4"/>
    <w:rsid w:val="000B6434"/>
    <w:rsid w:val="000B7F2C"/>
    <w:rsid w:val="000C049A"/>
    <w:rsid w:val="000C2208"/>
    <w:rsid w:val="000C23C9"/>
    <w:rsid w:val="000C2817"/>
    <w:rsid w:val="000C339A"/>
    <w:rsid w:val="000C3FAC"/>
    <w:rsid w:val="000C4718"/>
    <w:rsid w:val="000C4A75"/>
    <w:rsid w:val="000C5D37"/>
    <w:rsid w:val="000C5DF1"/>
    <w:rsid w:val="000C6EA6"/>
    <w:rsid w:val="000D1312"/>
    <w:rsid w:val="000D2BED"/>
    <w:rsid w:val="000D3075"/>
    <w:rsid w:val="000D3F5A"/>
    <w:rsid w:val="000D4CB7"/>
    <w:rsid w:val="000D5EA4"/>
    <w:rsid w:val="000D61C7"/>
    <w:rsid w:val="000D656A"/>
    <w:rsid w:val="000D6A1B"/>
    <w:rsid w:val="000D7CDA"/>
    <w:rsid w:val="000E16E8"/>
    <w:rsid w:val="000E2AF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04CF"/>
    <w:rsid w:val="0010054C"/>
    <w:rsid w:val="0010372B"/>
    <w:rsid w:val="00103850"/>
    <w:rsid w:val="00103EDF"/>
    <w:rsid w:val="001041AF"/>
    <w:rsid w:val="001050BA"/>
    <w:rsid w:val="00107DF9"/>
    <w:rsid w:val="00110D74"/>
    <w:rsid w:val="001116E3"/>
    <w:rsid w:val="00112D79"/>
    <w:rsid w:val="00113202"/>
    <w:rsid w:val="001142BD"/>
    <w:rsid w:val="00114D63"/>
    <w:rsid w:val="00114E8C"/>
    <w:rsid w:val="0011549A"/>
    <w:rsid w:val="0011572E"/>
    <w:rsid w:val="001172D3"/>
    <w:rsid w:val="00117312"/>
    <w:rsid w:val="00117B70"/>
    <w:rsid w:val="001228FB"/>
    <w:rsid w:val="001248F9"/>
    <w:rsid w:val="00125195"/>
    <w:rsid w:val="00125662"/>
    <w:rsid w:val="001277C3"/>
    <w:rsid w:val="00130788"/>
    <w:rsid w:val="0013101B"/>
    <w:rsid w:val="00131258"/>
    <w:rsid w:val="00131BF2"/>
    <w:rsid w:val="00132779"/>
    <w:rsid w:val="001331EE"/>
    <w:rsid w:val="001334EF"/>
    <w:rsid w:val="00133660"/>
    <w:rsid w:val="001351BD"/>
    <w:rsid w:val="00137B2F"/>
    <w:rsid w:val="00137B6D"/>
    <w:rsid w:val="00140A5D"/>
    <w:rsid w:val="00140D38"/>
    <w:rsid w:val="00140F55"/>
    <w:rsid w:val="0014156D"/>
    <w:rsid w:val="00141CCE"/>
    <w:rsid w:val="00141F95"/>
    <w:rsid w:val="0014244E"/>
    <w:rsid w:val="001426C9"/>
    <w:rsid w:val="00142A90"/>
    <w:rsid w:val="0014374E"/>
    <w:rsid w:val="00147BD9"/>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8B1"/>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067"/>
    <w:rsid w:val="001852B3"/>
    <w:rsid w:val="001860D3"/>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CAE"/>
    <w:rsid w:val="001B3EC4"/>
    <w:rsid w:val="001B5F7C"/>
    <w:rsid w:val="001B619C"/>
    <w:rsid w:val="001B7112"/>
    <w:rsid w:val="001B750D"/>
    <w:rsid w:val="001B759A"/>
    <w:rsid w:val="001C0365"/>
    <w:rsid w:val="001C09CC"/>
    <w:rsid w:val="001C24A4"/>
    <w:rsid w:val="001C26C6"/>
    <w:rsid w:val="001C39A3"/>
    <w:rsid w:val="001C3F74"/>
    <w:rsid w:val="001C46BF"/>
    <w:rsid w:val="001C5825"/>
    <w:rsid w:val="001C617D"/>
    <w:rsid w:val="001C6A58"/>
    <w:rsid w:val="001C7159"/>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766"/>
    <w:rsid w:val="001E0FD2"/>
    <w:rsid w:val="001E1BBE"/>
    <w:rsid w:val="001E24E2"/>
    <w:rsid w:val="001E28C7"/>
    <w:rsid w:val="001E4B9F"/>
    <w:rsid w:val="001E4CD5"/>
    <w:rsid w:val="001E56B4"/>
    <w:rsid w:val="001E5969"/>
    <w:rsid w:val="001E5F34"/>
    <w:rsid w:val="001E6B87"/>
    <w:rsid w:val="001E7E8D"/>
    <w:rsid w:val="001F0B57"/>
    <w:rsid w:val="001F22FE"/>
    <w:rsid w:val="001F2357"/>
    <w:rsid w:val="001F2CC6"/>
    <w:rsid w:val="001F4279"/>
    <w:rsid w:val="001F4F19"/>
    <w:rsid w:val="001F562C"/>
    <w:rsid w:val="001F5AD4"/>
    <w:rsid w:val="001F6A87"/>
    <w:rsid w:val="001F6EDB"/>
    <w:rsid w:val="001F71E9"/>
    <w:rsid w:val="00200109"/>
    <w:rsid w:val="0020021D"/>
    <w:rsid w:val="00200CC3"/>
    <w:rsid w:val="00200D76"/>
    <w:rsid w:val="00201264"/>
    <w:rsid w:val="0020245F"/>
    <w:rsid w:val="00202F11"/>
    <w:rsid w:val="002038CF"/>
    <w:rsid w:val="00203CC5"/>
    <w:rsid w:val="00203E66"/>
    <w:rsid w:val="00204A1A"/>
    <w:rsid w:val="00206C9F"/>
    <w:rsid w:val="002079B4"/>
    <w:rsid w:val="0021017B"/>
    <w:rsid w:val="002111D7"/>
    <w:rsid w:val="00212954"/>
    <w:rsid w:val="00213AA5"/>
    <w:rsid w:val="00214006"/>
    <w:rsid w:val="002142D3"/>
    <w:rsid w:val="002144DA"/>
    <w:rsid w:val="0021481F"/>
    <w:rsid w:val="00214CB5"/>
    <w:rsid w:val="0021552A"/>
    <w:rsid w:val="002161B0"/>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D12"/>
    <w:rsid w:val="0023175C"/>
    <w:rsid w:val="002319AB"/>
    <w:rsid w:val="00232676"/>
    <w:rsid w:val="00233984"/>
    <w:rsid w:val="002342A9"/>
    <w:rsid w:val="00234B34"/>
    <w:rsid w:val="0023580F"/>
    <w:rsid w:val="00236408"/>
    <w:rsid w:val="00236788"/>
    <w:rsid w:val="00236916"/>
    <w:rsid w:val="00237A7C"/>
    <w:rsid w:val="00240A58"/>
    <w:rsid w:val="00240CB1"/>
    <w:rsid w:val="00244713"/>
    <w:rsid w:val="00244EE6"/>
    <w:rsid w:val="00245758"/>
    <w:rsid w:val="00245F9F"/>
    <w:rsid w:val="00247054"/>
    <w:rsid w:val="00250C84"/>
    <w:rsid w:val="002515BE"/>
    <w:rsid w:val="00252278"/>
    <w:rsid w:val="00252F86"/>
    <w:rsid w:val="00253228"/>
    <w:rsid w:val="0025330D"/>
    <w:rsid w:val="00253F7B"/>
    <w:rsid w:val="00254DEA"/>
    <w:rsid w:val="002553D9"/>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140"/>
    <w:rsid w:val="0027530A"/>
    <w:rsid w:val="00277F15"/>
    <w:rsid w:val="00277F4B"/>
    <w:rsid w:val="00280EC9"/>
    <w:rsid w:val="00281967"/>
    <w:rsid w:val="002822CA"/>
    <w:rsid w:val="00282628"/>
    <w:rsid w:val="00283142"/>
    <w:rsid w:val="002841E8"/>
    <w:rsid w:val="002855FC"/>
    <w:rsid w:val="00285C32"/>
    <w:rsid w:val="0028618B"/>
    <w:rsid w:val="00286DB3"/>
    <w:rsid w:val="00287756"/>
    <w:rsid w:val="00291227"/>
    <w:rsid w:val="0029226D"/>
    <w:rsid w:val="002932EA"/>
    <w:rsid w:val="0029402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096"/>
    <w:rsid w:val="002A1B48"/>
    <w:rsid w:val="002A22BE"/>
    <w:rsid w:val="002A2682"/>
    <w:rsid w:val="002A2FA7"/>
    <w:rsid w:val="002A5D10"/>
    <w:rsid w:val="002B00EF"/>
    <w:rsid w:val="002B0C07"/>
    <w:rsid w:val="002B1B41"/>
    <w:rsid w:val="002B2992"/>
    <w:rsid w:val="002B2A66"/>
    <w:rsid w:val="002B53D1"/>
    <w:rsid w:val="002B6C77"/>
    <w:rsid w:val="002C0B09"/>
    <w:rsid w:val="002C2ACB"/>
    <w:rsid w:val="002C2C70"/>
    <w:rsid w:val="002C3247"/>
    <w:rsid w:val="002C56D1"/>
    <w:rsid w:val="002C61CA"/>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6065"/>
    <w:rsid w:val="00307E5A"/>
    <w:rsid w:val="003112FB"/>
    <w:rsid w:val="00312247"/>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5CEF"/>
    <w:rsid w:val="00326291"/>
    <w:rsid w:val="003265DE"/>
    <w:rsid w:val="003303EA"/>
    <w:rsid w:val="00330909"/>
    <w:rsid w:val="00330A7B"/>
    <w:rsid w:val="00330F36"/>
    <w:rsid w:val="00330F3A"/>
    <w:rsid w:val="003321B5"/>
    <w:rsid w:val="00332DEF"/>
    <w:rsid w:val="00334682"/>
    <w:rsid w:val="00334A6E"/>
    <w:rsid w:val="0033555E"/>
    <w:rsid w:val="00335AC9"/>
    <w:rsid w:val="00335DA4"/>
    <w:rsid w:val="00335DCD"/>
    <w:rsid w:val="00336282"/>
    <w:rsid w:val="00336561"/>
    <w:rsid w:val="00336649"/>
    <w:rsid w:val="0033727E"/>
    <w:rsid w:val="003379B1"/>
    <w:rsid w:val="00337C77"/>
    <w:rsid w:val="00337FA1"/>
    <w:rsid w:val="00340938"/>
    <w:rsid w:val="00340CB6"/>
    <w:rsid w:val="003419AF"/>
    <w:rsid w:val="00341F00"/>
    <w:rsid w:val="003423CE"/>
    <w:rsid w:val="00342750"/>
    <w:rsid w:val="00342DD2"/>
    <w:rsid w:val="0034386E"/>
    <w:rsid w:val="00343CB2"/>
    <w:rsid w:val="003440AB"/>
    <w:rsid w:val="00344F98"/>
    <w:rsid w:val="00345811"/>
    <w:rsid w:val="00346668"/>
    <w:rsid w:val="00346AA2"/>
    <w:rsid w:val="00346EF1"/>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833"/>
    <w:rsid w:val="00357D39"/>
    <w:rsid w:val="0036080F"/>
    <w:rsid w:val="003619D0"/>
    <w:rsid w:val="00361DD9"/>
    <w:rsid w:val="003621E9"/>
    <w:rsid w:val="00362483"/>
    <w:rsid w:val="0036249F"/>
    <w:rsid w:val="0036289D"/>
    <w:rsid w:val="00363AC7"/>
    <w:rsid w:val="00364983"/>
    <w:rsid w:val="003666BA"/>
    <w:rsid w:val="0036722A"/>
    <w:rsid w:val="00367982"/>
    <w:rsid w:val="00370591"/>
    <w:rsid w:val="0037181D"/>
    <w:rsid w:val="00373B21"/>
    <w:rsid w:val="003765A6"/>
    <w:rsid w:val="00376FC1"/>
    <w:rsid w:val="00377B5C"/>
    <w:rsid w:val="00377E15"/>
    <w:rsid w:val="003800EF"/>
    <w:rsid w:val="003804A9"/>
    <w:rsid w:val="003810E0"/>
    <w:rsid w:val="003815FF"/>
    <w:rsid w:val="00382A47"/>
    <w:rsid w:val="00383889"/>
    <w:rsid w:val="00383D36"/>
    <w:rsid w:val="00383E48"/>
    <w:rsid w:val="00384BC5"/>
    <w:rsid w:val="00384E25"/>
    <w:rsid w:val="00385381"/>
    <w:rsid w:val="00385B43"/>
    <w:rsid w:val="00386643"/>
    <w:rsid w:val="00386903"/>
    <w:rsid w:val="00390E07"/>
    <w:rsid w:val="003913CB"/>
    <w:rsid w:val="0039158A"/>
    <w:rsid w:val="00392354"/>
    <w:rsid w:val="003927D1"/>
    <w:rsid w:val="003927FF"/>
    <w:rsid w:val="003956FF"/>
    <w:rsid w:val="0039570A"/>
    <w:rsid w:val="003961EB"/>
    <w:rsid w:val="00396840"/>
    <w:rsid w:val="0039746E"/>
    <w:rsid w:val="0039754D"/>
    <w:rsid w:val="003A0C15"/>
    <w:rsid w:val="003A1385"/>
    <w:rsid w:val="003A2DBF"/>
    <w:rsid w:val="003A404F"/>
    <w:rsid w:val="003A4CDA"/>
    <w:rsid w:val="003A6014"/>
    <w:rsid w:val="003A6D0F"/>
    <w:rsid w:val="003A76D9"/>
    <w:rsid w:val="003A7B9B"/>
    <w:rsid w:val="003B0CDE"/>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3B0B"/>
    <w:rsid w:val="003C5258"/>
    <w:rsid w:val="003C5EA8"/>
    <w:rsid w:val="003C6A08"/>
    <w:rsid w:val="003C6C23"/>
    <w:rsid w:val="003C6EA0"/>
    <w:rsid w:val="003C736D"/>
    <w:rsid w:val="003C7429"/>
    <w:rsid w:val="003C745D"/>
    <w:rsid w:val="003C7DAD"/>
    <w:rsid w:val="003C7DE7"/>
    <w:rsid w:val="003D06C3"/>
    <w:rsid w:val="003D06C5"/>
    <w:rsid w:val="003D19A0"/>
    <w:rsid w:val="003D28F0"/>
    <w:rsid w:val="003D2AA6"/>
    <w:rsid w:val="003D32FD"/>
    <w:rsid w:val="003D5264"/>
    <w:rsid w:val="003D56B9"/>
    <w:rsid w:val="003D5FBB"/>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0DF"/>
    <w:rsid w:val="00401231"/>
    <w:rsid w:val="00401BB3"/>
    <w:rsid w:val="004031C4"/>
    <w:rsid w:val="004033B0"/>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559"/>
    <w:rsid w:val="00461EDA"/>
    <w:rsid w:val="00463100"/>
    <w:rsid w:val="00463F35"/>
    <w:rsid w:val="00463FE3"/>
    <w:rsid w:val="00464BB3"/>
    <w:rsid w:val="004705E3"/>
    <w:rsid w:val="00470D82"/>
    <w:rsid w:val="00471140"/>
    <w:rsid w:val="004712B0"/>
    <w:rsid w:val="00471B00"/>
    <w:rsid w:val="00472F2C"/>
    <w:rsid w:val="00474CBE"/>
    <w:rsid w:val="00475553"/>
    <w:rsid w:val="00476514"/>
    <w:rsid w:val="00476BBB"/>
    <w:rsid w:val="0047751B"/>
    <w:rsid w:val="00477D16"/>
    <w:rsid w:val="00477DC2"/>
    <w:rsid w:val="00477E53"/>
    <w:rsid w:val="004811DF"/>
    <w:rsid w:val="00481476"/>
    <w:rsid w:val="00481C44"/>
    <w:rsid w:val="00482BB9"/>
    <w:rsid w:val="004837A0"/>
    <w:rsid w:val="0048391D"/>
    <w:rsid w:val="00484826"/>
    <w:rsid w:val="00484BE5"/>
    <w:rsid w:val="00485315"/>
    <w:rsid w:val="004908F1"/>
    <w:rsid w:val="0049121C"/>
    <w:rsid w:val="00491E85"/>
    <w:rsid w:val="00493374"/>
    <w:rsid w:val="0049448D"/>
    <w:rsid w:val="00494B4C"/>
    <w:rsid w:val="00494E7A"/>
    <w:rsid w:val="00495D11"/>
    <w:rsid w:val="00496816"/>
    <w:rsid w:val="00496E00"/>
    <w:rsid w:val="00497287"/>
    <w:rsid w:val="004976C5"/>
    <w:rsid w:val="00497886"/>
    <w:rsid w:val="004978C8"/>
    <w:rsid w:val="00497C94"/>
    <w:rsid w:val="004A02D6"/>
    <w:rsid w:val="004A045B"/>
    <w:rsid w:val="004A1574"/>
    <w:rsid w:val="004A5B9E"/>
    <w:rsid w:val="004B0832"/>
    <w:rsid w:val="004B28A9"/>
    <w:rsid w:val="004B4987"/>
    <w:rsid w:val="004B4E6F"/>
    <w:rsid w:val="004B609C"/>
    <w:rsid w:val="004B630E"/>
    <w:rsid w:val="004C12AD"/>
    <w:rsid w:val="004C14A8"/>
    <w:rsid w:val="004C2944"/>
    <w:rsid w:val="004C45DE"/>
    <w:rsid w:val="004C5639"/>
    <w:rsid w:val="004C5DCA"/>
    <w:rsid w:val="004C6513"/>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7C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4F7ED4"/>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5A5C"/>
    <w:rsid w:val="005165A6"/>
    <w:rsid w:val="00516E9E"/>
    <w:rsid w:val="0051798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836"/>
    <w:rsid w:val="00545F82"/>
    <w:rsid w:val="00545FD3"/>
    <w:rsid w:val="005462F5"/>
    <w:rsid w:val="00546537"/>
    <w:rsid w:val="005477A1"/>
    <w:rsid w:val="00547903"/>
    <w:rsid w:val="0055222A"/>
    <w:rsid w:val="00552413"/>
    <w:rsid w:val="005539C4"/>
    <w:rsid w:val="005542BD"/>
    <w:rsid w:val="005542CA"/>
    <w:rsid w:val="00554777"/>
    <w:rsid w:val="00555398"/>
    <w:rsid w:val="005553F7"/>
    <w:rsid w:val="0055690A"/>
    <w:rsid w:val="00556C09"/>
    <w:rsid w:val="005574CF"/>
    <w:rsid w:val="00560465"/>
    <w:rsid w:val="005608F0"/>
    <w:rsid w:val="00560DB7"/>
    <w:rsid w:val="00561B20"/>
    <w:rsid w:val="00561E58"/>
    <w:rsid w:val="00561F67"/>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307B"/>
    <w:rsid w:val="005732DB"/>
    <w:rsid w:val="00574C7D"/>
    <w:rsid w:val="00574F3E"/>
    <w:rsid w:val="005750FF"/>
    <w:rsid w:val="00576A4E"/>
    <w:rsid w:val="00576C43"/>
    <w:rsid w:val="00577524"/>
    <w:rsid w:val="00577762"/>
    <w:rsid w:val="005812C9"/>
    <w:rsid w:val="00581B52"/>
    <w:rsid w:val="005823B0"/>
    <w:rsid w:val="00582B64"/>
    <w:rsid w:val="00582EC3"/>
    <w:rsid w:val="0058310B"/>
    <w:rsid w:val="0058312F"/>
    <w:rsid w:val="0058370C"/>
    <w:rsid w:val="00583A55"/>
    <w:rsid w:val="00585A47"/>
    <w:rsid w:val="00585D13"/>
    <w:rsid w:val="00586FA7"/>
    <w:rsid w:val="00587E13"/>
    <w:rsid w:val="005905C7"/>
    <w:rsid w:val="005906E1"/>
    <w:rsid w:val="00590B05"/>
    <w:rsid w:val="00591953"/>
    <w:rsid w:val="005921CB"/>
    <w:rsid w:val="00592658"/>
    <w:rsid w:val="0059399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3C"/>
    <w:rsid w:val="005A5CAD"/>
    <w:rsid w:val="005A69FC"/>
    <w:rsid w:val="005A6A5A"/>
    <w:rsid w:val="005B05E9"/>
    <w:rsid w:val="005B062C"/>
    <w:rsid w:val="005B25AD"/>
    <w:rsid w:val="005B3B43"/>
    <w:rsid w:val="005B466A"/>
    <w:rsid w:val="005B4EFC"/>
    <w:rsid w:val="005B5DCC"/>
    <w:rsid w:val="005B63D7"/>
    <w:rsid w:val="005C05D8"/>
    <w:rsid w:val="005C16D0"/>
    <w:rsid w:val="005C275A"/>
    <w:rsid w:val="005C27D6"/>
    <w:rsid w:val="005C2CA1"/>
    <w:rsid w:val="005C3A0B"/>
    <w:rsid w:val="005C3C5E"/>
    <w:rsid w:val="005C41E5"/>
    <w:rsid w:val="005C5734"/>
    <w:rsid w:val="005C5CB7"/>
    <w:rsid w:val="005C5F92"/>
    <w:rsid w:val="005C7834"/>
    <w:rsid w:val="005C7E96"/>
    <w:rsid w:val="005D21EF"/>
    <w:rsid w:val="005D3FEC"/>
    <w:rsid w:val="005D6305"/>
    <w:rsid w:val="005D6717"/>
    <w:rsid w:val="005D69A4"/>
    <w:rsid w:val="005D7425"/>
    <w:rsid w:val="005D7A47"/>
    <w:rsid w:val="005E06EF"/>
    <w:rsid w:val="005E096E"/>
    <w:rsid w:val="005E2138"/>
    <w:rsid w:val="005E3F44"/>
    <w:rsid w:val="005E41ED"/>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A52"/>
    <w:rsid w:val="00603D99"/>
    <w:rsid w:val="006058A8"/>
    <w:rsid w:val="00605D56"/>
    <w:rsid w:val="00606A54"/>
    <w:rsid w:val="00607031"/>
    <w:rsid w:val="006071C6"/>
    <w:rsid w:val="006105D8"/>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2783E"/>
    <w:rsid w:val="00630264"/>
    <w:rsid w:val="006303EA"/>
    <w:rsid w:val="0063280F"/>
    <w:rsid w:val="006347E9"/>
    <w:rsid w:val="00635272"/>
    <w:rsid w:val="0063598F"/>
    <w:rsid w:val="006363CA"/>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6BC6"/>
    <w:rsid w:val="006503EB"/>
    <w:rsid w:val="00650DE6"/>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14F"/>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C2C"/>
    <w:rsid w:val="006A34F9"/>
    <w:rsid w:val="006A37D4"/>
    <w:rsid w:val="006A3E9B"/>
    <w:rsid w:val="006A424B"/>
    <w:rsid w:val="006A492F"/>
    <w:rsid w:val="006A5FA9"/>
    <w:rsid w:val="006A7A31"/>
    <w:rsid w:val="006B0AEA"/>
    <w:rsid w:val="006B1D90"/>
    <w:rsid w:val="006B1FBC"/>
    <w:rsid w:val="006B2D8C"/>
    <w:rsid w:val="006B43A3"/>
    <w:rsid w:val="006B6005"/>
    <w:rsid w:val="006B646B"/>
    <w:rsid w:val="006B651E"/>
    <w:rsid w:val="006B722D"/>
    <w:rsid w:val="006B7A5F"/>
    <w:rsid w:val="006B7C53"/>
    <w:rsid w:val="006C17C7"/>
    <w:rsid w:val="006C1A6A"/>
    <w:rsid w:val="006C1DE4"/>
    <w:rsid w:val="006C291E"/>
    <w:rsid w:val="006C306C"/>
    <w:rsid w:val="006C55E5"/>
    <w:rsid w:val="006C5F71"/>
    <w:rsid w:val="006C6444"/>
    <w:rsid w:val="006C670E"/>
    <w:rsid w:val="006C688D"/>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0A05"/>
    <w:rsid w:val="006F170B"/>
    <w:rsid w:val="006F20DF"/>
    <w:rsid w:val="006F2F68"/>
    <w:rsid w:val="006F368C"/>
    <w:rsid w:val="006F4BBC"/>
    <w:rsid w:val="006F4EF0"/>
    <w:rsid w:val="006F5A86"/>
    <w:rsid w:val="006F796E"/>
    <w:rsid w:val="0070149A"/>
    <w:rsid w:val="00701632"/>
    <w:rsid w:val="007023A6"/>
    <w:rsid w:val="00702D0B"/>
    <w:rsid w:val="00702EA1"/>
    <w:rsid w:val="00704467"/>
    <w:rsid w:val="0070468A"/>
    <w:rsid w:val="00705025"/>
    <w:rsid w:val="00710D37"/>
    <w:rsid w:val="0071137A"/>
    <w:rsid w:val="007121AF"/>
    <w:rsid w:val="0071352C"/>
    <w:rsid w:val="00713626"/>
    <w:rsid w:val="00713BBE"/>
    <w:rsid w:val="00715289"/>
    <w:rsid w:val="00716201"/>
    <w:rsid w:val="00716410"/>
    <w:rsid w:val="007168F0"/>
    <w:rsid w:val="00716902"/>
    <w:rsid w:val="00716D9F"/>
    <w:rsid w:val="00717735"/>
    <w:rsid w:val="00717A02"/>
    <w:rsid w:val="0072107A"/>
    <w:rsid w:val="007210AE"/>
    <w:rsid w:val="0072157B"/>
    <w:rsid w:val="00721867"/>
    <w:rsid w:val="00721AC4"/>
    <w:rsid w:val="00721C6B"/>
    <w:rsid w:val="00722199"/>
    <w:rsid w:val="007221CA"/>
    <w:rsid w:val="00722D5E"/>
    <w:rsid w:val="007249C7"/>
    <w:rsid w:val="00724AB1"/>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48C"/>
    <w:rsid w:val="00784643"/>
    <w:rsid w:val="00785A8C"/>
    <w:rsid w:val="00785A9A"/>
    <w:rsid w:val="00785AAD"/>
    <w:rsid w:val="00785BD4"/>
    <w:rsid w:val="00786681"/>
    <w:rsid w:val="00787C8B"/>
    <w:rsid w:val="00790F21"/>
    <w:rsid w:val="007932A8"/>
    <w:rsid w:val="00793D4D"/>
    <w:rsid w:val="00793FA9"/>
    <w:rsid w:val="007976EC"/>
    <w:rsid w:val="007A0391"/>
    <w:rsid w:val="007A03B2"/>
    <w:rsid w:val="007A2F56"/>
    <w:rsid w:val="007A2F8D"/>
    <w:rsid w:val="007A310F"/>
    <w:rsid w:val="007A3790"/>
    <w:rsid w:val="007A3A27"/>
    <w:rsid w:val="007A3B15"/>
    <w:rsid w:val="007A4A9B"/>
    <w:rsid w:val="007A4B23"/>
    <w:rsid w:val="007A4DCC"/>
    <w:rsid w:val="007A528A"/>
    <w:rsid w:val="007A5A6F"/>
    <w:rsid w:val="007A63E9"/>
    <w:rsid w:val="007A6950"/>
    <w:rsid w:val="007A7181"/>
    <w:rsid w:val="007A7A48"/>
    <w:rsid w:val="007A7E07"/>
    <w:rsid w:val="007B1EE8"/>
    <w:rsid w:val="007B2F41"/>
    <w:rsid w:val="007B432D"/>
    <w:rsid w:val="007B538C"/>
    <w:rsid w:val="007B5670"/>
    <w:rsid w:val="007B7C57"/>
    <w:rsid w:val="007C1B78"/>
    <w:rsid w:val="007C365D"/>
    <w:rsid w:val="007C5398"/>
    <w:rsid w:val="007C62D5"/>
    <w:rsid w:val="007C6E95"/>
    <w:rsid w:val="007D0AAB"/>
    <w:rsid w:val="007D0ED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2357"/>
    <w:rsid w:val="007F25A9"/>
    <w:rsid w:val="007F3043"/>
    <w:rsid w:val="007F3171"/>
    <w:rsid w:val="007F3175"/>
    <w:rsid w:val="007F4335"/>
    <w:rsid w:val="007F51F6"/>
    <w:rsid w:val="007F591E"/>
    <w:rsid w:val="007F5A47"/>
    <w:rsid w:val="007F5AB7"/>
    <w:rsid w:val="007F6644"/>
    <w:rsid w:val="007F6D62"/>
    <w:rsid w:val="007F7B8E"/>
    <w:rsid w:val="008004B0"/>
    <w:rsid w:val="00802824"/>
    <w:rsid w:val="00802867"/>
    <w:rsid w:val="00802C02"/>
    <w:rsid w:val="00802C03"/>
    <w:rsid w:val="0080554E"/>
    <w:rsid w:val="00805C7A"/>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20"/>
    <w:rsid w:val="008261C4"/>
    <w:rsid w:val="0082627D"/>
    <w:rsid w:val="008268B3"/>
    <w:rsid w:val="00826EAB"/>
    <w:rsid w:val="00826ED5"/>
    <w:rsid w:val="00826F12"/>
    <w:rsid w:val="00826FF1"/>
    <w:rsid w:val="00830558"/>
    <w:rsid w:val="008309D6"/>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0DD"/>
    <w:rsid w:val="008558AC"/>
    <w:rsid w:val="00856C5C"/>
    <w:rsid w:val="00856DD4"/>
    <w:rsid w:val="00856ED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BA4"/>
    <w:rsid w:val="008772DB"/>
    <w:rsid w:val="0087793E"/>
    <w:rsid w:val="00877E16"/>
    <w:rsid w:val="0088113B"/>
    <w:rsid w:val="00881B13"/>
    <w:rsid w:val="00882601"/>
    <w:rsid w:val="008829A1"/>
    <w:rsid w:val="00882E1E"/>
    <w:rsid w:val="00882EFB"/>
    <w:rsid w:val="00884248"/>
    <w:rsid w:val="008854E5"/>
    <w:rsid w:val="00885E2B"/>
    <w:rsid w:val="0088642B"/>
    <w:rsid w:val="00887580"/>
    <w:rsid w:val="00890112"/>
    <w:rsid w:val="00891385"/>
    <w:rsid w:val="008927E4"/>
    <w:rsid w:val="00892AE4"/>
    <w:rsid w:val="00892FD6"/>
    <w:rsid w:val="00895E2D"/>
    <w:rsid w:val="00896105"/>
    <w:rsid w:val="008A02C6"/>
    <w:rsid w:val="008A0A47"/>
    <w:rsid w:val="008A260F"/>
    <w:rsid w:val="008A315A"/>
    <w:rsid w:val="008A4A8E"/>
    <w:rsid w:val="008A4B97"/>
    <w:rsid w:val="008A67DB"/>
    <w:rsid w:val="008A6814"/>
    <w:rsid w:val="008B0787"/>
    <w:rsid w:val="008B0B47"/>
    <w:rsid w:val="008B0F4F"/>
    <w:rsid w:val="008B1868"/>
    <w:rsid w:val="008B1EA8"/>
    <w:rsid w:val="008B204D"/>
    <w:rsid w:val="008B26F7"/>
    <w:rsid w:val="008B27BF"/>
    <w:rsid w:val="008B3807"/>
    <w:rsid w:val="008B3B78"/>
    <w:rsid w:val="008B5896"/>
    <w:rsid w:val="008B61DC"/>
    <w:rsid w:val="008B640B"/>
    <w:rsid w:val="008B6E5A"/>
    <w:rsid w:val="008B74CA"/>
    <w:rsid w:val="008B7FD1"/>
    <w:rsid w:val="008C00A7"/>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16F7"/>
    <w:rsid w:val="008D1D23"/>
    <w:rsid w:val="008D1FA7"/>
    <w:rsid w:val="008D245A"/>
    <w:rsid w:val="008D2DBA"/>
    <w:rsid w:val="008D43BD"/>
    <w:rsid w:val="008D4A09"/>
    <w:rsid w:val="008D4AAD"/>
    <w:rsid w:val="008D6367"/>
    <w:rsid w:val="008D786C"/>
    <w:rsid w:val="008E0651"/>
    <w:rsid w:val="008E2164"/>
    <w:rsid w:val="008E2200"/>
    <w:rsid w:val="008E2554"/>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34D3"/>
    <w:rsid w:val="009040F7"/>
    <w:rsid w:val="009042D8"/>
    <w:rsid w:val="0090438D"/>
    <w:rsid w:val="009045AE"/>
    <w:rsid w:val="00906349"/>
    <w:rsid w:val="009068CC"/>
    <w:rsid w:val="009069CB"/>
    <w:rsid w:val="00906F67"/>
    <w:rsid w:val="009074A5"/>
    <w:rsid w:val="00907F4C"/>
    <w:rsid w:val="00911572"/>
    <w:rsid w:val="009118DA"/>
    <w:rsid w:val="00911FC5"/>
    <w:rsid w:val="0091221A"/>
    <w:rsid w:val="0091382C"/>
    <w:rsid w:val="009154D2"/>
    <w:rsid w:val="00915570"/>
    <w:rsid w:val="0091706A"/>
    <w:rsid w:val="00917113"/>
    <w:rsid w:val="00920050"/>
    <w:rsid w:val="00920DD4"/>
    <w:rsid w:val="009221B5"/>
    <w:rsid w:val="0092332F"/>
    <w:rsid w:val="00924CC0"/>
    <w:rsid w:val="00924FAA"/>
    <w:rsid w:val="00925509"/>
    <w:rsid w:val="00925741"/>
    <w:rsid w:val="00926C69"/>
    <w:rsid w:val="0092745B"/>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602EF"/>
    <w:rsid w:val="00961397"/>
    <w:rsid w:val="009647C2"/>
    <w:rsid w:val="00964B16"/>
    <w:rsid w:val="009654ED"/>
    <w:rsid w:val="00965B9A"/>
    <w:rsid w:val="00965E00"/>
    <w:rsid w:val="0096724C"/>
    <w:rsid w:val="009674BB"/>
    <w:rsid w:val="009717BE"/>
    <w:rsid w:val="00971CD6"/>
    <w:rsid w:val="00971D03"/>
    <w:rsid w:val="00971DC8"/>
    <w:rsid w:val="009723E4"/>
    <w:rsid w:val="00972DC2"/>
    <w:rsid w:val="00972F62"/>
    <w:rsid w:val="00974B48"/>
    <w:rsid w:val="00974FFC"/>
    <w:rsid w:val="009751F1"/>
    <w:rsid w:val="00975DA0"/>
    <w:rsid w:val="00976AF4"/>
    <w:rsid w:val="00977172"/>
    <w:rsid w:val="00977CF2"/>
    <w:rsid w:val="0098109A"/>
    <w:rsid w:val="009810A1"/>
    <w:rsid w:val="009836AD"/>
    <w:rsid w:val="00983FAB"/>
    <w:rsid w:val="00984256"/>
    <w:rsid w:val="00984C79"/>
    <w:rsid w:val="009860DD"/>
    <w:rsid w:val="00986A6F"/>
    <w:rsid w:val="00987F6A"/>
    <w:rsid w:val="00990018"/>
    <w:rsid w:val="00990266"/>
    <w:rsid w:val="00990D5B"/>
    <w:rsid w:val="00991317"/>
    <w:rsid w:val="009923AD"/>
    <w:rsid w:val="009926B5"/>
    <w:rsid w:val="00992BDA"/>
    <w:rsid w:val="009930ED"/>
    <w:rsid w:val="00997451"/>
    <w:rsid w:val="00997E91"/>
    <w:rsid w:val="00997FCE"/>
    <w:rsid w:val="009A23AA"/>
    <w:rsid w:val="009A23F9"/>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3845"/>
    <w:rsid w:val="009C4C31"/>
    <w:rsid w:val="009C5FA6"/>
    <w:rsid w:val="009C6F9F"/>
    <w:rsid w:val="009C7223"/>
    <w:rsid w:val="009C756D"/>
    <w:rsid w:val="009C7707"/>
    <w:rsid w:val="009C7A8A"/>
    <w:rsid w:val="009D067D"/>
    <w:rsid w:val="009D0D1D"/>
    <w:rsid w:val="009D1174"/>
    <w:rsid w:val="009D2A68"/>
    <w:rsid w:val="009D2E3F"/>
    <w:rsid w:val="009D30D7"/>
    <w:rsid w:val="009D3246"/>
    <w:rsid w:val="009D41AE"/>
    <w:rsid w:val="009D47AD"/>
    <w:rsid w:val="009D4CED"/>
    <w:rsid w:val="009D584D"/>
    <w:rsid w:val="009D68FA"/>
    <w:rsid w:val="009D7AEC"/>
    <w:rsid w:val="009E1ECE"/>
    <w:rsid w:val="009E2C3E"/>
    <w:rsid w:val="009E3411"/>
    <w:rsid w:val="009E34FB"/>
    <w:rsid w:val="009E3B51"/>
    <w:rsid w:val="009E3C61"/>
    <w:rsid w:val="009E505C"/>
    <w:rsid w:val="009E63AA"/>
    <w:rsid w:val="009E6517"/>
    <w:rsid w:val="009E685A"/>
    <w:rsid w:val="009E7426"/>
    <w:rsid w:val="009E761C"/>
    <w:rsid w:val="009F12CE"/>
    <w:rsid w:val="009F36E7"/>
    <w:rsid w:val="009F3726"/>
    <w:rsid w:val="009F3B47"/>
    <w:rsid w:val="009F40A8"/>
    <w:rsid w:val="009F470E"/>
    <w:rsid w:val="009F54E9"/>
    <w:rsid w:val="009F5CA5"/>
    <w:rsid w:val="009F6889"/>
    <w:rsid w:val="009F6C94"/>
    <w:rsid w:val="009F7348"/>
    <w:rsid w:val="009F7DCC"/>
    <w:rsid w:val="009F7DF2"/>
    <w:rsid w:val="009F7F69"/>
    <w:rsid w:val="00A00381"/>
    <w:rsid w:val="00A00639"/>
    <w:rsid w:val="00A00D8E"/>
    <w:rsid w:val="00A011BB"/>
    <w:rsid w:val="00A013D4"/>
    <w:rsid w:val="00A01BA4"/>
    <w:rsid w:val="00A0220D"/>
    <w:rsid w:val="00A024FD"/>
    <w:rsid w:val="00A04729"/>
    <w:rsid w:val="00A047CB"/>
    <w:rsid w:val="00A05448"/>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3138E"/>
    <w:rsid w:val="00A323BF"/>
    <w:rsid w:val="00A334E6"/>
    <w:rsid w:val="00A3380A"/>
    <w:rsid w:val="00A33E84"/>
    <w:rsid w:val="00A34641"/>
    <w:rsid w:val="00A354A1"/>
    <w:rsid w:val="00A36B8E"/>
    <w:rsid w:val="00A379B9"/>
    <w:rsid w:val="00A37DBD"/>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6C25"/>
    <w:rsid w:val="00A870DB"/>
    <w:rsid w:val="00A874F7"/>
    <w:rsid w:val="00A87CD9"/>
    <w:rsid w:val="00A918B6"/>
    <w:rsid w:val="00A9235B"/>
    <w:rsid w:val="00A9254B"/>
    <w:rsid w:val="00A930C6"/>
    <w:rsid w:val="00A93812"/>
    <w:rsid w:val="00A9442B"/>
    <w:rsid w:val="00A94D36"/>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1905"/>
    <w:rsid w:val="00AB1E56"/>
    <w:rsid w:val="00AB2543"/>
    <w:rsid w:val="00AB388B"/>
    <w:rsid w:val="00AB487A"/>
    <w:rsid w:val="00AB5768"/>
    <w:rsid w:val="00AB5CC3"/>
    <w:rsid w:val="00AB6A10"/>
    <w:rsid w:val="00AB6E51"/>
    <w:rsid w:val="00AC1867"/>
    <w:rsid w:val="00AC45DF"/>
    <w:rsid w:val="00AC4F25"/>
    <w:rsid w:val="00AC5160"/>
    <w:rsid w:val="00AC574A"/>
    <w:rsid w:val="00AC629A"/>
    <w:rsid w:val="00AC6E23"/>
    <w:rsid w:val="00AC74C4"/>
    <w:rsid w:val="00AC7F7F"/>
    <w:rsid w:val="00AD00EE"/>
    <w:rsid w:val="00AD0231"/>
    <w:rsid w:val="00AD037E"/>
    <w:rsid w:val="00AD0703"/>
    <w:rsid w:val="00AD0751"/>
    <w:rsid w:val="00AD0EBB"/>
    <w:rsid w:val="00AD10F7"/>
    <w:rsid w:val="00AD1D2C"/>
    <w:rsid w:val="00AD1E18"/>
    <w:rsid w:val="00AD226A"/>
    <w:rsid w:val="00AD2344"/>
    <w:rsid w:val="00AD23B3"/>
    <w:rsid w:val="00AD2935"/>
    <w:rsid w:val="00AD2C82"/>
    <w:rsid w:val="00AD3955"/>
    <w:rsid w:val="00AD47DA"/>
    <w:rsid w:val="00AD4C32"/>
    <w:rsid w:val="00AD53F2"/>
    <w:rsid w:val="00AE0A31"/>
    <w:rsid w:val="00AE0AB0"/>
    <w:rsid w:val="00AE0BDC"/>
    <w:rsid w:val="00AE2199"/>
    <w:rsid w:val="00AE23DC"/>
    <w:rsid w:val="00AE3F44"/>
    <w:rsid w:val="00AE48FD"/>
    <w:rsid w:val="00AE4ACD"/>
    <w:rsid w:val="00AE4CEF"/>
    <w:rsid w:val="00AE517C"/>
    <w:rsid w:val="00AE582A"/>
    <w:rsid w:val="00AE60CE"/>
    <w:rsid w:val="00AE6504"/>
    <w:rsid w:val="00AF06AE"/>
    <w:rsid w:val="00AF09BD"/>
    <w:rsid w:val="00AF15C7"/>
    <w:rsid w:val="00AF543A"/>
    <w:rsid w:val="00AF56DD"/>
    <w:rsid w:val="00AF5CD9"/>
    <w:rsid w:val="00B002E0"/>
    <w:rsid w:val="00B0093C"/>
    <w:rsid w:val="00B01F79"/>
    <w:rsid w:val="00B02879"/>
    <w:rsid w:val="00B02CFC"/>
    <w:rsid w:val="00B0366F"/>
    <w:rsid w:val="00B036F9"/>
    <w:rsid w:val="00B03DD2"/>
    <w:rsid w:val="00B03F27"/>
    <w:rsid w:val="00B05312"/>
    <w:rsid w:val="00B058B9"/>
    <w:rsid w:val="00B05E91"/>
    <w:rsid w:val="00B0622A"/>
    <w:rsid w:val="00B06645"/>
    <w:rsid w:val="00B06FEA"/>
    <w:rsid w:val="00B07F82"/>
    <w:rsid w:val="00B10E79"/>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2196"/>
    <w:rsid w:val="00B2225B"/>
    <w:rsid w:val="00B232E2"/>
    <w:rsid w:val="00B232E8"/>
    <w:rsid w:val="00B23B1D"/>
    <w:rsid w:val="00B24A82"/>
    <w:rsid w:val="00B24B0E"/>
    <w:rsid w:val="00B24E2A"/>
    <w:rsid w:val="00B265E9"/>
    <w:rsid w:val="00B276BB"/>
    <w:rsid w:val="00B27A12"/>
    <w:rsid w:val="00B27DDA"/>
    <w:rsid w:val="00B27F0C"/>
    <w:rsid w:val="00B30222"/>
    <w:rsid w:val="00B30E2A"/>
    <w:rsid w:val="00B31141"/>
    <w:rsid w:val="00B31F8A"/>
    <w:rsid w:val="00B3283F"/>
    <w:rsid w:val="00B32BE2"/>
    <w:rsid w:val="00B333E7"/>
    <w:rsid w:val="00B334B6"/>
    <w:rsid w:val="00B33D81"/>
    <w:rsid w:val="00B357D4"/>
    <w:rsid w:val="00B36D64"/>
    <w:rsid w:val="00B37254"/>
    <w:rsid w:val="00B37DA8"/>
    <w:rsid w:val="00B40A18"/>
    <w:rsid w:val="00B41B00"/>
    <w:rsid w:val="00B420DC"/>
    <w:rsid w:val="00B42F3A"/>
    <w:rsid w:val="00B44D85"/>
    <w:rsid w:val="00B450C7"/>
    <w:rsid w:val="00B4540A"/>
    <w:rsid w:val="00B45F56"/>
    <w:rsid w:val="00B47435"/>
    <w:rsid w:val="00B478C3"/>
    <w:rsid w:val="00B50454"/>
    <w:rsid w:val="00B508CD"/>
    <w:rsid w:val="00B50B55"/>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524B"/>
    <w:rsid w:val="00B766CE"/>
    <w:rsid w:val="00B7767F"/>
    <w:rsid w:val="00B77E61"/>
    <w:rsid w:val="00B80073"/>
    <w:rsid w:val="00B80244"/>
    <w:rsid w:val="00B805FF"/>
    <w:rsid w:val="00B81380"/>
    <w:rsid w:val="00B8240B"/>
    <w:rsid w:val="00B82A98"/>
    <w:rsid w:val="00B84463"/>
    <w:rsid w:val="00B85505"/>
    <w:rsid w:val="00B8680C"/>
    <w:rsid w:val="00B86B22"/>
    <w:rsid w:val="00B907ED"/>
    <w:rsid w:val="00B90E0A"/>
    <w:rsid w:val="00B91D9D"/>
    <w:rsid w:val="00B92C31"/>
    <w:rsid w:val="00B92D1A"/>
    <w:rsid w:val="00B93E2E"/>
    <w:rsid w:val="00B94709"/>
    <w:rsid w:val="00B94CB9"/>
    <w:rsid w:val="00B955C0"/>
    <w:rsid w:val="00B95F69"/>
    <w:rsid w:val="00B960DB"/>
    <w:rsid w:val="00B960DD"/>
    <w:rsid w:val="00B97CEA"/>
    <w:rsid w:val="00BA1116"/>
    <w:rsid w:val="00BA15A0"/>
    <w:rsid w:val="00BA179C"/>
    <w:rsid w:val="00BA2FC7"/>
    <w:rsid w:val="00BA3991"/>
    <w:rsid w:val="00BA5370"/>
    <w:rsid w:val="00BA5718"/>
    <w:rsid w:val="00BA5A4E"/>
    <w:rsid w:val="00BA6505"/>
    <w:rsid w:val="00BA6D70"/>
    <w:rsid w:val="00BA7A74"/>
    <w:rsid w:val="00BB017D"/>
    <w:rsid w:val="00BB14D6"/>
    <w:rsid w:val="00BB1A58"/>
    <w:rsid w:val="00BB20A7"/>
    <w:rsid w:val="00BB3332"/>
    <w:rsid w:val="00BB348F"/>
    <w:rsid w:val="00BB50CF"/>
    <w:rsid w:val="00BB537C"/>
    <w:rsid w:val="00BB6475"/>
    <w:rsid w:val="00BB6FE2"/>
    <w:rsid w:val="00BB7764"/>
    <w:rsid w:val="00BC1C27"/>
    <w:rsid w:val="00BC205A"/>
    <w:rsid w:val="00BC27CB"/>
    <w:rsid w:val="00BC283A"/>
    <w:rsid w:val="00BC3094"/>
    <w:rsid w:val="00BC37D7"/>
    <w:rsid w:val="00BC38BE"/>
    <w:rsid w:val="00BC3B1F"/>
    <w:rsid w:val="00BC3C6E"/>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7B8"/>
    <w:rsid w:val="00BD63B9"/>
    <w:rsid w:val="00BD6BA1"/>
    <w:rsid w:val="00BE06D0"/>
    <w:rsid w:val="00BE0AE7"/>
    <w:rsid w:val="00BE112B"/>
    <w:rsid w:val="00BE16BE"/>
    <w:rsid w:val="00BE2CAC"/>
    <w:rsid w:val="00BE4251"/>
    <w:rsid w:val="00BE45AE"/>
    <w:rsid w:val="00BE45B3"/>
    <w:rsid w:val="00BE469A"/>
    <w:rsid w:val="00BE5AF1"/>
    <w:rsid w:val="00BE632F"/>
    <w:rsid w:val="00BE7515"/>
    <w:rsid w:val="00BE774A"/>
    <w:rsid w:val="00BE7ADC"/>
    <w:rsid w:val="00BF09DD"/>
    <w:rsid w:val="00BF1549"/>
    <w:rsid w:val="00BF1622"/>
    <w:rsid w:val="00BF1EB0"/>
    <w:rsid w:val="00BF361C"/>
    <w:rsid w:val="00BF38AB"/>
    <w:rsid w:val="00BF39CC"/>
    <w:rsid w:val="00BF440D"/>
    <w:rsid w:val="00BF4DF5"/>
    <w:rsid w:val="00BF57F3"/>
    <w:rsid w:val="00BF5D75"/>
    <w:rsid w:val="00BF5EBB"/>
    <w:rsid w:val="00BF6445"/>
    <w:rsid w:val="00BF688E"/>
    <w:rsid w:val="00BF7C11"/>
    <w:rsid w:val="00C00FA6"/>
    <w:rsid w:val="00C011C4"/>
    <w:rsid w:val="00C011D6"/>
    <w:rsid w:val="00C02437"/>
    <w:rsid w:val="00C02748"/>
    <w:rsid w:val="00C029E6"/>
    <w:rsid w:val="00C02A4A"/>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610"/>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264"/>
    <w:rsid w:val="00C84A7F"/>
    <w:rsid w:val="00C85DD2"/>
    <w:rsid w:val="00C86BE0"/>
    <w:rsid w:val="00C86D11"/>
    <w:rsid w:val="00C86D81"/>
    <w:rsid w:val="00C918B7"/>
    <w:rsid w:val="00C91EC3"/>
    <w:rsid w:val="00C9285D"/>
    <w:rsid w:val="00C934B7"/>
    <w:rsid w:val="00C9403F"/>
    <w:rsid w:val="00C95849"/>
    <w:rsid w:val="00C95EC4"/>
    <w:rsid w:val="00C9790F"/>
    <w:rsid w:val="00C97B93"/>
    <w:rsid w:val="00CA0585"/>
    <w:rsid w:val="00CA093D"/>
    <w:rsid w:val="00CA2BDE"/>
    <w:rsid w:val="00CA4BC0"/>
    <w:rsid w:val="00CA4C08"/>
    <w:rsid w:val="00CA5DC3"/>
    <w:rsid w:val="00CA6EA4"/>
    <w:rsid w:val="00CA709D"/>
    <w:rsid w:val="00CA70C0"/>
    <w:rsid w:val="00CA7580"/>
    <w:rsid w:val="00CA7C55"/>
    <w:rsid w:val="00CB16E8"/>
    <w:rsid w:val="00CB1833"/>
    <w:rsid w:val="00CB2F2B"/>
    <w:rsid w:val="00CB3D5D"/>
    <w:rsid w:val="00CB3F35"/>
    <w:rsid w:val="00CB4A34"/>
    <w:rsid w:val="00CB4F3A"/>
    <w:rsid w:val="00CB510B"/>
    <w:rsid w:val="00CB6307"/>
    <w:rsid w:val="00CB770A"/>
    <w:rsid w:val="00CC1515"/>
    <w:rsid w:val="00CC2A05"/>
    <w:rsid w:val="00CC3858"/>
    <w:rsid w:val="00CC6A9B"/>
    <w:rsid w:val="00CD026D"/>
    <w:rsid w:val="00CD0290"/>
    <w:rsid w:val="00CD03C8"/>
    <w:rsid w:val="00CD1EA0"/>
    <w:rsid w:val="00CD2C31"/>
    <w:rsid w:val="00CD3075"/>
    <w:rsid w:val="00CD3302"/>
    <w:rsid w:val="00CD3664"/>
    <w:rsid w:val="00CD5C7D"/>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41DF"/>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13A"/>
    <w:rsid w:val="00D47321"/>
    <w:rsid w:val="00D47DB0"/>
    <w:rsid w:val="00D50124"/>
    <w:rsid w:val="00D506C1"/>
    <w:rsid w:val="00D51560"/>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241"/>
    <w:rsid w:val="00D61724"/>
    <w:rsid w:val="00D62376"/>
    <w:rsid w:val="00D62AD6"/>
    <w:rsid w:val="00D63259"/>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788"/>
    <w:rsid w:val="00D908B9"/>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5E8F"/>
    <w:rsid w:val="00DA6964"/>
    <w:rsid w:val="00DA6A4A"/>
    <w:rsid w:val="00DB01BC"/>
    <w:rsid w:val="00DB02AF"/>
    <w:rsid w:val="00DB0DF3"/>
    <w:rsid w:val="00DB0E6C"/>
    <w:rsid w:val="00DB0EA1"/>
    <w:rsid w:val="00DB1066"/>
    <w:rsid w:val="00DB1577"/>
    <w:rsid w:val="00DB1A7B"/>
    <w:rsid w:val="00DB1AC5"/>
    <w:rsid w:val="00DB1C40"/>
    <w:rsid w:val="00DB25C4"/>
    <w:rsid w:val="00DB2D0F"/>
    <w:rsid w:val="00DB3105"/>
    <w:rsid w:val="00DB3113"/>
    <w:rsid w:val="00DB58F0"/>
    <w:rsid w:val="00DB6276"/>
    <w:rsid w:val="00DB783E"/>
    <w:rsid w:val="00DC243B"/>
    <w:rsid w:val="00DC5334"/>
    <w:rsid w:val="00DC53A3"/>
    <w:rsid w:val="00DC6A90"/>
    <w:rsid w:val="00DC7BF1"/>
    <w:rsid w:val="00DD1F6F"/>
    <w:rsid w:val="00DD2672"/>
    <w:rsid w:val="00DD3A61"/>
    <w:rsid w:val="00DD3BA6"/>
    <w:rsid w:val="00DD4163"/>
    <w:rsid w:val="00DD4C69"/>
    <w:rsid w:val="00DD4D98"/>
    <w:rsid w:val="00DD6911"/>
    <w:rsid w:val="00DD6989"/>
    <w:rsid w:val="00DD6B3A"/>
    <w:rsid w:val="00DD6EBD"/>
    <w:rsid w:val="00DD6F95"/>
    <w:rsid w:val="00DE004E"/>
    <w:rsid w:val="00DE0718"/>
    <w:rsid w:val="00DE12CE"/>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69D"/>
    <w:rsid w:val="00E17AA7"/>
    <w:rsid w:val="00E17DE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76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7711F"/>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095"/>
    <w:rsid w:val="00EB1603"/>
    <w:rsid w:val="00EB16E6"/>
    <w:rsid w:val="00EB214F"/>
    <w:rsid w:val="00EB2B4D"/>
    <w:rsid w:val="00EB3FFE"/>
    <w:rsid w:val="00EB4178"/>
    <w:rsid w:val="00EB41B2"/>
    <w:rsid w:val="00EB4381"/>
    <w:rsid w:val="00EB4E07"/>
    <w:rsid w:val="00EB605E"/>
    <w:rsid w:val="00EB61BF"/>
    <w:rsid w:val="00EB74A5"/>
    <w:rsid w:val="00EB76CD"/>
    <w:rsid w:val="00EC0B1F"/>
    <w:rsid w:val="00EC1214"/>
    <w:rsid w:val="00EC12D5"/>
    <w:rsid w:val="00EC3232"/>
    <w:rsid w:val="00EC4537"/>
    <w:rsid w:val="00EC4BCA"/>
    <w:rsid w:val="00EC505C"/>
    <w:rsid w:val="00EC5AE0"/>
    <w:rsid w:val="00ED07CF"/>
    <w:rsid w:val="00ED0A7A"/>
    <w:rsid w:val="00ED1BA9"/>
    <w:rsid w:val="00ED22BF"/>
    <w:rsid w:val="00ED29BC"/>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2F9"/>
    <w:rsid w:val="00EF0CDA"/>
    <w:rsid w:val="00EF1057"/>
    <w:rsid w:val="00EF1879"/>
    <w:rsid w:val="00EF1D6D"/>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C82"/>
    <w:rsid w:val="00F05ED5"/>
    <w:rsid w:val="00F063FF"/>
    <w:rsid w:val="00F06517"/>
    <w:rsid w:val="00F06F97"/>
    <w:rsid w:val="00F071C5"/>
    <w:rsid w:val="00F07855"/>
    <w:rsid w:val="00F07E77"/>
    <w:rsid w:val="00F102FA"/>
    <w:rsid w:val="00F10CD1"/>
    <w:rsid w:val="00F13025"/>
    <w:rsid w:val="00F13741"/>
    <w:rsid w:val="00F14210"/>
    <w:rsid w:val="00F166B1"/>
    <w:rsid w:val="00F1703E"/>
    <w:rsid w:val="00F21ED1"/>
    <w:rsid w:val="00F226A3"/>
    <w:rsid w:val="00F233BF"/>
    <w:rsid w:val="00F233CD"/>
    <w:rsid w:val="00F235D7"/>
    <w:rsid w:val="00F236D0"/>
    <w:rsid w:val="00F23F1A"/>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551F"/>
    <w:rsid w:val="00F45DBD"/>
    <w:rsid w:val="00F466B9"/>
    <w:rsid w:val="00F4681D"/>
    <w:rsid w:val="00F47F7C"/>
    <w:rsid w:val="00F51772"/>
    <w:rsid w:val="00F51B62"/>
    <w:rsid w:val="00F51C6B"/>
    <w:rsid w:val="00F537A1"/>
    <w:rsid w:val="00F53CFA"/>
    <w:rsid w:val="00F54195"/>
    <w:rsid w:val="00F5429E"/>
    <w:rsid w:val="00F5560E"/>
    <w:rsid w:val="00F55E4A"/>
    <w:rsid w:val="00F5603F"/>
    <w:rsid w:val="00F56064"/>
    <w:rsid w:val="00F5612A"/>
    <w:rsid w:val="00F5613B"/>
    <w:rsid w:val="00F56DC4"/>
    <w:rsid w:val="00F575EC"/>
    <w:rsid w:val="00F57BEC"/>
    <w:rsid w:val="00F60BAE"/>
    <w:rsid w:val="00F612E8"/>
    <w:rsid w:val="00F61E35"/>
    <w:rsid w:val="00F62569"/>
    <w:rsid w:val="00F62E1C"/>
    <w:rsid w:val="00F62F8E"/>
    <w:rsid w:val="00F63EA5"/>
    <w:rsid w:val="00F64423"/>
    <w:rsid w:val="00F645E7"/>
    <w:rsid w:val="00F65DFB"/>
    <w:rsid w:val="00F65E02"/>
    <w:rsid w:val="00F65EF2"/>
    <w:rsid w:val="00F66D71"/>
    <w:rsid w:val="00F70037"/>
    <w:rsid w:val="00F709EA"/>
    <w:rsid w:val="00F71324"/>
    <w:rsid w:val="00F7160E"/>
    <w:rsid w:val="00F7166C"/>
    <w:rsid w:val="00F74F05"/>
    <w:rsid w:val="00F76343"/>
    <w:rsid w:val="00F76447"/>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9756D"/>
    <w:rsid w:val="00FA0743"/>
    <w:rsid w:val="00FA14CC"/>
    <w:rsid w:val="00FA3CB6"/>
    <w:rsid w:val="00FA65B4"/>
    <w:rsid w:val="00FA6B38"/>
    <w:rsid w:val="00FB174D"/>
    <w:rsid w:val="00FB2070"/>
    <w:rsid w:val="00FB297F"/>
    <w:rsid w:val="00FB2AEE"/>
    <w:rsid w:val="00FB370E"/>
    <w:rsid w:val="00FB3B6E"/>
    <w:rsid w:val="00FB45CC"/>
    <w:rsid w:val="00FB4757"/>
    <w:rsid w:val="00FB4E39"/>
    <w:rsid w:val="00FB5265"/>
    <w:rsid w:val="00FB5C05"/>
    <w:rsid w:val="00FB5D2D"/>
    <w:rsid w:val="00FB6A08"/>
    <w:rsid w:val="00FC1BB5"/>
    <w:rsid w:val="00FC20D7"/>
    <w:rsid w:val="00FC27EE"/>
    <w:rsid w:val="00FC2CBB"/>
    <w:rsid w:val="00FC34E2"/>
    <w:rsid w:val="00FC39E7"/>
    <w:rsid w:val="00FC4747"/>
    <w:rsid w:val="00FC4A72"/>
    <w:rsid w:val="00FC4D30"/>
    <w:rsid w:val="00FC5EB8"/>
    <w:rsid w:val="00FC629B"/>
    <w:rsid w:val="00FC65F2"/>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8FF"/>
    <w:rsid w:val="00FE2C7C"/>
    <w:rsid w:val="00FE312C"/>
    <w:rsid w:val="00FE351C"/>
    <w:rsid w:val="00FE38B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E7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B10E79"/>
    <w:rPr>
      <w:rFonts w:ascii="黑体" w:eastAsia="黑体" w:hAnsi="Courier New"/>
      <w:snapToGrid w:val="0"/>
      <w:kern w:val="2"/>
      <w:sz w:val="32"/>
      <w:lang w:val="en-US" w:eastAsia="zh-CN"/>
    </w:rPr>
  </w:style>
  <w:style w:type="character" w:customStyle="1" w:styleId="ca-41">
    <w:name w:val="ca-41"/>
    <w:uiPriority w:val="99"/>
    <w:rsid w:val="00B10E79"/>
    <w:rPr>
      <w:rFonts w:ascii="??_GB2312" w:eastAsia="Times New Roman"/>
      <w:color w:val="000000"/>
      <w:sz w:val="32"/>
    </w:rPr>
  </w:style>
  <w:style w:type="character" w:customStyle="1" w:styleId="ca-01">
    <w:name w:val="ca-01"/>
    <w:uiPriority w:val="99"/>
    <w:rsid w:val="00B10E79"/>
    <w:rPr>
      <w:rFonts w:ascii="Times New Roman"/>
      <w:b/>
      <w:color w:val="000000"/>
      <w:spacing w:val="-20"/>
      <w:sz w:val="44"/>
    </w:rPr>
  </w:style>
  <w:style w:type="character" w:customStyle="1" w:styleId="CharChar1">
    <w:name w:val="Char Char1"/>
    <w:uiPriority w:val="99"/>
    <w:locked/>
    <w:rsid w:val="00B10E79"/>
    <w:rPr>
      <w:rFonts w:ascii="宋体" w:eastAsia="宋体" w:hAnsi="Courier New"/>
      <w:kern w:val="2"/>
      <w:sz w:val="21"/>
      <w:lang w:val="en-US" w:eastAsia="zh-CN"/>
    </w:rPr>
  </w:style>
  <w:style w:type="character" w:customStyle="1" w:styleId="CharChar2">
    <w:name w:val="Char Char2"/>
    <w:uiPriority w:val="99"/>
    <w:rsid w:val="00B10E79"/>
    <w:rPr>
      <w:rFonts w:ascii="黑体" w:eastAsia="黑体"/>
      <w:sz w:val="24"/>
      <w:lang w:val="en-US" w:eastAsia="zh-CN"/>
    </w:rPr>
  </w:style>
  <w:style w:type="character" w:customStyle="1" w:styleId="1Char">
    <w:name w:val="样式1 Char"/>
    <w:uiPriority w:val="99"/>
    <w:rsid w:val="00B10E79"/>
    <w:rPr>
      <w:rFonts w:ascii="黑体" w:eastAsia="黑体" w:hAnsi="Courier New"/>
      <w:snapToGrid w:val="0"/>
      <w:kern w:val="2"/>
      <w:sz w:val="32"/>
      <w:lang w:val="en-US" w:eastAsia="zh-CN"/>
    </w:rPr>
  </w:style>
  <w:style w:type="character" w:customStyle="1" w:styleId="Char">
    <w:name w:val="纯文本 Char"/>
    <w:uiPriority w:val="99"/>
    <w:rsid w:val="00B10E79"/>
    <w:rPr>
      <w:rFonts w:ascii="宋体" w:eastAsia="宋体" w:hAnsi="Courier New"/>
      <w:kern w:val="2"/>
      <w:sz w:val="21"/>
      <w:lang w:val="en-US" w:eastAsia="zh-CN"/>
    </w:rPr>
  </w:style>
  <w:style w:type="character" w:customStyle="1" w:styleId="2Char">
    <w:name w:val="样式2 Char"/>
    <w:link w:val="2"/>
    <w:uiPriority w:val="99"/>
    <w:locked/>
    <w:rsid w:val="00B10E79"/>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B10E79"/>
    <w:rPr>
      <w:rFonts w:eastAsia="仿宋_GB2312" w:cs="Times New Roman"/>
      <w:sz w:val="32"/>
    </w:rPr>
  </w:style>
  <w:style w:type="character" w:customStyle="1" w:styleId="PlainTextChar1">
    <w:name w:val="Plain Text Char1"/>
    <w:uiPriority w:val="99"/>
    <w:locked/>
    <w:rsid w:val="00B10E79"/>
    <w:rPr>
      <w:rFonts w:ascii="宋体" w:eastAsia="宋体" w:hAnsi="Courier New"/>
      <w:kern w:val="2"/>
      <w:sz w:val="21"/>
      <w:lang w:val="en-US" w:eastAsia="zh-CN"/>
    </w:rPr>
  </w:style>
  <w:style w:type="character" w:customStyle="1" w:styleId="CharChar">
    <w:name w:val="Char Char"/>
    <w:uiPriority w:val="99"/>
    <w:rsid w:val="00B10E79"/>
    <w:rPr>
      <w:rFonts w:ascii="宋体" w:eastAsia="宋体" w:hAnsi="Courier New"/>
      <w:kern w:val="2"/>
      <w:sz w:val="21"/>
      <w:lang w:val="en-US" w:eastAsia="zh-CN"/>
    </w:rPr>
  </w:style>
  <w:style w:type="character" w:styleId="PageNumber">
    <w:name w:val="page number"/>
    <w:basedOn w:val="DefaultParagraphFont"/>
    <w:uiPriority w:val="99"/>
    <w:rsid w:val="00B10E79"/>
    <w:rPr>
      <w:rFonts w:cs="Times New Roman"/>
    </w:rPr>
  </w:style>
  <w:style w:type="character" w:customStyle="1" w:styleId="BodyTextChar1">
    <w:name w:val="Body Text Char1"/>
    <w:uiPriority w:val="99"/>
    <w:locked/>
    <w:rsid w:val="00B10E79"/>
    <w:rPr>
      <w:rFonts w:eastAsia="华文中宋"/>
      <w:kern w:val="2"/>
      <w:sz w:val="24"/>
      <w:lang w:val="en-US" w:eastAsia="zh-CN"/>
    </w:rPr>
  </w:style>
  <w:style w:type="character" w:customStyle="1" w:styleId="ca-11">
    <w:name w:val="ca-11"/>
    <w:uiPriority w:val="99"/>
    <w:rsid w:val="00B10E7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B10E79"/>
    <w:pPr>
      <w:widowControl w:val="0"/>
      <w:jc w:val="both"/>
    </w:pPr>
    <w:rPr>
      <w:szCs w:val="24"/>
    </w:rPr>
  </w:style>
  <w:style w:type="paragraph" w:styleId="BodyText2">
    <w:name w:val="Body Text 2"/>
    <w:basedOn w:val="Normal"/>
    <w:link w:val="BodyText2Char"/>
    <w:uiPriority w:val="99"/>
    <w:rsid w:val="00B10E79"/>
    <w:pPr>
      <w:spacing w:after="120" w:line="480" w:lineRule="auto"/>
    </w:pPr>
  </w:style>
  <w:style w:type="character" w:customStyle="1" w:styleId="BodyText2Char">
    <w:name w:val="Body Text 2 Char"/>
    <w:basedOn w:val="DefaultParagraphFont"/>
    <w:link w:val="BodyText2"/>
    <w:uiPriority w:val="99"/>
    <w:semiHidden/>
    <w:locked/>
    <w:rsid w:val="00721AC4"/>
    <w:rPr>
      <w:rFonts w:cs="Times New Roman"/>
      <w:sz w:val="24"/>
      <w:szCs w:val="24"/>
    </w:rPr>
  </w:style>
  <w:style w:type="paragraph" w:customStyle="1" w:styleId="p0">
    <w:name w:val="p0"/>
    <w:basedOn w:val="Normal"/>
    <w:uiPriority w:val="99"/>
    <w:rsid w:val="00B10E79"/>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B10E79"/>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B10E79"/>
  </w:style>
  <w:style w:type="paragraph" w:customStyle="1" w:styleId="p16">
    <w:name w:val="p16"/>
    <w:basedOn w:val="Normal"/>
    <w:uiPriority w:val="99"/>
    <w:rsid w:val="00B10E79"/>
    <w:pPr>
      <w:widowControl/>
    </w:pPr>
    <w:rPr>
      <w:kern w:val="0"/>
      <w:szCs w:val="21"/>
    </w:rPr>
  </w:style>
  <w:style w:type="paragraph" w:styleId="BodyText">
    <w:name w:val="Body Text"/>
    <w:basedOn w:val="Normal"/>
    <w:link w:val="BodyTextChar"/>
    <w:uiPriority w:val="99"/>
    <w:rsid w:val="00B10E79"/>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721AC4"/>
    <w:rPr>
      <w:rFonts w:cs="Times New Roman"/>
      <w:sz w:val="24"/>
      <w:szCs w:val="24"/>
    </w:rPr>
  </w:style>
  <w:style w:type="paragraph" w:styleId="Date">
    <w:name w:val="Date"/>
    <w:basedOn w:val="Normal"/>
    <w:next w:val="Normal"/>
    <w:link w:val="DateChar"/>
    <w:uiPriority w:val="99"/>
    <w:rsid w:val="00B10E7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721AC4"/>
    <w:rPr>
      <w:rFonts w:cs="Times New Roman"/>
      <w:sz w:val="24"/>
      <w:szCs w:val="24"/>
    </w:rPr>
  </w:style>
  <w:style w:type="paragraph" w:styleId="Header">
    <w:name w:val="header"/>
    <w:basedOn w:val="Normal"/>
    <w:link w:val="HeaderChar"/>
    <w:uiPriority w:val="99"/>
    <w:rsid w:val="00B10E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21AC4"/>
    <w:rPr>
      <w:rFonts w:cs="Times New Roman"/>
      <w:sz w:val="18"/>
      <w:szCs w:val="18"/>
    </w:rPr>
  </w:style>
  <w:style w:type="paragraph" w:styleId="List">
    <w:name w:val="List"/>
    <w:basedOn w:val="Normal"/>
    <w:uiPriority w:val="99"/>
    <w:rsid w:val="00B10E79"/>
    <w:pPr>
      <w:ind w:left="200" w:hangingChars="200" w:hanging="200"/>
    </w:pPr>
  </w:style>
  <w:style w:type="paragraph" w:customStyle="1" w:styleId="1">
    <w:name w:val="样式1"/>
    <w:basedOn w:val="PlainText"/>
    <w:link w:val="1CharChar"/>
    <w:uiPriority w:val="99"/>
    <w:rsid w:val="00B10E7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B10E7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721AC4"/>
    <w:rPr>
      <w:rFonts w:cs="Times New Roman"/>
      <w:sz w:val="24"/>
      <w:szCs w:val="24"/>
    </w:rPr>
  </w:style>
  <w:style w:type="paragraph" w:styleId="Footer">
    <w:name w:val="footer"/>
    <w:basedOn w:val="Normal"/>
    <w:link w:val="FooterChar"/>
    <w:uiPriority w:val="99"/>
    <w:rsid w:val="00B10E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21AC4"/>
    <w:rPr>
      <w:rFonts w:cs="Times New Roman"/>
      <w:sz w:val="18"/>
      <w:szCs w:val="18"/>
    </w:rPr>
  </w:style>
  <w:style w:type="paragraph" w:styleId="NormalWeb">
    <w:name w:val="Normal (Web)"/>
    <w:basedOn w:val="Normal"/>
    <w:uiPriority w:val="99"/>
    <w:rsid w:val="00B10E7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B10E79"/>
    <w:rPr>
      <w:rFonts w:ascii="宋体" w:hAnsi="Courier New"/>
      <w:szCs w:val="20"/>
    </w:rPr>
  </w:style>
  <w:style w:type="character" w:customStyle="1" w:styleId="PlainTextChar">
    <w:name w:val="Plain Text Char"/>
    <w:basedOn w:val="DefaultParagraphFont"/>
    <w:link w:val="PlainText"/>
    <w:uiPriority w:val="99"/>
    <w:semiHidden/>
    <w:locked/>
    <w:rsid w:val="00721AC4"/>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B10E79"/>
  </w:style>
  <w:style w:type="paragraph" w:customStyle="1" w:styleId="content-parag">
    <w:name w:val="content-parag"/>
    <w:basedOn w:val="Normal"/>
    <w:uiPriority w:val="99"/>
    <w:rsid w:val="00B10E7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B10E79"/>
    <w:rPr>
      <w:rFonts w:ascii="宋体" w:hAnsi="Courier New"/>
      <w:szCs w:val="20"/>
    </w:rPr>
  </w:style>
  <w:style w:type="paragraph" w:customStyle="1" w:styleId="5">
    <w:name w:val="样式5"/>
    <w:basedOn w:val="1"/>
    <w:uiPriority w:val="99"/>
    <w:rsid w:val="00B10E79"/>
    <w:pPr>
      <w:ind w:firstLineChars="0" w:firstLine="0"/>
      <w:jc w:val="center"/>
    </w:pPr>
  </w:style>
  <w:style w:type="paragraph" w:customStyle="1" w:styleId="a">
    <w:name w:val="列出段落"/>
    <w:basedOn w:val="Normal"/>
    <w:uiPriority w:val="99"/>
    <w:rsid w:val="00B10E79"/>
    <w:pPr>
      <w:ind w:firstLineChars="200" w:firstLine="420"/>
    </w:pPr>
  </w:style>
  <w:style w:type="paragraph" w:customStyle="1" w:styleId="NewNewNewNewNewNewNew">
    <w:name w:val="正文 New New New New New New New"/>
    <w:uiPriority w:val="99"/>
    <w:rsid w:val="00B10E79"/>
    <w:pPr>
      <w:widowControl w:val="0"/>
      <w:jc w:val="both"/>
    </w:pPr>
    <w:rPr>
      <w:szCs w:val="24"/>
    </w:rPr>
  </w:style>
  <w:style w:type="paragraph" w:customStyle="1" w:styleId="New0">
    <w:name w:val="正文 New"/>
    <w:uiPriority w:val="99"/>
    <w:rsid w:val="00B10E79"/>
    <w:pPr>
      <w:widowControl w:val="0"/>
      <w:jc w:val="both"/>
    </w:pPr>
  </w:style>
  <w:style w:type="paragraph" w:customStyle="1" w:styleId="CharCharCharCharCharCharChar">
    <w:name w:val="Char Char Char Char Char Char Char"/>
    <w:basedOn w:val="Normal"/>
    <w:uiPriority w:val="99"/>
    <w:semiHidden/>
    <w:rsid w:val="00B10E79"/>
  </w:style>
  <w:style w:type="paragraph" w:customStyle="1" w:styleId="Char1">
    <w:name w:val="Char1"/>
    <w:basedOn w:val="Normal"/>
    <w:uiPriority w:val="99"/>
    <w:semiHidden/>
    <w:rsid w:val="00B10E79"/>
  </w:style>
  <w:style w:type="paragraph" w:customStyle="1" w:styleId="CharCharCharChar">
    <w:name w:val="Char Char Char Char"/>
    <w:basedOn w:val="Normal"/>
    <w:uiPriority w:val="99"/>
    <w:semiHidden/>
    <w:rsid w:val="00B10E79"/>
  </w:style>
  <w:style w:type="paragraph" w:customStyle="1" w:styleId="reader-word-layerreader-word-s1-2">
    <w:name w:val="reader-word-layer reader-word-s1-2"/>
    <w:basedOn w:val="Normal"/>
    <w:uiPriority w:val="99"/>
    <w:rsid w:val="00B10E7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B10E79"/>
    <w:pPr>
      <w:widowControl w:val="0"/>
      <w:jc w:val="both"/>
    </w:pPr>
    <w:rPr>
      <w:szCs w:val="24"/>
    </w:rPr>
  </w:style>
  <w:style w:type="paragraph" w:customStyle="1" w:styleId="CharCharChar">
    <w:name w:val="Char Char Char"/>
    <w:basedOn w:val="Normal"/>
    <w:uiPriority w:val="99"/>
    <w:rsid w:val="00B10E79"/>
    <w:rPr>
      <w:rFonts w:eastAsia="仿宋_GB2312"/>
      <w:sz w:val="32"/>
      <w:szCs w:val="20"/>
    </w:rPr>
  </w:style>
  <w:style w:type="paragraph" w:customStyle="1" w:styleId="4">
    <w:name w:val="样式4"/>
    <w:basedOn w:val="PlainText"/>
    <w:uiPriority w:val="99"/>
    <w:rsid w:val="00B10E79"/>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B10E7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sid w:val="00117312"/>
    <w:rPr>
      <w:sz w:val="18"/>
      <w:szCs w:val="20"/>
    </w:rPr>
  </w:style>
  <w:style w:type="character" w:customStyle="1" w:styleId="BalloonTextChar">
    <w:name w:val="Balloon Text Char"/>
    <w:basedOn w:val="DefaultParagraphFont"/>
    <w:link w:val="BalloonText"/>
    <w:uiPriority w:val="99"/>
    <w:semiHidden/>
    <w:locked/>
    <w:rsid w:val="00721AC4"/>
    <w:rPr>
      <w:rFonts w:cs="Times New Roman"/>
      <w:sz w:val="2"/>
    </w:rPr>
  </w:style>
  <w:style w:type="character" w:customStyle="1" w:styleId="BalloonTextChar1">
    <w:name w:val="Balloon Text Char1"/>
    <w:link w:val="BalloonText"/>
    <w:uiPriority w:val="99"/>
    <w:locked/>
    <w:rsid w:val="00117312"/>
    <w:rPr>
      <w:kern w:val="2"/>
      <w:sz w:val="18"/>
    </w:rPr>
  </w:style>
</w:styles>
</file>

<file path=word/webSettings.xml><?xml version="1.0" encoding="utf-8"?>
<w:webSettings xmlns:r="http://schemas.openxmlformats.org/officeDocument/2006/relationships" xmlns:w="http://schemas.openxmlformats.org/wordprocessingml/2006/main">
  <w:divs>
    <w:div w:id="1190990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651</Words>
  <Characters>3717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5</cp:revision>
  <cp:lastPrinted>2018-05-16T00:33:00Z</cp:lastPrinted>
  <dcterms:created xsi:type="dcterms:W3CDTF">2018-08-27T08:44:00Z</dcterms:created>
  <dcterms:modified xsi:type="dcterms:W3CDTF">2018-08-27T08:49:00Z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