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E95" w:rsidRDefault="00EA3E95" w:rsidP="005E1E80">
      <w:pPr>
        <w:topLinePunct/>
        <w:adjustRightInd w:val="0"/>
        <w:snapToGrid w:val="0"/>
        <w:spacing w:line="592" w:lineRule="exact"/>
        <w:ind w:firstLine="200"/>
        <w:rPr>
          <w:rFonts w:eastAsia="仿宋_GB2312"/>
          <w:snapToGrid w:val="0"/>
          <w:color w:val="000000"/>
          <w:sz w:val="32"/>
          <w:szCs w:val="32"/>
        </w:rPr>
      </w:pPr>
    </w:p>
    <w:p w:rsidR="00EA3E95" w:rsidRPr="00F63973" w:rsidRDefault="00EA3E95" w:rsidP="005E1E80">
      <w:pPr>
        <w:topLinePunct/>
        <w:adjustRightInd w:val="0"/>
        <w:snapToGrid w:val="0"/>
        <w:spacing w:line="592" w:lineRule="exact"/>
        <w:ind w:firstLine="200"/>
        <w:rPr>
          <w:rFonts w:eastAsia="仿宋_GB2312"/>
          <w:snapToGrid w:val="0"/>
          <w:color w:val="000000"/>
          <w:sz w:val="32"/>
          <w:szCs w:val="32"/>
        </w:rPr>
      </w:pPr>
    </w:p>
    <w:p w:rsidR="00EA3E95" w:rsidRPr="00F63973" w:rsidRDefault="00EA3E95" w:rsidP="005E1E80">
      <w:pPr>
        <w:topLinePunct/>
        <w:adjustRightInd w:val="0"/>
        <w:snapToGrid w:val="0"/>
        <w:spacing w:line="592" w:lineRule="exact"/>
        <w:jc w:val="center"/>
        <w:rPr>
          <w:rFonts w:ascii="宋体"/>
          <w:snapToGrid w:val="0"/>
          <w:color w:val="000000"/>
          <w:sz w:val="44"/>
          <w:szCs w:val="44"/>
        </w:rPr>
      </w:pPr>
      <w:r w:rsidRPr="00F63973">
        <w:rPr>
          <w:rFonts w:ascii="宋体" w:hAnsi="宋体" w:hint="eastAsia"/>
          <w:snapToGrid w:val="0"/>
          <w:color w:val="000000"/>
          <w:sz w:val="44"/>
          <w:szCs w:val="44"/>
        </w:rPr>
        <w:t>昆明市</w:t>
      </w:r>
      <w:r>
        <w:rPr>
          <w:rFonts w:ascii="宋体" w:hAnsi="宋体" w:hint="eastAsia"/>
          <w:snapToGrid w:val="0"/>
          <w:color w:val="000000"/>
          <w:sz w:val="44"/>
          <w:szCs w:val="44"/>
        </w:rPr>
        <w:t>献血</w:t>
      </w:r>
      <w:r w:rsidRPr="00F63973">
        <w:rPr>
          <w:rFonts w:ascii="宋体" w:hAnsi="宋体" w:hint="eastAsia"/>
          <w:snapToGrid w:val="0"/>
          <w:color w:val="000000"/>
          <w:sz w:val="44"/>
          <w:szCs w:val="44"/>
        </w:rPr>
        <w:t>条例</w:t>
      </w:r>
    </w:p>
    <w:p w:rsidR="00EA3E95" w:rsidRPr="00EE370E" w:rsidRDefault="00EA3E95" w:rsidP="005E1E80">
      <w:pPr>
        <w:topLinePunct/>
        <w:adjustRightInd w:val="0"/>
        <w:snapToGrid w:val="0"/>
        <w:spacing w:line="592" w:lineRule="exact"/>
        <w:ind w:firstLineChars="200" w:firstLine="640"/>
        <w:rPr>
          <w:rFonts w:eastAsia="仿宋_GB2312"/>
          <w:snapToGrid w:val="0"/>
          <w:color w:val="000000"/>
          <w:sz w:val="32"/>
          <w:szCs w:val="32"/>
        </w:rPr>
      </w:pPr>
    </w:p>
    <w:p w:rsidR="00EA3E95" w:rsidRPr="00491C57" w:rsidRDefault="00EA3E95" w:rsidP="006D6EB1">
      <w:pPr>
        <w:topLinePunct/>
        <w:adjustRightInd w:val="0"/>
        <w:snapToGrid w:val="0"/>
        <w:spacing w:line="592" w:lineRule="exact"/>
        <w:ind w:leftChars="200" w:left="420" w:rightChars="200" w:right="420"/>
        <w:rPr>
          <w:rFonts w:eastAsia="楷体_GB2312"/>
          <w:snapToGrid w:val="0"/>
          <w:color w:val="000000"/>
          <w:sz w:val="32"/>
          <w:szCs w:val="32"/>
        </w:rPr>
      </w:pPr>
      <w:r w:rsidRPr="00491C57">
        <w:rPr>
          <w:rFonts w:eastAsia="楷体_GB2312" w:hint="eastAsia"/>
          <w:snapToGrid w:val="0"/>
          <w:color w:val="000000"/>
          <w:sz w:val="32"/>
          <w:szCs w:val="32"/>
        </w:rPr>
        <w:t>（</w:t>
      </w:r>
      <w:r w:rsidRPr="00491C57">
        <w:rPr>
          <w:rFonts w:eastAsia="楷体_GB2312"/>
          <w:snapToGrid w:val="0"/>
          <w:color w:val="000000"/>
          <w:sz w:val="32"/>
          <w:szCs w:val="32"/>
        </w:rPr>
        <w:t>2018</w:t>
      </w:r>
      <w:r w:rsidRPr="00491C57">
        <w:rPr>
          <w:rFonts w:eastAsia="楷体_GB2312" w:hint="eastAsia"/>
          <w:snapToGrid w:val="0"/>
          <w:color w:val="000000"/>
          <w:sz w:val="32"/>
          <w:szCs w:val="32"/>
        </w:rPr>
        <w:t>年</w:t>
      </w:r>
      <w:r w:rsidRPr="00491C57">
        <w:rPr>
          <w:rFonts w:eastAsia="楷体_GB2312"/>
          <w:snapToGrid w:val="0"/>
          <w:color w:val="000000"/>
          <w:sz w:val="32"/>
          <w:szCs w:val="32"/>
        </w:rPr>
        <w:t>4</w:t>
      </w:r>
      <w:r w:rsidRPr="00491C57">
        <w:rPr>
          <w:rFonts w:eastAsia="楷体_GB2312" w:hint="eastAsia"/>
          <w:snapToGrid w:val="0"/>
          <w:color w:val="000000"/>
          <w:sz w:val="32"/>
          <w:szCs w:val="32"/>
        </w:rPr>
        <w:t>月</w:t>
      </w:r>
      <w:r w:rsidRPr="00491C57">
        <w:rPr>
          <w:rFonts w:eastAsia="楷体_GB2312"/>
          <w:snapToGrid w:val="0"/>
          <w:color w:val="000000"/>
          <w:sz w:val="32"/>
          <w:szCs w:val="32"/>
        </w:rPr>
        <w:t>27</w:t>
      </w:r>
      <w:r w:rsidRPr="00491C57">
        <w:rPr>
          <w:rFonts w:eastAsia="楷体_GB2312" w:hint="eastAsia"/>
          <w:snapToGrid w:val="0"/>
          <w:color w:val="000000"/>
          <w:sz w:val="32"/>
          <w:szCs w:val="32"/>
        </w:rPr>
        <w:t>日昆明市第十四届人民代表大会常务委员会</w:t>
      </w:r>
      <w:bookmarkStart w:id="0" w:name="_GoBack"/>
      <w:bookmarkEnd w:id="0"/>
      <w:r w:rsidRPr="00491C57">
        <w:rPr>
          <w:rFonts w:eastAsia="楷体_GB2312" w:hint="eastAsia"/>
          <w:snapToGrid w:val="0"/>
          <w:color w:val="000000"/>
          <w:sz w:val="32"/>
          <w:szCs w:val="32"/>
        </w:rPr>
        <w:t>第九次会议通过</w:t>
      </w:r>
      <w:r>
        <w:rPr>
          <w:rFonts w:eastAsia="楷体_GB2312"/>
          <w:snapToGrid w:val="0"/>
          <w:color w:val="000000"/>
          <w:sz w:val="32"/>
          <w:szCs w:val="32"/>
        </w:rPr>
        <w:t xml:space="preserve">  2018</w:t>
      </w:r>
      <w:r>
        <w:rPr>
          <w:rFonts w:eastAsia="楷体_GB2312" w:hint="eastAsia"/>
          <w:snapToGrid w:val="0"/>
          <w:color w:val="000000"/>
          <w:sz w:val="32"/>
          <w:szCs w:val="32"/>
        </w:rPr>
        <w:t>年</w:t>
      </w:r>
      <w:r>
        <w:rPr>
          <w:rFonts w:eastAsia="楷体_GB2312"/>
          <w:snapToGrid w:val="0"/>
          <w:color w:val="000000"/>
          <w:sz w:val="32"/>
          <w:szCs w:val="32"/>
        </w:rPr>
        <w:t>5</w:t>
      </w:r>
      <w:r>
        <w:rPr>
          <w:rFonts w:eastAsia="楷体_GB2312" w:hint="eastAsia"/>
          <w:snapToGrid w:val="0"/>
          <w:color w:val="000000"/>
          <w:sz w:val="32"/>
          <w:szCs w:val="32"/>
        </w:rPr>
        <w:t>月</w:t>
      </w:r>
      <w:r>
        <w:rPr>
          <w:rFonts w:eastAsia="楷体_GB2312"/>
          <w:snapToGrid w:val="0"/>
          <w:color w:val="000000"/>
          <w:sz w:val="32"/>
          <w:szCs w:val="32"/>
        </w:rPr>
        <w:t>30</w:t>
      </w:r>
      <w:r>
        <w:rPr>
          <w:rFonts w:eastAsia="楷体_GB2312" w:hint="eastAsia"/>
          <w:snapToGrid w:val="0"/>
          <w:color w:val="000000"/>
          <w:sz w:val="32"/>
          <w:szCs w:val="32"/>
        </w:rPr>
        <w:t>日云南省第十三届人民代表大会常务委员会第三次会议批准</w:t>
      </w:r>
      <w:r w:rsidRPr="00491C57">
        <w:rPr>
          <w:rFonts w:eastAsia="楷体_GB2312" w:hint="eastAsia"/>
          <w:snapToGrid w:val="0"/>
          <w:color w:val="000000"/>
          <w:sz w:val="32"/>
          <w:szCs w:val="32"/>
        </w:rPr>
        <w:t>）</w:t>
      </w:r>
    </w:p>
    <w:p w:rsidR="00EA3E95" w:rsidRPr="00EE370E" w:rsidRDefault="00EA3E95" w:rsidP="005E1E80">
      <w:pPr>
        <w:topLinePunct/>
        <w:adjustRightInd w:val="0"/>
        <w:snapToGrid w:val="0"/>
        <w:spacing w:line="592" w:lineRule="exact"/>
        <w:ind w:firstLineChars="200" w:firstLine="640"/>
        <w:rPr>
          <w:rFonts w:eastAsia="仿宋_GB2312"/>
          <w:snapToGrid w:val="0"/>
          <w:color w:val="000000"/>
          <w:sz w:val="32"/>
          <w:szCs w:val="32"/>
        </w:rPr>
      </w:pPr>
    </w:p>
    <w:p w:rsidR="00EA3E95" w:rsidRPr="00B76A10" w:rsidRDefault="00EA3E95" w:rsidP="005E1E80">
      <w:pPr>
        <w:topLinePunct/>
        <w:adjustRightInd w:val="0"/>
        <w:snapToGrid w:val="0"/>
        <w:spacing w:line="592" w:lineRule="exact"/>
        <w:ind w:firstLineChars="200" w:firstLine="640"/>
        <w:rPr>
          <w:rFonts w:eastAsia="仿宋_GB2312"/>
          <w:snapToGrid w:val="0"/>
          <w:color w:val="000000"/>
          <w:sz w:val="32"/>
          <w:szCs w:val="32"/>
        </w:rPr>
      </w:pPr>
      <w:r w:rsidRPr="00C3216A">
        <w:rPr>
          <w:rFonts w:ascii="黑体" w:eastAsia="黑体" w:hAnsi="黑体" w:hint="eastAsia"/>
          <w:snapToGrid w:val="0"/>
          <w:color w:val="000000"/>
          <w:sz w:val="32"/>
          <w:szCs w:val="32"/>
        </w:rPr>
        <w:t>第一条</w:t>
      </w:r>
      <w:r w:rsidRPr="00B76A10">
        <w:rPr>
          <w:rFonts w:eastAsia="仿宋_GB2312"/>
          <w:snapToGrid w:val="0"/>
          <w:color w:val="000000"/>
          <w:sz w:val="32"/>
          <w:szCs w:val="32"/>
        </w:rPr>
        <w:t xml:space="preserve">  </w:t>
      </w:r>
      <w:r w:rsidRPr="00B76A10">
        <w:rPr>
          <w:rFonts w:eastAsia="仿宋_GB2312" w:hint="eastAsia"/>
          <w:snapToGrid w:val="0"/>
          <w:color w:val="000000"/>
          <w:sz w:val="32"/>
          <w:szCs w:val="32"/>
        </w:rPr>
        <w:t>为了保证医疗临床用血的需要和安全，保障无偿献血工作健康发展，弘扬人道主义精神，根据《中华人民共和国献血法》以及相关法律、法规，结合本市实际，制定本条例。</w:t>
      </w:r>
    </w:p>
    <w:p w:rsidR="00EA3E95" w:rsidRPr="00B76A10" w:rsidRDefault="00EA3E95" w:rsidP="005E1E80">
      <w:pPr>
        <w:topLinePunct/>
        <w:adjustRightInd w:val="0"/>
        <w:snapToGrid w:val="0"/>
        <w:spacing w:line="592" w:lineRule="exact"/>
        <w:ind w:firstLineChars="200" w:firstLine="640"/>
        <w:rPr>
          <w:rFonts w:eastAsia="仿宋_GB2312"/>
          <w:snapToGrid w:val="0"/>
          <w:color w:val="000000"/>
          <w:sz w:val="32"/>
          <w:szCs w:val="32"/>
        </w:rPr>
      </w:pPr>
      <w:r w:rsidRPr="00C3216A">
        <w:rPr>
          <w:rFonts w:ascii="黑体" w:eastAsia="黑体" w:hAnsi="黑体" w:hint="eastAsia"/>
          <w:snapToGrid w:val="0"/>
          <w:color w:val="000000"/>
          <w:sz w:val="32"/>
          <w:szCs w:val="32"/>
        </w:rPr>
        <w:t>第二条</w:t>
      </w:r>
      <w:r w:rsidRPr="00C3216A">
        <w:rPr>
          <w:rFonts w:ascii="黑体" w:eastAsia="黑体" w:hAnsi="黑体"/>
          <w:snapToGrid w:val="0"/>
          <w:color w:val="000000"/>
          <w:sz w:val="32"/>
          <w:szCs w:val="32"/>
        </w:rPr>
        <w:t xml:space="preserve"> </w:t>
      </w:r>
      <w:r w:rsidRPr="00B76A10">
        <w:rPr>
          <w:rFonts w:eastAsia="仿宋_GB2312"/>
          <w:snapToGrid w:val="0"/>
          <w:color w:val="000000"/>
          <w:sz w:val="32"/>
          <w:szCs w:val="32"/>
        </w:rPr>
        <w:t xml:space="preserve"> </w:t>
      </w:r>
      <w:r w:rsidRPr="00B76A10">
        <w:rPr>
          <w:rFonts w:eastAsia="仿宋_GB2312" w:hint="eastAsia"/>
          <w:snapToGrid w:val="0"/>
          <w:color w:val="000000"/>
          <w:sz w:val="32"/>
          <w:szCs w:val="32"/>
        </w:rPr>
        <w:t>本市行政区域内的献血服务管理活动，适用本条例。</w:t>
      </w:r>
    </w:p>
    <w:p w:rsidR="00EA3E95" w:rsidRPr="00B76A10" w:rsidRDefault="00EA3E95" w:rsidP="005E1E80">
      <w:pPr>
        <w:topLinePunct/>
        <w:adjustRightInd w:val="0"/>
        <w:snapToGrid w:val="0"/>
        <w:spacing w:line="592" w:lineRule="exact"/>
        <w:ind w:firstLineChars="200" w:firstLine="640"/>
        <w:rPr>
          <w:rFonts w:eastAsia="仿宋_GB2312"/>
          <w:snapToGrid w:val="0"/>
          <w:color w:val="000000"/>
          <w:sz w:val="32"/>
          <w:szCs w:val="32"/>
        </w:rPr>
      </w:pPr>
      <w:r w:rsidRPr="00C3216A">
        <w:rPr>
          <w:rFonts w:ascii="黑体" w:eastAsia="黑体" w:hAnsi="黑体" w:hint="eastAsia"/>
          <w:snapToGrid w:val="0"/>
          <w:color w:val="000000"/>
          <w:sz w:val="32"/>
          <w:szCs w:val="32"/>
        </w:rPr>
        <w:t>第三条</w:t>
      </w:r>
      <w:r w:rsidRPr="00C3216A">
        <w:rPr>
          <w:rFonts w:ascii="黑体" w:eastAsia="黑体" w:hAnsi="黑体"/>
          <w:snapToGrid w:val="0"/>
          <w:color w:val="000000"/>
          <w:sz w:val="32"/>
          <w:szCs w:val="32"/>
        </w:rPr>
        <w:t xml:space="preserve"> </w:t>
      </w:r>
      <w:r w:rsidRPr="00B76A10">
        <w:rPr>
          <w:rFonts w:eastAsia="仿宋_GB2312"/>
          <w:snapToGrid w:val="0"/>
          <w:color w:val="000000"/>
          <w:sz w:val="32"/>
          <w:szCs w:val="32"/>
        </w:rPr>
        <w:t xml:space="preserve"> </w:t>
      </w:r>
      <w:r w:rsidRPr="00B76A10">
        <w:rPr>
          <w:rFonts w:eastAsia="仿宋_GB2312" w:hint="eastAsia"/>
          <w:snapToGrid w:val="0"/>
          <w:color w:val="000000"/>
          <w:sz w:val="32"/>
          <w:szCs w:val="32"/>
        </w:rPr>
        <w:t>市、县（市、区）人民政府应当加强对献血工作的领导，制定年度献血计划，建立健全工作协调机制和采供血应急保障机制，纳入年度责任目标考核，保障献血相关经费并纳入同级财政预算。</w:t>
      </w:r>
    </w:p>
    <w:p w:rsidR="00EA3E95" w:rsidRPr="00B76A10" w:rsidRDefault="00EA3E95" w:rsidP="005E1E80">
      <w:pPr>
        <w:topLinePunct/>
        <w:adjustRightInd w:val="0"/>
        <w:snapToGrid w:val="0"/>
        <w:spacing w:line="592" w:lineRule="exact"/>
        <w:ind w:firstLineChars="200" w:firstLine="640"/>
        <w:rPr>
          <w:rFonts w:eastAsia="仿宋_GB2312"/>
          <w:snapToGrid w:val="0"/>
          <w:color w:val="000000"/>
          <w:sz w:val="32"/>
          <w:szCs w:val="32"/>
        </w:rPr>
      </w:pPr>
      <w:r w:rsidRPr="00C3216A">
        <w:rPr>
          <w:rFonts w:ascii="黑体" w:eastAsia="黑体" w:hAnsi="黑体" w:hint="eastAsia"/>
          <w:snapToGrid w:val="0"/>
          <w:color w:val="000000"/>
          <w:sz w:val="32"/>
          <w:szCs w:val="32"/>
        </w:rPr>
        <w:t>第四条</w:t>
      </w:r>
      <w:r w:rsidRPr="00C3216A">
        <w:rPr>
          <w:rFonts w:ascii="黑体" w:eastAsia="黑体" w:hAnsi="黑体"/>
          <w:snapToGrid w:val="0"/>
          <w:color w:val="000000"/>
          <w:sz w:val="32"/>
          <w:szCs w:val="32"/>
        </w:rPr>
        <w:t xml:space="preserve"> </w:t>
      </w:r>
      <w:r w:rsidRPr="00B76A10">
        <w:rPr>
          <w:rFonts w:eastAsia="仿宋_GB2312"/>
          <w:snapToGrid w:val="0"/>
          <w:color w:val="000000"/>
          <w:sz w:val="32"/>
          <w:szCs w:val="32"/>
        </w:rPr>
        <w:t xml:space="preserve"> </w:t>
      </w:r>
      <w:r w:rsidRPr="00B76A10">
        <w:rPr>
          <w:rFonts w:eastAsia="仿宋_GB2312" w:hint="eastAsia"/>
          <w:snapToGrid w:val="0"/>
          <w:color w:val="000000"/>
          <w:sz w:val="32"/>
          <w:szCs w:val="32"/>
        </w:rPr>
        <w:t>市、县（市、区）卫生行政管理部门主管献血工作，推动、指导和监督管理本行政区域的献血工作。</w:t>
      </w:r>
    </w:p>
    <w:p w:rsidR="00EA3E95" w:rsidRPr="00B76A10" w:rsidRDefault="00EA3E95" w:rsidP="005E1E80">
      <w:pPr>
        <w:topLinePunct/>
        <w:adjustRightInd w:val="0"/>
        <w:snapToGrid w:val="0"/>
        <w:spacing w:line="592" w:lineRule="exact"/>
        <w:ind w:firstLineChars="200" w:firstLine="640"/>
        <w:rPr>
          <w:rFonts w:eastAsia="仿宋_GB2312"/>
          <w:snapToGrid w:val="0"/>
          <w:color w:val="000000"/>
          <w:sz w:val="32"/>
          <w:szCs w:val="32"/>
        </w:rPr>
      </w:pPr>
      <w:r w:rsidRPr="00C3216A">
        <w:rPr>
          <w:rFonts w:ascii="黑体" w:eastAsia="黑体" w:hAnsi="黑体" w:hint="eastAsia"/>
          <w:snapToGrid w:val="0"/>
          <w:color w:val="000000"/>
          <w:sz w:val="32"/>
          <w:szCs w:val="32"/>
        </w:rPr>
        <w:t>第五条</w:t>
      </w:r>
      <w:r w:rsidRPr="00C3216A">
        <w:rPr>
          <w:rFonts w:ascii="黑体" w:eastAsia="黑体" w:hAnsi="黑体"/>
          <w:snapToGrid w:val="0"/>
          <w:color w:val="000000"/>
          <w:sz w:val="32"/>
          <w:szCs w:val="32"/>
        </w:rPr>
        <w:t xml:space="preserve"> </w:t>
      </w:r>
      <w:r w:rsidRPr="00B76A10">
        <w:rPr>
          <w:rFonts w:eastAsia="仿宋_GB2312"/>
          <w:snapToGrid w:val="0"/>
          <w:color w:val="000000"/>
          <w:sz w:val="32"/>
          <w:szCs w:val="32"/>
        </w:rPr>
        <w:t xml:space="preserve"> </w:t>
      </w:r>
      <w:r w:rsidRPr="00B76A10">
        <w:rPr>
          <w:rFonts w:eastAsia="仿宋_GB2312" w:hint="eastAsia"/>
          <w:snapToGrid w:val="0"/>
          <w:color w:val="000000"/>
          <w:sz w:val="32"/>
          <w:szCs w:val="32"/>
        </w:rPr>
        <w:t>市人民政府应当加强血站建设，配备与卫生事业发展相适应的人员、设施、设备和试剂耗材，保障采供血工作正常运行。</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C3216A">
        <w:rPr>
          <w:rFonts w:ascii="黑体" w:eastAsia="黑体" w:hAnsi="黑体" w:hint="eastAsia"/>
          <w:snapToGrid w:val="0"/>
          <w:color w:val="000000"/>
          <w:sz w:val="32"/>
          <w:szCs w:val="32"/>
        </w:rPr>
        <w:t>第六条</w:t>
      </w:r>
      <w:r w:rsidRPr="00B76A10">
        <w:rPr>
          <w:rFonts w:eastAsia="仿宋_GB2312"/>
          <w:snapToGrid w:val="0"/>
          <w:color w:val="000000"/>
          <w:sz w:val="32"/>
          <w:szCs w:val="32"/>
        </w:rPr>
        <w:t xml:space="preserve">  </w:t>
      </w:r>
      <w:r>
        <w:rPr>
          <w:rFonts w:eastAsia="仿宋_GB2312" w:hint="eastAsia"/>
          <w:snapToGrid w:val="0"/>
          <w:color w:val="000000"/>
          <w:sz w:val="32"/>
          <w:szCs w:val="32"/>
        </w:rPr>
        <w:t>五华区、盘龙区、官渡区、西山区、呈贡区和晋宁区</w:t>
      </w:r>
      <w:r w:rsidRPr="00B76A10">
        <w:rPr>
          <w:rFonts w:eastAsia="仿宋_GB2312" w:hint="eastAsia"/>
          <w:snapToGrid w:val="0"/>
          <w:color w:val="000000"/>
          <w:sz w:val="32"/>
          <w:szCs w:val="32"/>
        </w:rPr>
        <w:t>人民政府应当在本辖区范围内规划建设不少于三个固定献血服务站。其他县（市、区）人民政府和开发（度假）区管委会应当在本辖区范围内规划建设不少于一个固定献血服务站。</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B76A10">
        <w:rPr>
          <w:rFonts w:eastAsia="仿宋_GB2312" w:hint="eastAsia"/>
          <w:snapToGrid w:val="0"/>
          <w:color w:val="000000"/>
          <w:sz w:val="32"/>
          <w:szCs w:val="32"/>
        </w:rPr>
        <w:t>固定献血服务站应当设置在人流相对密集、安全的区域，且布局合理，面积不低于</w:t>
      </w:r>
      <w:r w:rsidRPr="00B76A10">
        <w:rPr>
          <w:rFonts w:eastAsia="仿宋_GB2312"/>
          <w:snapToGrid w:val="0"/>
          <w:color w:val="000000"/>
          <w:sz w:val="32"/>
          <w:szCs w:val="32"/>
        </w:rPr>
        <w:t>50</w:t>
      </w:r>
      <w:r w:rsidRPr="00B76A10">
        <w:rPr>
          <w:rFonts w:eastAsia="仿宋_GB2312" w:hint="eastAsia"/>
          <w:snapToGrid w:val="0"/>
          <w:color w:val="000000"/>
          <w:sz w:val="32"/>
          <w:szCs w:val="32"/>
        </w:rPr>
        <w:t>平方米。</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B76A10">
        <w:rPr>
          <w:rFonts w:eastAsia="仿宋_GB2312" w:hint="eastAsia"/>
          <w:snapToGrid w:val="0"/>
          <w:color w:val="000000"/>
          <w:sz w:val="32"/>
          <w:szCs w:val="32"/>
        </w:rPr>
        <w:t>单位和个人应当支持献血服务站的设置和流动采血车的停放。</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C3216A">
        <w:rPr>
          <w:rFonts w:ascii="黑体" w:eastAsia="黑体" w:hAnsi="黑体" w:hint="eastAsia"/>
          <w:snapToGrid w:val="0"/>
          <w:color w:val="000000"/>
          <w:sz w:val="32"/>
          <w:szCs w:val="32"/>
        </w:rPr>
        <w:t>第七条</w:t>
      </w:r>
      <w:r w:rsidRPr="00C3216A">
        <w:rPr>
          <w:rFonts w:ascii="黑体" w:eastAsia="黑体" w:hAnsi="黑体"/>
          <w:snapToGrid w:val="0"/>
          <w:color w:val="000000"/>
          <w:sz w:val="32"/>
          <w:szCs w:val="32"/>
        </w:rPr>
        <w:t xml:space="preserve"> </w:t>
      </w:r>
      <w:r w:rsidRPr="00B76A10">
        <w:rPr>
          <w:rFonts w:eastAsia="仿宋_GB2312"/>
          <w:snapToGrid w:val="0"/>
          <w:color w:val="000000"/>
          <w:sz w:val="32"/>
          <w:szCs w:val="32"/>
        </w:rPr>
        <w:t xml:space="preserve"> </w:t>
      </w:r>
      <w:r w:rsidRPr="00B76A10">
        <w:rPr>
          <w:rFonts w:eastAsia="仿宋_GB2312" w:hint="eastAsia"/>
          <w:snapToGrid w:val="0"/>
          <w:color w:val="000000"/>
          <w:sz w:val="32"/>
          <w:szCs w:val="32"/>
        </w:rPr>
        <w:t>公安机关交通管理部门应当保障执行紧急任务的急救送血车优先通行。</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B76A10">
        <w:rPr>
          <w:rFonts w:eastAsia="仿宋_GB2312" w:hint="eastAsia"/>
          <w:snapToGrid w:val="0"/>
          <w:color w:val="000000"/>
          <w:sz w:val="32"/>
          <w:szCs w:val="32"/>
        </w:rPr>
        <w:t>城管综合执法部门应当对献血服务站建设、流动采血车临时停放、户外宣传广告设置给予支持。</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B76A10">
        <w:rPr>
          <w:rFonts w:eastAsia="仿宋_GB2312" w:hint="eastAsia"/>
          <w:snapToGrid w:val="0"/>
          <w:color w:val="000000"/>
          <w:sz w:val="32"/>
          <w:szCs w:val="32"/>
        </w:rPr>
        <w:t>双拥工作职能部门负责协调驻昆部队参加无偿献血。</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B76A10">
        <w:rPr>
          <w:rFonts w:eastAsia="仿宋_GB2312" w:hint="eastAsia"/>
          <w:snapToGrid w:val="0"/>
          <w:color w:val="000000"/>
          <w:sz w:val="32"/>
          <w:szCs w:val="32"/>
        </w:rPr>
        <w:t>卫生、人力资源社会保障、教育、交通运输等行政管理部门应当保障符合条件的献血者和志愿者享受相应待遇，其他部门和单位按照各自职责做好相关工作。</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C3216A">
        <w:rPr>
          <w:rFonts w:ascii="黑体" w:eastAsia="黑体" w:hAnsi="黑体" w:hint="eastAsia"/>
          <w:snapToGrid w:val="0"/>
          <w:color w:val="000000"/>
          <w:sz w:val="32"/>
          <w:szCs w:val="32"/>
        </w:rPr>
        <w:t>第八条</w:t>
      </w:r>
      <w:r w:rsidRPr="00C3216A">
        <w:rPr>
          <w:rFonts w:ascii="黑体" w:eastAsia="黑体" w:hAnsi="黑体"/>
          <w:snapToGrid w:val="0"/>
          <w:color w:val="000000"/>
          <w:sz w:val="32"/>
          <w:szCs w:val="32"/>
        </w:rPr>
        <w:t xml:space="preserve"> </w:t>
      </w:r>
      <w:r w:rsidRPr="00B76A10">
        <w:rPr>
          <w:rFonts w:eastAsia="仿宋_GB2312"/>
          <w:snapToGrid w:val="0"/>
          <w:color w:val="000000"/>
          <w:sz w:val="32"/>
          <w:szCs w:val="32"/>
        </w:rPr>
        <w:t xml:space="preserve"> </w:t>
      </w:r>
      <w:r w:rsidRPr="00B76A10">
        <w:rPr>
          <w:rFonts w:eastAsia="仿宋_GB2312" w:hint="eastAsia"/>
          <w:snapToGrid w:val="0"/>
          <w:color w:val="000000"/>
          <w:sz w:val="32"/>
          <w:szCs w:val="32"/>
        </w:rPr>
        <w:t>卫生行政管理部门应当将献血相关知识纳入公共卫生健康教育，增强城乡居民无偿献血意识。</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B76A10">
        <w:rPr>
          <w:rFonts w:eastAsia="仿宋_GB2312" w:hint="eastAsia"/>
          <w:snapToGrid w:val="0"/>
          <w:color w:val="000000"/>
          <w:sz w:val="32"/>
          <w:szCs w:val="32"/>
        </w:rPr>
        <w:t>教育行政管理部门应当加强学生献血健康教育，将献血知识编入中小学地方教材，普及献血知识。</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B76A10">
        <w:rPr>
          <w:rFonts w:eastAsia="仿宋_GB2312" w:hint="eastAsia"/>
          <w:snapToGrid w:val="0"/>
          <w:color w:val="000000"/>
          <w:sz w:val="32"/>
          <w:szCs w:val="32"/>
        </w:rPr>
        <w:t>报刊、广播、电视、网络等新闻媒介，应当定期免费刊播无偿献血知识和公益广告。</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B76A10">
        <w:rPr>
          <w:rFonts w:eastAsia="仿宋_GB2312" w:hint="eastAsia"/>
          <w:snapToGrid w:val="0"/>
          <w:color w:val="000000"/>
          <w:sz w:val="32"/>
          <w:szCs w:val="32"/>
        </w:rPr>
        <w:t>公共场所的广告设施和公共交通工具的广告刊播介质，应当免费刊播无偿献血公益广告。</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7D64B9">
        <w:rPr>
          <w:rFonts w:ascii="黑体" w:eastAsia="黑体" w:hAnsi="黑体" w:hint="eastAsia"/>
          <w:snapToGrid w:val="0"/>
          <w:color w:val="000000"/>
          <w:sz w:val="32"/>
          <w:szCs w:val="32"/>
        </w:rPr>
        <w:t>第九条</w:t>
      </w:r>
      <w:r w:rsidRPr="00B76A10">
        <w:rPr>
          <w:rFonts w:eastAsia="仿宋_GB2312"/>
          <w:snapToGrid w:val="0"/>
          <w:color w:val="000000"/>
          <w:sz w:val="32"/>
          <w:szCs w:val="32"/>
        </w:rPr>
        <w:t xml:space="preserve"> </w:t>
      </w:r>
      <w:r w:rsidRPr="00C3216A">
        <w:rPr>
          <w:rFonts w:ascii="黑体" w:eastAsia="黑体" w:hAnsi="黑体"/>
          <w:snapToGrid w:val="0"/>
          <w:color w:val="000000"/>
          <w:sz w:val="32"/>
          <w:szCs w:val="32"/>
        </w:rPr>
        <w:t xml:space="preserve"> </w:t>
      </w:r>
      <w:r w:rsidRPr="005E1E80">
        <w:rPr>
          <w:rFonts w:eastAsia="仿宋_GB2312" w:hint="eastAsia"/>
          <w:snapToGrid w:val="0"/>
          <w:color w:val="000000"/>
          <w:sz w:val="32"/>
          <w:szCs w:val="32"/>
        </w:rPr>
        <w:t>本市依法实行无偿献血制度，提倡适龄健康公民自</w:t>
      </w:r>
      <w:r w:rsidRPr="00B76A10">
        <w:rPr>
          <w:rFonts w:eastAsia="仿宋_GB2312" w:hint="eastAsia"/>
          <w:snapToGrid w:val="0"/>
          <w:color w:val="000000"/>
          <w:sz w:val="32"/>
          <w:szCs w:val="32"/>
        </w:rPr>
        <w:t>愿献血。</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C3216A">
        <w:rPr>
          <w:rFonts w:ascii="黑体" w:eastAsia="黑体" w:hAnsi="黑体" w:hint="eastAsia"/>
          <w:snapToGrid w:val="0"/>
          <w:color w:val="000000"/>
          <w:sz w:val="32"/>
          <w:szCs w:val="32"/>
        </w:rPr>
        <w:t>第十条</w:t>
      </w:r>
      <w:r w:rsidRPr="00C3216A">
        <w:rPr>
          <w:rFonts w:ascii="黑体" w:eastAsia="黑体" w:hAnsi="黑体"/>
          <w:snapToGrid w:val="0"/>
          <w:color w:val="000000"/>
          <w:sz w:val="32"/>
          <w:szCs w:val="32"/>
        </w:rPr>
        <w:t xml:space="preserve"> </w:t>
      </w:r>
      <w:r w:rsidRPr="00B76A10">
        <w:rPr>
          <w:rFonts w:eastAsia="仿宋_GB2312"/>
          <w:snapToGrid w:val="0"/>
          <w:color w:val="000000"/>
          <w:sz w:val="32"/>
          <w:szCs w:val="32"/>
        </w:rPr>
        <w:t xml:space="preserve"> </w:t>
      </w:r>
      <w:r w:rsidRPr="00B76A10">
        <w:rPr>
          <w:rFonts w:eastAsia="仿宋_GB2312" w:hint="eastAsia"/>
          <w:snapToGrid w:val="0"/>
          <w:color w:val="000000"/>
          <w:sz w:val="32"/>
          <w:szCs w:val="32"/>
        </w:rPr>
        <w:t>每年</w:t>
      </w:r>
      <w:r w:rsidRPr="00B76A10">
        <w:rPr>
          <w:rFonts w:eastAsia="仿宋_GB2312"/>
          <w:snapToGrid w:val="0"/>
          <w:color w:val="000000"/>
          <w:sz w:val="32"/>
          <w:szCs w:val="32"/>
        </w:rPr>
        <w:t>1</w:t>
      </w:r>
      <w:r w:rsidRPr="00B76A10">
        <w:rPr>
          <w:rFonts w:eastAsia="仿宋_GB2312" w:hint="eastAsia"/>
          <w:snapToGrid w:val="0"/>
          <w:color w:val="000000"/>
          <w:sz w:val="32"/>
          <w:szCs w:val="32"/>
        </w:rPr>
        <w:t>月为医务人员无偿献血月，</w:t>
      </w:r>
      <w:r w:rsidRPr="00B76A10">
        <w:rPr>
          <w:rFonts w:eastAsia="仿宋_GB2312"/>
          <w:snapToGrid w:val="0"/>
          <w:color w:val="000000"/>
          <w:sz w:val="32"/>
          <w:szCs w:val="32"/>
        </w:rPr>
        <w:t>2</w:t>
      </w:r>
      <w:r w:rsidRPr="00B76A10">
        <w:rPr>
          <w:rFonts w:eastAsia="仿宋_GB2312" w:hint="eastAsia"/>
          <w:snapToGrid w:val="0"/>
          <w:color w:val="000000"/>
          <w:sz w:val="32"/>
          <w:szCs w:val="32"/>
        </w:rPr>
        <w:t>月为公务员无偿献血月。</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B76A10">
        <w:rPr>
          <w:rFonts w:eastAsia="仿宋_GB2312" w:hint="eastAsia"/>
          <w:snapToGrid w:val="0"/>
          <w:color w:val="000000"/>
          <w:sz w:val="32"/>
          <w:szCs w:val="32"/>
        </w:rPr>
        <w:t>其他无偿献血月由市人民政府确定。</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C3216A">
        <w:rPr>
          <w:rFonts w:ascii="黑体" w:eastAsia="黑体" w:hAnsi="黑体" w:hint="eastAsia"/>
          <w:snapToGrid w:val="0"/>
          <w:color w:val="000000"/>
          <w:sz w:val="32"/>
          <w:szCs w:val="32"/>
        </w:rPr>
        <w:t>第十一条</w:t>
      </w:r>
      <w:r w:rsidRPr="00B76A10">
        <w:rPr>
          <w:rFonts w:eastAsia="仿宋_GB2312"/>
          <w:snapToGrid w:val="0"/>
          <w:color w:val="000000"/>
          <w:sz w:val="32"/>
          <w:szCs w:val="32"/>
        </w:rPr>
        <w:t xml:space="preserve">  </w:t>
      </w:r>
      <w:r w:rsidRPr="00B76A10">
        <w:rPr>
          <w:rFonts w:eastAsia="仿宋_GB2312" w:hint="eastAsia"/>
          <w:snapToGrid w:val="0"/>
          <w:color w:val="000000"/>
          <w:sz w:val="32"/>
          <w:szCs w:val="32"/>
        </w:rPr>
        <w:t>县（市、区）人民政府和开发（度假）区管委会负责组织实施献血计划。</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B76A10">
        <w:rPr>
          <w:rFonts w:eastAsia="仿宋_GB2312" w:hint="eastAsia"/>
          <w:snapToGrid w:val="0"/>
          <w:color w:val="000000"/>
          <w:sz w:val="32"/>
          <w:szCs w:val="32"/>
        </w:rPr>
        <w:t>未完成年度献血相关工作的单位和社区，不予推荐申报文明单位、文明社区评选。</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C3216A">
        <w:rPr>
          <w:rFonts w:ascii="黑体" w:eastAsia="黑体" w:hAnsi="黑体" w:hint="eastAsia"/>
          <w:snapToGrid w:val="0"/>
          <w:color w:val="000000"/>
          <w:sz w:val="32"/>
          <w:szCs w:val="32"/>
        </w:rPr>
        <w:t>第十二条</w:t>
      </w:r>
      <w:r w:rsidRPr="00C3216A">
        <w:rPr>
          <w:rFonts w:ascii="黑体" w:eastAsia="黑体" w:hAnsi="黑体"/>
          <w:snapToGrid w:val="0"/>
          <w:color w:val="000000"/>
          <w:sz w:val="32"/>
          <w:szCs w:val="32"/>
        </w:rPr>
        <w:t xml:space="preserve"> </w:t>
      </w:r>
      <w:r w:rsidRPr="00B76A10">
        <w:rPr>
          <w:rFonts w:eastAsia="仿宋_GB2312"/>
          <w:snapToGrid w:val="0"/>
          <w:color w:val="000000"/>
          <w:sz w:val="32"/>
          <w:szCs w:val="32"/>
        </w:rPr>
        <w:t xml:space="preserve"> </w:t>
      </w:r>
      <w:r w:rsidRPr="00B76A10">
        <w:rPr>
          <w:rFonts w:eastAsia="仿宋_GB2312" w:hint="eastAsia"/>
          <w:snapToGrid w:val="0"/>
          <w:color w:val="000000"/>
          <w:sz w:val="32"/>
          <w:szCs w:val="32"/>
        </w:rPr>
        <w:t>国家机关、企事业单位、村（居）民委员会应当每年动员和组织本单位或者本居住区的适龄健康公民参加献血。</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B76A10">
        <w:rPr>
          <w:rFonts w:eastAsia="仿宋_GB2312" w:hint="eastAsia"/>
          <w:snapToGrid w:val="0"/>
          <w:color w:val="000000"/>
          <w:sz w:val="32"/>
          <w:szCs w:val="32"/>
        </w:rPr>
        <w:t>大中专院校制定鼓励措施，每年组织在校学生率先献血。</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B76A10">
        <w:rPr>
          <w:rFonts w:eastAsia="仿宋_GB2312" w:hint="eastAsia"/>
          <w:snapToGrid w:val="0"/>
          <w:color w:val="000000"/>
          <w:sz w:val="32"/>
          <w:szCs w:val="32"/>
        </w:rPr>
        <w:t>工会、共青团、妇联和红十字会等人民团体应当宣传、推动无偿献血工作，每年组织献血活动不少于两次。</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B76A10">
        <w:rPr>
          <w:rFonts w:eastAsia="仿宋_GB2312" w:hint="eastAsia"/>
          <w:snapToGrid w:val="0"/>
          <w:color w:val="000000"/>
          <w:sz w:val="32"/>
          <w:szCs w:val="32"/>
        </w:rPr>
        <w:t>鼓励公民参加献血志愿服务；鼓励国家机关、企事业单位、社会团体和大中专院校组建献血志愿服务组织。</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C3216A">
        <w:rPr>
          <w:rFonts w:ascii="黑体" w:eastAsia="黑体" w:hAnsi="黑体" w:hint="eastAsia"/>
          <w:snapToGrid w:val="0"/>
          <w:color w:val="000000"/>
          <w:sz w:val="32"/>
          <w:szCs w:val="32"/>
        </w:rPr>
        <w:t>第十三条</w:t>
      </w:r>
      <w:r w:rsidRPr="00C3216A">
        <w:rPr>
          <w:rFonts w:ascii="黑体" w:eastAsia="黑体" w:hAnsi="黑体"/>
          <w:snapToGrid w:val="0"/>
          <w:color w:val="000000"/>
          <w:sz w:val="32"/>
          <w:szCs w:val="32"/>
        </w:rPr>
        <w:t xml:space="preserve"> </w:t>
      </w:r>
      <w:r w:rsidRPr="00B76A10">
        <w:rPr>
          <w:rFonts w:eastAsia="仿宋_GB2312"/>
          <w:snapToGrid w:val="0"/>
          <w:color w:val="000000"/>
          <w:sz w:val="32"/>
          <w:szCs w:val="32"/>
        </w:rPr>
        <w:t xml:space="preserve"> </w:t>
      </w:r>
      <w:r w:rsidRPr="00B76A10">
        <w:rPr>
          <w:rFonts w:eastAsia="仿宋_GB2312" w:hint="eastAsia"/>
          <w:snapToGrid w:val="0"/>
          <w:color w:val="000000"/>
          <w:sz w:val="32"/>
          <w:szCs w:val="32"/>
        </w:rPr>
        <w:t>医疗机构应当科学、合理用血，加强临床用血管理，保障临床用血安全。</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B76A10">
        <w:rPr>
          <w:rFonts w:eastAsia="仿宋_GB2312" w:hint="eastAsia"/>
          <w:snapToGrid w:val="0"/>
          <w:color w:val="000000"/>
          <w:sz w:val="32"/>
          <w:szCs w:val="32"/>
        </w:rPr>
        <w:t>提倡择期手术的患者自身储血，鼓励临床用血新技术的研究和推广。</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C3216A">
        <w:rPr>
          <w:rFonts w:ascii="黑体" w:eastAsia="黑体" w:hAnsi="黑体" w:hint="eastAsia"/>
          <w:snapToGrid w:val="0"/>
          <w:color w:val="000000"/>
          <w:sz w:val="32"/>
          <w:szCs w:val="32"/>
        </w:rPr>
        <w:t>第十四条</w:t>
      </w:r>
      <w:r w:rsidRPr="00C3216A">
        <w:rPr>
          <w:rFonts w:ascii="黑体" w:eastAsia="黑体" w:hAnsi="黑体"/>
          <w:snapToGrid w:val="0"/>
          <w:color w:val="000000"/>
          <w:sz w:val="32"/>
          <w:szCs w:val="32"/>
        </w:rPr>
        <w:t xml:space="preserve"> </w:t>
      </w:r>
      <w:r w:rsidRPr="00B76A10">
        <w:rPr>
          <w:rFonts w:eastAsia="仿宋_GB2312"/>
          <w:snapToGrid w:val="0"/>
          <w:color w:val="000000"/>
          <w:sz w:val="32"/>
          <w:szCs w:val="32"/>
        </w:rPr>
        <w:t xml:space="preserve"> </w:t>
      </w:r>
      <w:r w:rsidRPr="00B76A10">
        <w:rPr>
          <w:rFonts w:eastAsia="仿宋_GB2312" w:hint="eastAsia"/>
          <w:snapToGrid w:val="0"/>
          <w:color w:val="000000"/>
          <w:sz w:val="32"/>
          <w:szCs w:val="32"/>
        </w:rPr>
        <w:t>发生临床用血供应紧张、突发事件需要应急用血，或者因可预见的重大事件需要紧急备血时，卫生行政管理部门应当按照应急保障机制，启动应急预案。</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C3216A">
        <w:rPr>
          <w:rFonts w:ascii="黑体" w:eastAsia="黑体" w:hAnsi="黑体" w:hint="eastAsia"/>
          <w:snapToGrid w:val="0"/>
          <w:color w:val="000000"/>
          <w:sz w:val="32"/>
          <w:szCs w:val="32"/>
        </w:rPr>
        <w:t>第十五条</w:t>
      </w:r>
      <w:r w:rsidRPr="00C3216A">
        <w:rPr>
          <w:rFonts w:ascii="黑体" w:eastAsia="黑体" w:hAnsi="黑体"/>
          <w:snapToGrid w:val="0"/>
          <w:color w:val="000000"/>
          <w:sz w:val="32"/>
          <w:szCs w:val="32"/>
        </w:rPr>
        <w:t xml:space="preserve">  </w:t>
      </w:r>
      <w:r w:rsidRPr="00B76A10">
        <w:rPr>
          <w:rFonts w:eastAsia="仿宋_GB2312" w:hint="eastAsia"/>
          <w:snapToGrid w:val="0"/>
          <w:color w:val="000000"/>
          <w:sz w:val="32"/>
          <w:szCs w:val="32"/>
        </w:rPr>
        <w:t>血站是不以营利为目的，采集、提供临床用血的公益性卫生机构，应当为献血者提供安全、卫生、便利的条件。</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B76A10">
        <w:rPr>
          <w:rFonts w:eastAsia="仿宋_GB2312" w:hint="eastAsia"/>
          <w:snapToGrid w:val="0"/>
          <w:color w:val="000000"/>
          <w:sz w:val="32"/>
          <w:szCs w:val="32"/>
        </w:rPr>
        <w:t>血站应当告知献血者献血的注意事项和献血者享有的权利，为献血者现场提供营养餐和纪念品。</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C3216A">
        <w:rPr>
          <w:rFonts w:ascii="黑体" w:eastAsia="黑体" w:hAnsi="黑体" w:hint="eastAsia"/>
          <w:snapToGrid w:val="0"/>
          <w:color w:val="000000"/>
          <w:sz w:val="32"/>
          <w:szCs w:val="32"/>
        </w:rPr>
        <w:t>第十六条</w:t>
      </w:r>
      <w:r w:rsidRPr="00B76A10">
        <w:rPr>
          <w:rFonts w:eastAsia="仿宋_GB2312"/>
          <w:snapToGrid w:val="0"/>
          <w:color w:val="000000"/>
          <w:sz w:val="32"/>
          <w:szCs w:val="32"/>
        </w:rPr>
        <w:t xml:space="preserve">  </w:t>
      </w:r>
      <w:r w:rsidRPr="00B76A10">
        <w:rPr>
          <w:rFonts w:eastAsia="仿宋_GB2312" w:hint="eastAsia"/>
          <w:snapToGrid w:val="0"/>
          <w:color w:val="000000"/>
          <w:sz w:val="32"/>
          <w:szCs w:val="32"/>
        </w:rPr>
        <w:t>献血者应当出示真实有效的身份证明，并如实提供与自身健康相关的信息。</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C3216A">
        <w:rPr>
          <w:rFonts w:ascii="黑体" w:eastAsia="黑体" w:hAnsi="黑体" w:hint="eastAsia"/>
          <w:snapToGrid w:val="0"/>
          <w:color w:val="000000"/>
          <w:sz w:val="32"/>
          <w:szCs w:val="32"/>
        </w:rPr>
        <w:t>第十七条</w:t>
      </w:r>
      <w:r w:rsidRPr="00C3216A">
        <w:rPr>
          <w:rFonts w:ascii="黑体" w:eastAsia="黑体" w:hAnsi="黑体"/>
          <w:snapToGrid w:val="0"/>
          <w:color w:val="000000"/>
          <w:sz w:val="32"/>
          <w:szCs w:val="32"/>
        </w:rPr>
        <w:t xml:space="preserve"> </w:t>
      </w:r>
      <w:r w:rsidRPr="00B76A10">
        <w:rPr>
          <w:rFonts w:eastAsia="仿宋_GB2312"/>
          <w:snapToGrid w:val="0"/>
          <w:color w:val="000000"/>
          <w:sz w:val="32"/>
          <w:szCs w:val="32"/>
        </w:rPr>
        <w:t xml:space="preserve"> </w:t>
      </w:r>
      <w:r w:rsidRPr="00B76A10">
        <w:rPr>
          <w:rFonts w:eastAsia="仿宋_GB2312" w:hint="eastAsia"/>
          <w:snapToGrid w:val="0"/>
          <w:color w:val="000000"/>
          <w:sz w:val="32"/>
          <w:szCs w:val="32"/>
        </w:rPr>
        <w:t>献血者献血后，由血站依法颁发《无偿献血证》。</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C3216A">
        <w:rPr>
          <w:rFonts w:ascii="黑体" w:eastAsia="黑体" w:hAnsi="黑体" w:hint="eastAsia"/>
          <w:snapToGrid w:val="0"/>
          <w:color w:val="000000"/>
          <w:sz w:val="32"/>
          <w:szCs w:val="32"/>
        </w:rPr>
        <w:t>第十八条</w:t>
      </w:r>
      <w:r w:rsidRPr="00C3216A">
        <w:rPr>
          <w:rFonts w:ascii="黑体" w:eastAsia="黑体" w:hAnsi="黑体"/>
          <w:snapToGrid w:val="0"/>
          <w:color w:val="000000"/>
          <w:sz w:val="32"/>
          <w:szCs w:val="32"/>
        </w:rPr>
        <w:t xml:space="preserve">  </w:t>
      </w:r>
      <w:r w:rsidRPr="00B76A10">
        <w:rPr>
          <w:rFonts w:eastAsia="仿宋_GB2312" w:hint="eastAsia"/>
          <w:snapToGrid w:val="0"/>
          <w:color w:val="000000"/>
          <w:sz w:val="32"/>
          <w:szCs w:val="32"/>
        </w:rPr>
        <w:t>持《无偿献血证》的献血者及其父母、子女、配偶在同等条件下，医疗机构应当保障其享有优先用血权利。</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C3216A">
        <w:rPr>
          <w:rFonts w:ascii="黑体" w:eastAsia="黑体" w:hAnsi="黑体" w:hint="eastAsia"/>
          <w:snapToGrid w:val="0"/>
          <w:color w:val="000000"/>
          <w:sz w:val="32"/>
          <w:szCs w:val="32"/>
        </w:rPr>
        <w:t>第十九条</w:t>
      </w:r>
      <w:r w:rsidRPr="00C3216A">
        <w:rPr>
          <w:rFonts w:ascii="黑体" w:eastAsia="黑体" w:hAnsi="黑体"/>
          <w:snapToGrid w:val="0"/>
          <w:color w:val="000000"/>
          <w:sz w:val="32"/>
          <w:szCs w:val="32"/>
        </w:rPr>
        <w:t xml:space="preserve"> </w:t>
      </w:r>
      <w:r w:rsidRPr="00B76A10">
        <w:rPr>
          <w:rFonts w:eastAsia="仿宋_GB2312"/>
          <w:snapToGrid w:val="0"/>
          <w:color w:val="000000"/>
          <w:sz w:val="32"/>
          <w:szCs w:val="32"/>
        </w:rPr>
        <w:t xml:space="preserve"> </w:t>
      </w:r>
      <w:r w:rsidRPr="00B76A10">
        <w:rPr>
          <w:rFonts w:eastAsia="仿宋_GB2312" w:hint="eastAsia"/>
          <w:snapToGrid w:val="0"/>
          <w:color w:val="000000"/>
          <w:sz w:val="32"/>
          <w:szCs w:val="32"/>
        </w:rPr>
        <w:t>公民临床用血时，应当按照国家规定交付血液采集、储存、分离、检验等临床用血费用。</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B76A10">
        <w:rPr>
          <w:rFonts w:eastAsia="仿宋_GB2312" w:hint="eastAsia"/>
          <w:snapToGrid w:val="0"/>
          <w:color w:val="000000"/>
          <w:sz w:val="32"/>
          <w:szCs w:val="32"/>
        </w:rPr>
        <w:t>献血者及其配偶和直系亲属可以按照下列规定免交临床用血费用。全血每</w:t>
      </w:r>
      <w:r w:rsidRPr="00B76A10">
        <w:rPr>
          <w:rFonts w:eastAsia="仿宋_GB2312"/>
          <w:snapToGrid w:val="0"/>
          <w:color w:val="000000"/>
          <w:sz w:val="32"/>
          <w:szCs w:val="32"/>
        </w:rPr>
        <w:t>200</w:t>
      </w:r>
      <w:r w:rsidRPr="00B76A10">
        <w:rPr>
          <w:rFonts w:eastAsia="仿宋_GB2312" w:hint="eastAsia"/>
          <w:snapToGrid w:val="0"/>
          <w:color w:val="000000"/>
          <w:sz w:val="32"/>
          <w:szCs w:val="32"/>
        </w:rPr>
        <w:t>毫升按</w:t>
      </w:r>
      <w:r w:rsidRPr="00B76A10">
        <w:rPr>
          <w:rFonts w:eastAsia="仿宋_GB2312"/>
          <w:snapToGrid w:val="0"/>
          <w:color w:val="000000"/>
          <w:sz w:val="32"/>
          <w:szCs w:val="32"/>
        </w:rPr>
        <w:t>1</w:t>
      </w:r>
      <w:r w:rsidRPr="00B76A10">
        <w:rPr>
          <w:rFonts w:eastAsia="仿宋_GB2312" w:hint="eastAsia"/>
          <w:snapToGrid w:val="0"/>
          <w:color w:val="000000"/>
          <w:sz w:val="32"/>
          <w:szCs w:val="32"/>
        </w:rPr>
        <w:t>次计算，机采血小板每</w:t>
      </w:r>
      <w:r w:rsidRPr="00B76A10">
        <w:rPr>
          <w:rFonts w:eastAsia="仿宋_GB2312"/>
          <w:snapToGrid w:val="0"/>
          <w:color w:val="000000"/>
          <w:sz w:val="32"/>
          <w:szCs w:val="32"/>
        </w:rPr>
        <w:t>1</w:t>
      </w:r>
      <w:r w:rsidRPr="00B76A10">
        <w:rPr>
          <w:rFonts w:eastAsia="仿宋_GB2312" w:hint="eastAsia"/>
          <w:snapToGrid w:val="0"/>
          <w:color w:val="000000"/>
          <w:sz w:val="32"/>
          <w:szCs w:val="32"/>
        </w:rPr>
        <w:t>个治疗单位按</w:t>
      </w:r>
      <w:r w:rsidRPr="00B76A10">
        <w:rPr>
          <w:rFonts w:eastAsia="仿宋_GB2312"/>
          <w:snapToGrid w:val="0"/>
          <w:color w:val="000000"/>
          <w:sz w:val="32"/>
          <w:szCs w:val="32"/>
        </w:rPr>
        <w:t>1</w:t>
      </w:r>
      <w:r w:rsidRPr="00B76A10">
        <w:rPr>
          <w:rFonts w:eastAsia="仿宋_GB2312" w:hint="eastAsia"/>
          <w:snapToGrid w:val="0"/>
          <w:color w:val="000000"/>
          <w:sz w:val="32"/>
          <w:szCs w:val="32"/>
        </w:rPr>
        <w:t>次计算：</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B76A10">
        <w:rPr>
          <w:rFonts w:eastAsia="仿宋_GB2312" w:hint="eastAsia"/>
          <w:snapToGrid w:val="0"/>
          <w:color w:val="000000"/>
          <w:sz w:val="32"/>
          <w:szCs w:val="32"/>
        </w:rPr>
        <w:t>（一）献血满</w:t>
      </w:r>
      <w:r w:rsidRPr="00B76A10">
        <w:rPr>
          <w:rFonts w:eastAsia="仿宋_GB2312"/>
          <w:snapToGrid w:val="0"/>
          <w:color w:val="000000"/>
          <w:sz w:val="32"/>
          <w:szCs w:val="32"/>
        </w:rPr>
        <w:t>5</w:t>
      </w:r>
      <w:r w:rsidRPr="00B76A10">
        <w:rPr>
          <w:rFonts w:eastAsia="仿宋_GB2312" w:hint="eastAsia"/>
          <w:snapToGrid w:val="0"/>
          <w:color w:val="000000"/>
          <w:sz w:val="32"/>
          <w:szCs w:val="32"/>
        </w:rPr>
        <w:t>次的，本人终生免交临床用血费用；</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B76A10">
        <w:rPr>
          <w:rFonts w:eastAsia="仿宋_GB2312" w:hint="eastAsia"/>
          <w:snapToGrid w:val="0"/>
          <w:color w:val="000000"/>
          <w:sz w:val="32"/>
          <w:szCs w:val="32"/>
        </w:rPr>
        <w:t>（二）献血不足</w:t>
      </w:r>
      <w:r w:rsidRPr="00B76A10">
        <w:rPr>
          <w:rFonts w:eastAsia="仿宋_GB2312"/>
          <w:snapToGrid w:val="0"/>
          <w:color w:val="000000"/>
          <w:sz w:val="32"/>
          <w:szCs w:val="32"/>
        </w:rPr>
        <w:t>5</w:t>
      </w:r>
      <w:r w:rsidRPr="00B76A10">
        <w:rPr>
          <w:rFonts w:eastAsia="仿宋_GB2312" w:hint="eastAsia"/>
          <w:snapToGrid w:val="0"/>
          <w:color w:val="000000"/>
          <w:sz w:val="32"/>
          <w:szCs w:val="32"/>
        </w:rPr>
        <w:t>次的，自献血之日起</w:t>
      </w:r>
      <w:r w:rsidRPr="00B76A10">
        <w:rPr>
          <w:rFonts w:eastAsia="仿宋_GB2312"/>
          <w:snapToGrid w:val="0"/>
          <w:color w:val="000000"/>
          <w:sz w:val="32"/>
          <w:szCs w:val="32"/>
        </w:rPr>
        <w:t>5</w:t>
      </w:r>
      <w:r w:rsidRPr="00B76A10">
        <w:rPr>
          <w:rFonts w:eastAsia="仿宋_GB2312" w:hint="eastAsia"/>
          <w:snapToGrid w:val="0"/>
          <w:color w:val="000000"/>
          <w:sz w:val="32"/>
          <w:szCs w:val="32"/>
        </w:rPr>
        <w:t>年内按照献血量的三倍本人免交临床用血费用；超过</w:t>
      </w:r>
      <w:r w:rsidRPr="00B76A10">
        <w:rPr>
          <w:rFonts w:eastAsia="仿宋_GB2312"/>
          <w:snapToGrid w:val="0"/>
          <w:color w:val="000000"/>
          <w:sz w:val="32"/>
          <w:szCs w:val="32"/>
        </w:rPr>
        <w:t>5</w:t>
      </w:r>
      <w:r w:rsidRPr="00B76A10">
        <w:rPr>
          <w:rFonts w:eastAsia="仿宋_GB2312" w:hint="eastAsia"/>
          <w:snapToGrid w:val="0"/>
          <w:color w:val="000000"/>
          <w:sz w:val="32"/>
          <w:szCs w:val="32"/>
        </w:rPr>
        <w:t>年的，本人免交与献血量等量的临床用血费用；</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B76A10">
        <w:rPr>
          <w:rFonts w:eastAsia="仿宋_GB2312" w:hint="eastAsia"/>
          <w:snapToGrid w:val="0"/>
          <w:color w:val="000000"/>
          <w:sz w:val="32"/>
          <w:szCs w:val="32"/>
        </w:rPr>
        <w:t>（三）献血者的配偶和直系亲属可以免交与献血量等量的临床用血费用。</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C3216A">
        <w:rPr>
          <w:rFonts w:ascii="黑体" w:eastAsia="黑体" w:hAnsi="黑体" w:hint="eastAsia"/>
          <w:snapToGrid w:val="0"/>
          <w:color w:val="000000"/>
          <w:sz w:val="32"/>
          <w:szCs w:val="32"/>
        </w:rPr>
        <w:t>第二十条</w:t>
      </w:r>
      <w:r w:rsidRPr="00C3216A">
        <w:rPr>
          <w:rFonts w:ascii="黑体" w:eastAsia="黑体" w:hAnsi="黑体"/>
          <w:snapToGrid w:val="0"/>
          <w:color w:val="000000"/>
          <w:sz w:val="32"/>
          <w:szCs w:val="32"/>
        </w:rPr>
        <w:t xml:space="preserve">  </w:t>
      </w:r>
      <w:r w:rsidRPr="00B76A10">
        <w:rPr>
          <w:rFonts w:eastAsia="仿宋_GB2312" w:hint="eastAsia"/>
          <w:snapToGrid w:val="0"/>
          <w:color w:val="000000"/>
          <w:sz w:val="32"/>
          <w:szCs w:val="32"/>
        </w:rPr>
        <w:t>符合免交临床用血费用条件的，可以在就诊医疗机构予以报销；医疗机构不具备报销条件的，可以携带相关凭证到血站报销。</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C3216A">
        <w:rPr>
          <w:rFonts w:ascii="黑体" w:eastAsia="黑体" w:hAnsi="黑体" w:hint="eastAsia"/>
          <w:snapToGrid w:val="0"/>
          <w:color w:val="000000"/>
          <w:sz w:val="32"/>
          <w:szCs w:val="32"/>
        </w:rPr>
        <w:t>第二十一条</w:t>
      </w:r>
      <w:r w:rsidRPr="00C3216A">
        <w:rPr>
          <w:rFonts w:ascii="黑体" w:eastAsia="黑体" w:hAnsi="黑体"/>
          <w:snapToGrid w:val="0"/>
          <w:color w:val="000000"/>
          <w:sz w:val="32"/>
          <w:szCs w:val="32"/>
        </w:rPr>
        <w:t xml:space="preserve"> </w:t>
      </w:r>
      <w:r w:rsidRPr="00B76A10">
        <w:rPr>
          <w:rFonts w:eastAsia="仿宋_GB2312"/>
          <w:snapToGrid w:val="0"/>
          <w:color w:val="000000"/>
          <w:sz w:val="32"/>
          <w:szCs w:val="32"/>
        </w:rPr>
        <w:t xml:space="preserve"> </w:t>
      </w:r>
      <w:r w:rsidRPr="00B76A10">
        <w:rPr>
          <w:rFonts w:eastAsia="仿宋_GB2312" w:hint="eastAsia"/>
          <w:snapToGrid w:val="0"/>
          <w:color w:val="000000"/>
          <w:sz w:val="32"/>
          <w:szCs w:val="32"/>
        </w:rPr>
        <w:t>符合下列条件之一的，按照国家和省的有关规定，每两年进行一次性奖励：</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B76A10">
        <w:rPr>
          <w:rFonts w:eastAsia="仿宋_GB2312" w:hint="eastAsia"/>
          <w:snapToGrid w:val="0"/>
          <w:color w:val="000000"/>
          <w:sz w:val="32"/>
          <w:szCs w:val="32"/>
        </w:rPr>
        <w:t>（一）献血者在本市献血满</w:t>
      </w:r>
      <w:r w:rsidRPr="00B76A10">
        <w:rPr>
          <w:rFonts w:eastAsia="仿宋_GB2312"/>
          <w:snapToGrid w:val="0"/>
          <w:color w:val="000000"/>
          <w:sz w:val="32"/>
          <w:szCs w:val="32"/>
        </w:rPr>
        <w:t>5</w:t>
      </w:r>
      <w:r w:rsidRPr="00B76A10">
        <w:rPr>
          <w:rFonts w:eastAsia="仿宋_GB2312" w:hint="eastAsia"/>
          <w:snapToGrid w:val="0"/>
          <w:color w:val="000000"/>
          <w:sz w:val="32"/>
          <w:szCs w:val="32"/>
        </w:rPr>
        <w:t>次不足</w:t>
      </w:r>
      <w:r w:rsidRPr="00B76A10">
        <w:rPr>
          <w:rFonts w:eastAsia="仿宋_GB2312"/>
          <w:snapToGrid w:val="0"/>
          <w:color w:val="000000"/>
          <w:sz w:val="32"/>
          <w:szCs w:val="32"/>
        </w:rPr>
        <w:t>10</w:t>
      </w:r>
      <w:r w:rsidRPr="00B76A10">
        <w:rPr>
          <w:rFonts w:eastAsia="仿宋_GB2312" w:hint="eastAsia"/>
          <w:snapToGrid w:val="0"/>
          <w:color w:val="000000"/>
          <w:sz w:val="32"/>
          <w:szCs w:val="32"/>
        </w:rPr>
        <w:t>次的，由县（市、区）人民政府和开发（度假）区管委会予以奖励；</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B76A10">
        <w:rPr>
          <w:rFonts w:eastAsia="仿宋_GB2312" w:hint="eastAsia"/>
          <w:snapToGrid w:val="0"/>
          <w:color w:val="000000"/>
          <w:sz w:val="32"/>
          <w:szCs w:val="32"/>
        </w:rPr>
        <w:t>（二）献血者在本市献血满</w:t>
      </w:r>
      <w:r w:rsidRPr="00B76A10">
        <w:rPr>
          <w:rFonts w:eastAsia="仿宋_GB2312"/>
          <w:snapToGrid w:val="0"/>
          <w:color w:val="000000"/>
          <w:sz w:val="32"/>
          <w:szCs w:val="32"/>
        </w:rPr>
        <w:t>10</w:t>
      </w:r>
      <w:r w:rsidRPr="00B76A10">
        <w:rPr>
          <w:rFonts w:eastAsia="仿宋_GB2312" w:hint="eastAsia"/>
          <w:snapToGrid w:val="0"/>
          <w:color w:val="000000"/>
          <w:sz w:val="32"/>
          <w:szCs w:val="32"/>
        </w:rPr>
        <w:t>次及以上的，由市人民政府予以奖励；</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B76A10">
        <w:rPr>
          <w:rFonts w:eastAsia="仿宋_GB2312" w:hint="eastAsia"/>
          <w:snapToGrid w:val="0"/>
          <w:color w:val="000000"/>
          <w:sz w:val="32"/>
          <w:szCs w:val="32"/>
        </w:rPr>
        <w:t>（三）有关单位在无偿献血宣传、动员、组织工作中成绩突出的，由市人民政府予以奖励。</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C3216A">
        <w:rPr>
          <w:rFonts w:ascii="黑体" w:eastAsia="黑体" w:hAnsi="黑体" w:hint="eastAsia"/>
          <w:snapToGrid w:val="0"/>
          <w:color w:val="000000"/>
          <w:sz w:val="32"/>
          <w:szCs w:val="32"/>
        </w:rPr>
        <w:t>第二十二条</w:t>
      </w:r>
      <w:r w:rsidRPr="00C3216A">
        <w:rPr>
          <w:rFonts w:ascii="黑体" w:eastAsia="黑体" w:hAnsi="黑体"/>
          <w:snapToGrid w:val="0"/>
          <w:color w:val="000000"/>
          <w:sz w:val="32"/>
          <w:szCs w:val="32"/>
        </w:rPr>
        <w:t xml:space="preserve"> </w:t>
      </w:r>
      <w:r w:rsidRPr="00B76A10">
        <w:rPr>
          <w:rFonts w:eastAsia="仿宋_GB2312"/>
          <w:snapToGrid w:val="0"/>
          <w:color w:val="000000"/>
          <w:sz w:val="32"/>
          <w:szCs w:val="32"/>
        </w:rPr>
        <w:t xml:space="preserve"> </w:t>
      </w:r>
      <w:r w:rsidRPr="00B76A10">
        <w:rPr>
          <w:rFonts w:eastAsia="仿宋_GB2312" w:hint="eastAsia"/>
          <w:snapToGrid w:val="0"/>
          <w:color w:val="000000"/>
          <w:sz w:val="32"/>
          <w:szCs w:val="32"/>
        </w:rPr>
        <w:t>对参加献血的公民，献血后所在单位或者所在村（居）民委员会可以给予适当误餐、交通补贴和休息。</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C3216A">
        <w:rPr>
          <w:rFonts w:ascii="黑体" w:eastAsia="黑体" w:hAnsi="黑体" w:hint="eastAsia"/>
          <w:snapToGrid w:val="0"/>
          <w:color w:val="000000"/>
          <w:sz w:val="32"/>
          <w:szCs w:val="32"/>
        </w:rPr>
        <w:t>第二十三条</w:t>
      </w:r>
      <w:r w:rsidRPr="00B76A10">
        <w:rPr>
          <w:rFonts w:eastAsia="仿宋_GB2312"/>
          <w:snapToGrid w:val="0"/>
          <w:color w:val="000000"/>
          <w:sz w:val="32"/>
          <w:szCs w:val="32"/>
        </w:rPr>
        <w:t xml:space="preserve">  </w:t>
      </w:r>
      <w:r w:rsidRPr="00B76A10">
        <w:rPr>
          <w:rFonts w:eastAsia="仿宋_GB2312" w:hint="eastAsia"/>
          <w:snapToGrid w:val="0"/>
          <w:color w:val="000000"/>
          <w:sz w:val="32"/>
          <w:szCs w:val="32"/>
        </w:rPr>
        <w:t>荣获国家无偿献血奉献奖的献血者和无偿献血志愿服务终身荣誉奖的志愿者，享受下列“三优四免一补”待遇：</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B76A10">
        <w:rPr>
          <w:rFonts w:eastAsia="仿宋_GB2312" w:hint="eastAsia"/>
          <w:snapToGrid w:val="0"/>
          <w:color w:val="000000"/>
          <w:sz w:val="32"/>
          <w:szCs w:val="32"/>
        </w:rPr>
        <w:t>（一）同等条件下优先提供就业岗位，优先推荐就业，优先保障子女入托、入学；</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B76A10">
        <w:rPr>
          <w:rFonts w:eastAsia="仿宋_GB2312" w:hint="eastAsia"/>
          <w:snapToGrid w:val="0"/>
          <w:color w:val="000000"/>
          <w:sz w:val="32"/>
          <w:szCs w:val="32"/>
        </w:rPr>
        <w:t>（二）免费游览政府投资主办的公园、旅游风景区等场所；免交公立医疗机构普通门诊诊查费，享受优先诊疗；享受每年一次由用血医疗机构提供的基本项目免费健康体检；免费乘坐城市轨道交通和公共汽车；</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B76A10">
        <w:rPr>
          <w:rFonts w:eastAsia="仿宋_GB2312" w:hint="eastAsia"/>
          <w:snapToGrid w:val="0"/>
          <w:color w:val="000000"/>
          <w:sz w:val="32"/>
          <w:szCs w:val="32"/>
        </w:rPr>
        <w:t>（三）对符合条件的灵活就业人员给予相应社保补贴。</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C3216A">
        <w:rPr>
          <w:rFonts w:ascii="黑体" w:eastAsia="黑体" w:hAnsi="黑体" w:hint="eastAsia"/>
          <w:snapToGrid w:val="0"/>
          <w:color w:val="000000"/>
          <w:sz w:val="32"/>
          <w:szCs w:val="32"/>
        </w:rPr>
        <w:t>第二十四条</w:t>
      </w:r>
      <w:r w:rsidRPr="00C3216A">
        <w:rPr>
          <w:rFonts w:ascii="黑体" w:eastAsia="黑体" w:hAnsi="黑体"/>
          <w:snapToGrid w:val="0"/>
          <w:color w:val="000000"/>
          <w:sz w:val="32"/>
          <w:szCs w:val="32"/>
        </w:rPr>
        <w:t xml:space="preserve"> </w:t>
      </w:r>
      <w:r w:rsidRPr="00B76A10">
        <w:rPr>
          <w:rFonts w:eastAsia="仿宋_GB2312"/>
          <w:snapToGrid w:val="0"/>
          <w:color w:val="000000"/>
          <w:sz w:val="32"/>
          <w:szCs w:val="32"/>
        </w:rPr>
        <w:t xml:space="preserve"> </w:t>
      </w:r>
      <w:r w:rsidRPr="00B76A10">
        <w:rPr>
          <w:rFonts w:eastAsia="仿宋_GB2312" w:hint="eastAsia"/>
          <w:snapToGrid w:val="0"/>
          <w:color w:val="000000"/>
          <w:sz w:val="32"/>
          <w:szCs w:val="32"/>
        </w:rPr>
        <w:t>有下列行为之一的，由市、县（市、区）卫生行政管理部门和开发（度假）区管委会有关部门予以取缔，没收违法所得，可以并处</w:t>
      </w:r>
      <w:r w:rsidRPr="00B76A10">
        <w:rPr>
          <w:rFonts w:eastAsia="仿宋_GB2312"/>
          <w:snapToGrid w:val="0"/>
          <w:color w:val="000000"/>
          <w:sz w:val="32"/>
          <w:szCs w:val="32"/>
        </w:rPr>
        <w:t>4000</w:t>
      </w:r>
      <w:r w:rsidRPr="00B76A10">
        <w:rPr>
          <w:rFonts w:eastAsia="仿宋_GB2312" w:hint="eastAsia"/>
          <w:snapToGrid w:val="0"/>
          <w:color w:val="000000"/>
          <w:sz w:val="32"/>
          <w:szCs w:val="32"/>
        </w:rPr>
        <w:t>元以上</w:t>
      </w:r>
      <w:r w:rsidRPr="00B76A10">
        <w:rPr>
          <w:rFonts w:eastAsia="仿宋_GB2312"/>
          <w:snapToGrid w:val="0"/>
          <w:color w:val="000000"/>
          <w:sz w:val="32"/>
          <w:szCs w:val="32"/>
        </w:rPr>
        <w:t>2</w:t>
      </w:r>
      <w:r w:rsidRPr="00B76A10">
        <w:rPr>
          <w:rFonts w:eastAsia="仿宋_GB2312" w:hint="eastAsia"/>
          <w:snapToGrid w:val="0"/>
          <w:color w:val="000000"/>
          <w:sz w:val="32"/>
          <w:szCs w:val="32"/>
        </w:rPr>
        <w:t>万元以下的罚款；情节严重的，可以并处</w:t>
      </w:r>
      <w:r w:rsidRPr="00B76A10">
        <w:rPr>
          <w:rFonts w:eastAsia="仿宋_GB2312"/>
          <w:snapToGrid w:val="0"/>
          <w:color w:val="000000"/>
          <w:sz w:val="32"/>
          <w:szCs w:val="32"/>
        </w:rPr>
        <w:t>2</w:t>
      </w:r>
      <w:r w:rsidRPr="00B76A10">
        <w:rPr>
          <w:rFonts w:eastAsia="仿宋_GB2312" w:hint="eastAsia"/>
          <w:snapToGrid w:val="0"/>
          <w:color w:val="000000"/>
          <w:sz w:val="32"/>
          <w:szCs w:val="32"/>
        </w:rPr>
        <w:t>万元以上</w:t>
      </w:r>
      <w:r w:rsidRPr="00B76A10">
        <w:rPr>
          <w:rFonts w:eastAsia="仿宋_GB2312"/>
          <w:snapToGrid w:val="0"/>
          <w:color w:val="000000"/>
          <w:sz w:val="32"/>
          <w:szCs w:val="32"/>
        </w:rPr>
        <w:t>10</w:t>
      </w:r>
      <w:r w:rsidRPr="00B76A10">
        <w:rPr>
          <w:rFonts w:eastAsia="仿宋_GB2312" w:hint="eastAsia"/>
          <w:snapToGrid w:val="0"/>
          <w:color w:val="000000"/>
          <w:sz w:val="32"/>
          <w:szCs w:val="32"/>
        </w:rPr>
        <w:t>万元以下的罚款；构成犯罪的，依法追究刑事责任：</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B76A10">
        <w:rPr>
          <w:rFonts w:eastAsia="仿宋_GB2312" w:hint="eastAsia"/>
          <w:snapToGrid w:val="0"/>
          <w:color w:val="000000"/>
          <w:sz w:val="32"/>
          <w:szCs w:val="32"/>
        </w:rPr>
        <w:t>（一）非法采集血液的；</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B76A10">
        <w:rPr>
          <w:rFonts w:eastAsia="仿宋_GB2312" w:hint="eastAsia"/>
          <w:snapToGrid w:val="0"/>
          <w:color w:val="000000"/>
          <w:sz w:val="32"/>
          <w:szCs w:val="32"/>
        </w:rPr>
        <w:t>（二）血站、医疗机构出售无偿献血的血液的；</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B76A10">
        <w:rPr>
          <w:rFonts w:eastAsia="仿宋_GB2312" w:hint="eastAsia"/>
          <w:snapToGrid w:val="0"/>
          <w:color w:val="000000"/>
          <w:sz w:val="32"/>
          <w:szCs w:val="32"/>
        </w:rPr>
        <w:t>（三）非法组织他人出卖血液的。</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C3216A">
        <w:rPr>
          <w:rFonts w:ascii="黑体" w:eastAsia="黑体" w:hAnsi="黑体" w:hint="eastAsia"/>
          <w:snapToGrid w:val="0"/>
          <w:color w:val="000000"/>
          <w:sz w:val="32"/>
          <w:szCs w:val="32"/>
        </w:rPr>
        <w:t>第二十五条</w:t>
      </w:r>
      <w:r w:rsidRPr="00C3216A">
        <w:rPr>
          <w:rFonts w:ascii="黑体" w:eastAsia="黑体" w:hAnsi="黑体"/>
          <w:snapToGrid w:val="0"/>
          <w:color w:val="000000"/>
          <w:sz w:val="32"/>
          <w:szCs w:val="32"/>
        </w:rPr>
        <w:t xml:space="preserve"> </w:t>
      </w:r>
      <w:r w:rsidRPr="00B76A10">
        <w:rPr>
          <w:rFonts w:eastAsia="仿宋_GB2312"/>
          <w:snapToGrid w:val="0"/>
          <w:color w:val="000000"/>
          <w:sz w:val="32"/>
          <w:szCs w:val="32"/>
        </w:rPr>
        <w:t xml:space="preserve"> </w:t>
      </w:r>
      <w:r w:rsidRPr="00B76A10">
        <w:rPr>
          <w:rFonts w:eastAsia="仿宋_GB2312" w:hint="eastAsia"/>
          <w:snapToGrid w:val="0"/>
          <w:color w:val="000000"/>
          <w:sz w:val="32"/>
          <w:szCs w:val="32"/>
        </w:rPr>
        <w:t>市人民政府对未完成年度献血计划的县（市、区）人民政府、开发（度假）区管委会给予通报批评；对未按照本条例履行职责的相关部门和单位给予通报批评。</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C3216A">
        <w:rPr>
          <w:rFonts w:ascii="黑体" w:eastAsia="黑体" w:hAnsi="黑体" w:hint="eastAsia"/>
          <w:snapToGrid w:val="0"/>
          <w:color w:val="000000"/>
          <w:sz w:val="32"/>
          <w:szCs w:val="32"/>
        </w:rPr>
        <w:t>第二十六条</w:t>
      </w:r>
      <w:r w:rsidRPr="00C3216A">
        <w:rPr>
          <w:rFonts w:ascii="黑体" w:eastAsia="黑体" w:hAnsi="黑体"/>
          <w:snapToGrid w:val="0"/>
          <w:color w:val="000000"/>
          <w:sz w:val="32"/>
          <w:szCs w:val="32"/>
        </w:rPr>
        <w:t xml:space="preserve"> </w:t>
      </w:r>
      <w:r w:rsidRPr="00B76A10">
        <w:rPr>
          <w:rFonts w:eastAsia="仿宋_GB2312"/>
          <w:snapToGrid w:val="0"/>
          <w:color w:val="000000"/>
          <w:sz w:val="32"/>
          <w:szCs w:val="32"/>
        </w:rPr>
        <w:t xml:space="preserve"> </w:t>
      </w:r>
      <w:r w:rsidRPr="00B76A10">
        <w:rPr>
          <w:rFonts w:eastAsia="仿宋_GB2312" w:hint="eastAsia"/>
          <w:snapToGrid w:val="0"/>
          <w:color w:val="000000"/>
          <w:sz w:val="32"/>
          <w:szCs w:val="32"/>
        </w:rPr>
        <w:t>外国人，香港、澳门特别行政区居民和台湾地区居民持《无偿献血证》的，参照本条例享受优待。</w:t>
      </w:r>
    </w:p>
    <w:p w:rsidR="00EA3E95" w:rsidRPr="00B76A10" w:rsidRDefault="00EA3E95" w:rsidP="00B76A10">
      <w:pPr>
        <w:topLinePunct/>
        <w:adjustRightInd w:val="0"/>
        <w:snapToGrid w:val="0"/>
        <w:spacing w:line="592" w:lineRule="exact"/>
        <w:ind w:firstLineChars="200" w:firstLine="640"/>
        <w:rPr>
          <w:rFonts w:eastAsia="仿宋_GB2312"/>
          <w:snapToGrid w:val="0"/>
          <w:color w:val="000000"/>
          <w:sz w:val="32"/>
          <w:szCs w:val="32"/>
        </w:rPr>
      </w:pPr>
      <w:r w:rsidRPr="00C3216A">
        <w:rPr>
          <w:rFonts w:ascii="黑体" w:eastAsia="黑体" w:hAnsi="黑体" w:hint="eastAsia"/>
          <w:snapToGrid w:val="0"/>
          <w:color w:val="000000"/>
          <w:sz w:val="32"/>
          <w:szCs w:val="32"/>
        </w:rPr>
        <w:t>第二十七条</w:t>
      </w:r>
      <w:r w:rsidRPr="00C3216A">
        <w:rPr>
          <w:rFonts w:ascii="黑体" w:eastAsia="黑体" w:hAnsi="黑体"/>
          <w:snapToGrid w:val="0"/>
          <w:color w:val="000000"/>
          <w:sz w:val="32"/>
          <w:szCs w:val="32"/>
        </w:rPr>
        <w:t xml:space="preserve">  </w:t>
      </w:r>
      <w:r w:rsidRPr="00B76A10">
        <w:rPr>
          <w:rFonts w:eastAsia="仿宋_GB2312" w:hint="eastAsia"/>
          <w:snapToGrid w:val="0"/>
          <w:color w:val="000000"/>
          <w:sz w:val="32"/>
          <w:szCs w:val="32"/>
        </w:rPr>
        <w:t>本条例自</w:t>
      </w:r>
      <w:r>
        <w:rPr>
          <w:rFonts w:eastAsia="仿宋_GB2312"/>
          <w:snapToGrid w:val="0"/>
          <w:color w:val="000000"/>
          <w:sz w:val="32"/>
          <w:szCs w:val="32"/>
        </w:rPr>
        <w:t>2018</w:t>
      </w:r>
      <w:r w:rsidRPr="00B76A10">
        <w:rPr>
          <w:rFonts w:eastAsia="仿宋_GB2312" w:hint="eastAsia"/>
          <w:snapToGrid w:val="0"/>
          <w:color w:val="000000"/>
          <w:sz w:val="32"/>
          <w:szCs w:val="32"/>
        </w:rPr>
        <w:t>年</w:t>
      </w:r>
      <w:r>
        <w:rPr>
          <w:rFonts w:eastAsia="仿宋_GB2312"/>
          <w:snapToGrid w:val="0"/>
          <w:color w:val="000000"/>
          <w:sz w:val="32"/>
          <w:szCs w:val="32"/>
        </w:rPr>
        <w:t>9</w:t>
      </w:r>
      <w:r w:rsidRPr="00B76A10">
        <w:rPr>
          <w:rFonts w:eastAsia="仿宋_GB2312" w:hint="eastAsia"/>
          <w:snapToGrid w:val="0"/>
          <w:color w:val="000000"/>
          <w:sz w:val="32"/>
          <w:szCs w:val="32"/>
        </w:rPr>
        <w:t>月</w:t>
      </w:r>
      <w:r>
        <w:rPr>
          <w:rFonts w:eastAsia="仿宋_GB2312"/>
          <w:snapToGrid w:val="0"/>
          <w:color w:val="000000"/>
          <w:sz w:val="32"/>
          <w:szCs w:val="32"/>
        </w:rPr>
        <w:t>1</w:t>
      </w:r>
      <w:r w:rsidRPr="00B76A10">
        <w:rPr>
          <w:rFonts w:eastAsia="仿宋_GB2312" w:hint="eastAsia"/>
          <w:snapToGrid w:val="0"/>
          <w:color w:val="000000"/>
          <w:sz w:val="32"/>
          <w:szCs w:val="32"/>
        </w:rPr>
        <w:t>日起施行。</w:t>
      </w:r>
    </w:p>
    <w:p w:rsidR="00EA3E95" w:rsidRPr="00EE370E" w:rsidRDefault="00EA3E95" w:rsidP="00EE370E">
      <w:pPr>
        <w:topLinePunct/>
        <w:adjustRightInd w:val="0"/>
        <w:snapToGrid w:val="0"/>
        <w:spacing w:line="592" w:lineRule="exact"/>
        <w:ind w:firstLineChars="200" w:firstLine="640"/>
        <w:rPr>
          <w:rFonts w:eastAsia="仿宋_GB2312"/>
          <w:snapToGrid w:val="0"/>
          <w:color w:val="000000"/>
          <w:sz w:val="32"/>
          <w:szCs w:val="32"/>
        </w:rPr>
      </w:pPr>
    </w:p>
    <w:p w:rsidR="00EA3E95" w:rsidRPr="00F63973" w:rsidRDefault="00EA3E95" w:rsidP="00FE3E6A">
      <w:pPr>
        <w:topLinePunct/>
        <w:adjustRightInd w:val="0"/>
        <w:snapToGrid w:val="0"/>
        <w:spacing w:line="592" w:lineRule="exact"/>
        <w:rPr>
          <w:snapToGrid w:val="0"/>
        </w:rPr>
      </w:pPr>
      <w:r w:rsidRPr="00F63973">
        <w:rPr>
          <w:snapToGrid w:val="0"/>
        </w:rPr>
        <w:t xml:space="preserve"> </w:t>
      </w:r>
    </w:p>
    <w:sectPr w:rsidR="00EA3E95" w:rsidRPr="00F63973" w:rsidSect="006B27AF">
      <w:headerReference w:type="even" r:id="rId7"/>
      <w:headerReference w:type="default" r:id="rId8"/>
      <w:footerReference w:type="even" r:id="rId9"/>
      <w:footerReference w:type="default" r:id="rId10"/>
      <w:headerReference w:type="first" r:id="rId11"/>
      <w:footerReference w:type="first" r:id="rId12"/>
      <w:pgSz w:w="11906" w:h="16838"/>
      <w:pgMar w:top="1928" w:right="1588" w:bottom="1871" w:left="1588" w:header="1418" w:footer="1531"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E95" w:rsidRDefault="00EA3E95">
      <w:r>
        <w:separator/>
      </w:r>
    </w:p>
  </w:endnote>
  <w:endnote w:type="continuationSeparator" w:id="0">
    <w:p w:rsidR="00EA3E95" w:rsidRDefault="00EA3E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E95" w:rsidRDefault="00EA3E95">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EA3E95" w:rsidRDefault="00EA3E95">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E95" w:rsidRDefault="00EA3E95">
    <w:pPr>
      <w:pStyle w:val="Footer"/>
      <w:framePr w:wrap="around" w:vAnchor="text" w:hAnchor="margin" w:xAlign="outside" w:y="1"/>
      <w:rPr>
        <w:rStyle w:val="PageNumber"/>
        <w:sz w:val="28"/>
        <w:szCs w:val="28"/>
      </w:rPr>
    </w:pPr>
    <w:r>
      <w:rPr>
        <w:rStyle w:val="PageNumber"/>
        <w:color w:val="FFFFFF"/>
        <w:sz w:val="28"/>
        <w:szCs w:val="28"/>
      </w:rPr>
      <w:t>—</w:t>
    </w:r>
    <w:r>
      <w:rPr>
        <w:rStyle w:val="PageNumber"/>
        <w:sz w:val="28"/>
        <w:szCs w:val="28"/>
      </w:rPr>
      <w:t>—</w:t>
    </w:r>
    <w:r>
      <w:rPr>
        <w:rStyle w:val="PageNumber"/>
        <w:rFonts w:ascii="宋体" w:hAnsi="宋体"/>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6</w:t>
    </w:r>
    <w:r>
      <w:rPr>
        <w:rStyle w:val="PageNumber"/>
        <w:sz w:val="28"/>
        <w:szCs w:val="28"/>
      </w:rPr>
      <w:fldChar w:fldCharType="end"/>
    </w:r>
    <w:r>
      <w:rPr>
        <w:rStyle w:val="PageNumber"/>
        <w:rFonts w:ascii="宋体" w:hAnsi="宋体"/>
        <w:sz w:val="28"/>
        <w:szCs w:val="28"/>
      </w:rPr>
      <w:t xml:space="preserve"> </w:t>
    </w:r>
    <w:r>
      <w:rPr>
        <w:rStyle w:val="PageNumber"/>
        <w:sz w:val="28"/>
        <w:szCs w:val="28"/>
      </w:rPr>
      <w:t>—</w:t>
    </w:r>
    <w:r>
      <w:rPr>
        <w:rStyle w:val="PageNumber"/>
        <w:color w:val="FFFFFF"/>
        <w:sz w:val="28"/>
        <w:szCs w:val="28"/>
      </w:rPr>
      <w:t>—</w:t>
    </w:r>
  </w:p>
  <w:p w:rsidR="00EA3E95" w:rsidRDefault="00EA3E95">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E95" w:rsidRDefault="00EA3E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E95" w:rsidRDefault="00EA3E95">
      <w:r>
        <w:separator/>
      </w:r>
    </w:p>
  </w:footnote>
  <w:footnote w:type="continuationSeparator" w:id="0">
    <w:p w:rsidR="00EA3E95" w:rsidRDefault="00EA3E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E95" w:rsidRDefault="00EA3E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E95" w:rsidRDefault="00EA3E95">
    <w:pPr>
      <w:pStyle w:val="Header"/>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E95" w:rsidRDefault="00EA3E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68BD"/>
    <w:multiLevelType w:val="singleLevel"/>
    <w:tmpl w:val="597168BD"/>
    <w:lvl w:ilvl="0">
      <w:start w:val="1"/>
      <w:numFmt w:val="chineseCounting"/>
      <w:suff w:val="nothing"/>
      <w:lvlText w:val="（%1）"/>
      <w:lvlJc w:val="left"/>
      <w:rPr>
        <w:rFonts w:cs="Times New Roman"/>
      </w:rPr>
    </w:lvl>
  </w:abstractNum>
  <w:abstractNum w:abstractNumId="1">
    <w:nsid w:val="59716CEB"/>
    <w:multiLevelType w:val="singleLevel"/>
    <w:tmpl w:val="59716CEB"/>
    <w:lvl w:ilvl="0">
      <w:start w:val="1"/>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0DD8"/>
    <w:rsid w:val="000013A7"/>
    <w:rsid w:val="000016F2"/>
    <w:rsid w:val="00001A60"/>
    <w:rsid w:val="00002075"/>
    <w:rsid w:val="000023FC"/>
    <w:rsid w:val="00005BF7"/>
    <w:rsid w:val="00005DB4"/>
    <w:rsid w:val="000075A4"/>
    <w:rsid w:val="00007A8F"/>
    <w:rsid w:val="00007ACA"/>
    <w:rsid w:val="00007CB4"/>
    <w:rsid w:val="00007E33"/>
    <w:rsid w:val="000103C6"/>
    <w:rsid w:val="00010FED"/>
    <w:rsid w:val="00011921"/>
    <w:rsid w:val="00011E20"/>
    <w:rsid w:val="00012760"/>
    <w:rsid w:val="00012F5D"/>
    <w:rsid w:val="00013987"/>
    <w:rsid w:val="000163AD"/>
    <w:rsid w:val="00016C25"/>
    <w:rsid w:val="00016F76"/>
    <w:rsid w:val="00017A47"/>
    <w:rsid w:val="00017FBD"/>
    <w:rsid w:val="00021521"/>
    <w:rsid w:val="00023C1A"/>
    <w:rsid w:val="000240FA"/>
    <w:rsid w:val="0002528B"/>
    <w:rsid w:val="00025644"/>
    <w:rsid w:val="00025AFA"/>
    <w:rsid w:val="00025ECD"/>
    <w:rsid w:val="00026448"/>
    <w:rsid w:val="00026FEC"/>
    <w:rsid w:val="00027255"/>
    <w:rsid w:val="00027FDD"/>
    <w:rsid w:val="00030B5C"/>
    <w:rsid w:val="00031AA4"/>
    <w:rsid w:val="00032B43"/>
    <w:rsid w:val="00035714"/>
    <w:rsid w:val="0003600E"/>
    <w:rsid w:val="000378DD"/>
    <w:rsid w:val="00043031"/>
    <w:rsid w:val="00043572"/>
    <w:rsid w:val="000439B3"/>
    <w:rsid w:val="00044749"/>
    <w:rsid w:val="00046FD5"/>
    <w:rsid w:val="00050ADC"/>
    <w:rsid w:val="00050E9F"/>
    <w:rsid w:val="00050F5A"/>
    <w:rsid w:val="00050FB2"/>
    <w:rsid w:val="000527E0"/>
    <w:rsid w:val="00052EB1"/>
    <w:rsid w:val="00053B36"/>
    <w:rsid w:val="000547A2"/>
    <w:rsid w:val="00054937"/>
    <w:rsid w:val="00056F02"/>
    <w:rsid w:val="000603DC"/>
    <w:rsid w:val="00061913"/>
    <w:rsid w:val="000636B5"/>
    <w:rsid w:val="00063912"/>
    <w:rsid w:val="0006394E"/>
    <w:rsid w:val="000642FD"/>
    <w:rsid w:val="00064B72"/>
    <w:rsid w:val="000651D3"/>
    <w:rsid w:val="00065D1F"/>
    <w:rsid w:val="00065FAE"/>
    <w:rsid w:val="0006675F"/>
    <w:rsid w:val="00066ACC"/>
    <w:rsid w:val="0006708D"/>
    <w:rsid w:val="000709B5"/>
    <w:rsid w:val="00071B85"/>
    <w:rsid w:val="00071C14"/>
    <w:rsid w:val="0007425F"/>
    <w:rsid w:val="00075AE7"/>
    <w:rsid w:val="00076AF9"/>
    <w:rsid w:val="00083AA5"/>
    <w:rsid w:val="00084B3D"/>
    <w:rsid w:val="00084CDC"/>
    <w:rsid w:val="00085800"/>
    <w:rsid w:val="00085E8A"/>
    <w:rsid w:val="00085ECE"/>
    <w:rsid w:val="00085ED2"/>
    <w:rsid w:val="00085FF6"/>
    <w:rsid w:val="00086001"/>
    <w:rsid w:val="0008608E"/>
    <w:rsid w:val="00086E1B"/>
    <w:rsid w:val="0009126E"/>
    <w:rsid w:val="00091378"/>
    <w:rsid w:val="000913F1"/>
    <w:rsid w:val="00092520"/>
    <w:rsid w:val="00093418"/>
    <w:rsid w:val="00093BC4"/>
    <w:rsid w:val="00094081"/>
    <w:rsid w:val="0009562B"/>
    <w:rsid w:val="000965A2"/>
    <w:rsid w:val="00096EE7"/>
    <w:rsid w:val="00097A1B"/>
    <w:rsid w:val="000A0EAE"/>
    <w:rsid w:val="000A12A8"/>
    <w:rsid w:val="000A1A6E"/>
    <w:rsid w:val="000A1DE5"/>
    <w:rsid w:val="000A27C5"/>
    <w:rsid w:val="000A3115"/>
    <w:rsid w:val="000A32E6"/>
    <w:rsid w:val="000A39D3"/>
    <w:rsid w:val="000A3BAC"/>
    <w:rsid w:val="000A4369"/>
    <w:rsid w:val="000A4F28"/>
    <w:rsid w:val="000A65A6"/>
    <w:rsid w:val="000A6F7E"/>
    <w:rsid w:val="000A7130"/>
    <w:rsid w:val="000B1083"/>
    <w:rsid w:val="000B170D"/>
    <w:rsid w:val="000B1BF0"/>
    <w:rsid w:val="000B1DA7"/>
    <w:rsid w:val="000B217C"/>
    <w:rsid w:val="000B2197"/>
    <w:rsid w:val="000B39BE"/>
    <w:rsid w:val="000B3DAC"/>
    <w:rsid w:val="000B3F1A"/>
    <w:rsid w:val="000B432F"/>
    <w:rsid w:val="000B470F"/>
    <w:rsid w:val="000B5BAC"/>
    <w:rsid w:val="000B62E4"/>
    <w:rsid w:val="000B6434"/>
    <w:rsid w:val="000B7F2C"/>
    <w:rsid w:val="000C049A"/>
    <w:rsid w:val="000C0FF6"/>
    <w:rsid w:val="000C2208"/>
    <w:rsid w:val="000C23C9"/>
    <w:rsid w:val="000C2817"/>
    <w:rsid w:val="000C339A"/>
    <w:rsid w:val="000C4718"/>
    <w:rsid w:val="000C4A75"/>
    <w:rsid w:val="000C5D37"/>
    <w:rsid w:val="000C5DF1"/>
    <w:rsid w:val="000C6EA6"/>
    <w:rsid w:val="000D1312"/>
    <w:rsid w:val="000D2BED"/>
    <w:rsid w:val="000D3F5A"/>
    <w:rsid w:val="000D4CB7"/>
    <w:rsid w:val="000D5EA4"/>
    <w:rsid w:val="000D61C7"/>
    <w:rsid w:val="000D656A"/>
    <w:rsid w:val="000D6A1B"/>
    <w:rsid w:val="000E0097"/>
    <w:rsid w:val="000E16E8"/>
    <w:rsid w:val="000E2BEC"/>
    <w:rsid w:val="000E498E"/>
    <w:rsid w:val="000E57F0"/>
    <w:rsid w:val="000E63AE"/>
    <w:rsid w:val="000E6989"/>
    <w:rsid w:val="000E69A8"/>
    <w:rsid w:val="000E6BEE"/>
    <w:rsid w:val="000E7EAE"/>
    <w:rsid w:val="000F06D8"/>
    <w:rsid w:val="000F0744"/>
    <w:rsid w:val="000F1535"/>
    <w:rsid w:val="000F252E"/>
    <w:rsid w:val="000F28A6"/>
    <w:rsid w:val="000F2B98"/>
    <w:rsid w:val="000F3E57"/>
    <w:rsid w:val="000F3E83"/>
    <w:rsid w:val="000F4EBC"/>
    <w:rsid w:val="000F5611"/>
    <w:rsid w:val="000F58B1"/>
    <w:rsid w:val="000F7FF3"/>
    <w:rsid w:val="0010372B"/>
    <w:rsid w:val="00103EDF"/>
    <w:rsid w:val="001041AF"/>
    <w:rsid w:val="001050BA"/>
    <w:rsid w:val="00107DF9"/>
    <w:rsid w:val="00110D74"/>
    <w:rsid w:val="001116E3"/>
    <w:rsid w:val="00112D79"/>
    <w:rsid w:val="001142BD"/>
    <w:rsid w:val="00114D63"/>
    <w:rsid w:val="00114E8C"/>
    <w:rsid w:val="0011549A"/>
    <w:rsid w:val="0011572E"/>
    <w:rsid w:val="001172D3"/>
    <w:rsid w:val="00117B70"/>
    <w:rsid w:val="0012098A"/>
    <w:rsid w:val="001228FB"/>
    <w:rsid w:val="001248F9"/>
    <w:rsid w:val="00125195"/>
    <w:rsid w:val="001277C3"/>
    <w:rsid w:val="0013101B"/>
    <w:rsid w:val="00131258"/>
    <w:rsid w:val="00131BF2"/>
    <w:rsid w:val="00132779"/>
    <w:rsid w:val="001331EE"/>
    <w:rsid w:val="001334EF"/>
    <w:rsid w:val="00133660"/>
    <w:rsid w:val="001351BD"/>
    <w:rsid w:val="00135668"/>
    <w:rsid w:val="00137B2F"/>
    <w:rsid w:val="00137B6D"/>
    <w:rsid w:val="00140A5D"/>
    <w:rsid w:val="00140D38"/>
    <w:rsid w:val="0014156D"/>
    <w:rsid w:val="00141CCE"/>
    <w:rsid w:val="00141F95"/>
    <w:rsid w:val="0014244E"/>
    <w:rsid w:val="001426C9"/>
    <w:rsid w:val="00142A90"/>
    <w:rsid w:val="0014374E"/>
    <w:rsid w:val="00147CC0"/>
    <w:rsid w:val="001505ED"/>
    <w:rsid w:val="001506D1"/>
    <w:rsid w:val="001509CD"/>
    <w:rsid w:val="00150C8B"/>
    <w:rsid w:val="001512C4"/>
    <w:rsid w:val="001538E3"/>
    <w:rsid w:val="001545D0"/>
    <w:rsid w:val="00155276"/>
    <w:rsid w:val="00155415"/>
    <w:rsid w:val="00155EAE"/>
    <w:rsid w:val="00155F83"/>
    <w:rsid w:val="001567D4"/>
    <w:rsid w:val="0015695B"/>
    <w:rsid w:val="00156BFE"/>
    <w:rsid w:val="0015705E"/>
    <w:rsid w:val="001601DC"/>
    <w:rsid w:val="00160308"/>
    <w:rsid w:val="00160D26"/>
    <w:rsid w:val="00161244"/>
    <w:rsid w:val="00163384"/>
    <w:rsid w:val="001636FA"/>
    <w:rsid w:val="001637B3"/>
    <w:rsid w:val="0016394B"/>
    <w:rsid w:val="00163B98"/>
    <w:rsid w:val="00163F76"/>
    <w:rsid w:val="001656B6"/>
    <w:rsid w:val="0016570E"/>
    <w:rsid w:val="00165F1F"/>
    <w:rsid w:val="0016621B"/>
    <w:rsid w:val="001665B3"/>
    <w:rsid w:val="00166F58"/>
    <w:rsid w:val="00166F5A"/>
    <w:rsid w:val="001679C0"/>
    <w:rsid w:val="00170253"/>
    <w:rsid w:val="00170573"/>
    <w:rsid w:val="001708CC"/>
    <w:rsid w:val="00170D34"/>
    <w:rsid w:val="001713A1"/>
    <w:rsid w:val="0017141B"/>
    <w:rsid w:val="00171422"/>
    <w:rsid w:val="00172118"/>
    <w:rsid w:val="0017224B"/>
    <w:rsid w:val="001729D4"/>
    <w:rsid w:val="0017322E"/>
    <w:rsid w:val="001753F4"/>
    <w:rsid w:val="00175E15"/>
    <w:rsid w:val="00175FC6"/>
    <w:rsid w:val="00176D58"/>
    <w:rsid w:val="001771B4"/>
    <w:rsid w:val="00180502"/>
    <w:rsid w:val="0018196D"/>
    <w:rsid w:val="001822EF"/>
    <w:rsid w:val="001828F6"/>
    <w:rsid w:val="00183021"/>
    <w:rsid w:val="00183097"/>
    <w:rsid w:val="001832F4"/>
    <w:rsid w:val="00183CF2"/>
    <w:rsid w:val="00184A93"/>
    <w:rsid w:val="001852B3"/>
    <w:rsid w:val="001918A1"/>
    <w:rsid w:val="001918D9"/>
    <w:rsid w:val="00192449"/>
    <w:rsid w:val="00193445"/>
    <w:rsid w:val="00193E26"/>
    <w:rsid w:val="00194C64"/>
    <w:rsid w:val="00195C53"/>
    <w:rsid w:val="00197289"/>
    <w:rsid w:val="001A18A2"/>
    <w:rsid w:val="001A2520"/>
    <w:rsid w:val="001A26F9"/>
    <w:rsid w:val="001A2F48"/>
    <w:rsid w:val="001A5146"/>
    <w:rsid w:val="001A6057"/>
    <w:rsid w:val="001A7CED"/>
    <w:rsid w:val="001B0582"/>
    <w:rsid w:val="001B058E"/>
    <w:rsid w:val="001B1E9D"/>
    <w:rsid w:val="001B37F3"/>
    <w:rsid w:val="001B3EC4"/>
    <w:rsid w:val="001B5F7C"/>
    <w:rsid w:val="001B619C"/>
    <w:rsid w:val="001B7112"/>
    <w:rsid w:val="001B750D"/>
    <w:rsid w:val="001B759A"/>
    <w:rsid w:val="001C0365"/>
    <w:rsid w:val="001C09CC"/>
    <w:rsid w:val="001C24A4"/>
    <w:rsid w:val="001C26C6"/>
    <w:rsid w:val="001C39A3"/>
    <w:rsid w:val="001C3F74"/>
    <w:rsid w:val="001C5825"/>
    <w:rsid w:val="001C617D"/>
    <w:rsid w:val="001C77D0"/>
    <w:rsid w:val="001D0C56"/>
    <w:rsid w:val="001D0C5E"/>
    <w:rsid w:val="001D20BC"/>
    <w:rsid w:val="001D269D"/>
    <w:rsid w:val="001D32FE"/>
    <w:rsid w:val="001D345F"/>
    <w:rsid w:val="001D3982"/>
    <w:rsid w:val="001D4949"/>
    <w:rsid w:val="001D510C"/>
    <w:rsid w:val="001D5C98"/>
    <w:rsid w:val="001D669F"/>
    <w:rsid w:val="001D6A45"/>
    <w:rsid w:val="001D6B0C"/>
    <w:rsid w:val="001D7AA1"/>
    <w:rsid w:val="001E0FD2"/>
    <w:rsid w:val="001E1BBE"/>
    <w:rsid w:val="001E24E2"/>
    <w:rsid w:val="001E28C7"/>
    <w:rsid w:val="001E4CD5"/>
    <w:rsid w:val="001E56B4"/>
    <w:rsid w:val="001E5969"/>
    <w:rsid w:val="001E5F34"/>
    <w:rsid w:val="001E6B87"/>
    <w:rsid w:val="001E7E8D"/>
    <w:rsid w:val="001F22FE"/>
    <w:rsid w:val="001F2357"/>
    <w:rsid w:val="001F2CC6"/>
    <w:rsid w:val="001F4279"/>
    <w:rsid w:val="001F4F19"/>
    <w:rsid w:val="001F562C"/>
    <w:rsid w:val="001F5AD4"/>
    <w:rsid w:val="001F6A87"/>
    <w:rsid w:val="001F6B5D"/>
    <w:rsid w:val="001F6EDB"/>
    <w:rsid w:val="001F71E9"/>
    <w:rsid w:val="0020021D"/>
    <w:rsid w:val="00200CC3"/>
    <w:rsid w:val="00200D76"/>
    <w:rsid w:val="00201264"/>
    <w:rsid w:val="00202CD0"/>
    <w:rsid w:val="00202DF6"/>
    <w:rsid w:val="00202F11"/>
    <w:rsid w:val="002038CF"/>
    <w:rsid w:val="00203CC5"/>
    <w:rsid w:val="00204A1A"/>
    <w:rsid w:val="002079B4"/>
    <w:rsid w:val="0021017B"/>
    <w:rsid w:val="002111D7"/>
    <w:rsid w:val="00212954"/>
    <w:rsid w:val="00213AA5"/>
    <w:rsid w:val="00214006"/>
    <w:rsid w:val="002142D3"/>
    <w:rsid w:val="002144DA"/>
    <w:rsid w:val="0021481F"/>
    <w:rsid w:val="00214CB5"/>
    <w:rsid w:val="0021552A"/>
    <w:rsid w:val="00217411"/>
    <w:rsid w:val="002176B5"/>
    <w:rsid w:val="00220C9B"/>
    <w:rsid w:val="00220E72"/>
    <w:rsid w:val="002213AA"/>
    <w:rsid w:val="0022234D"/>
    <w:rsid w:val="00222E8C"/>
    <w:rsid w:val="00223DC8"/>
    <w:rsid w:val="00223FD1"/>
    <w:rsid w:val="00224521"/>
    <w:rsid w:val="00224C22"/>
    <w:rsid w:val="00224E6B"/>
    <w:rsid w:val="00226D23"/>
    <w:rsid w:val="00227C08"/>
    <w:rsid w:val="00227EA6"/>
    <w:rsid w:val="00230D12"/>
    <w:rsid w:val="0023175C"/>
    <w:rsid w:val="002319AB"/>
    <w:rsid w:val="00232676"/>
    <w:rsid w:val="00232E6E"/>
    <w:rsid w:val="002342A9"/>
    <w:rsid w:val="00234B34"/>
    <w:rsid w:val="0023580F"/>
    <w:rsid w:val="00236408"/>
    <w:rsid w:val="00236788"/>
    <w:rsid w:val="00236916"/>
    <w:rsid w:val="00237A7C"/>
    <w:rsid w:val="00240A58"/>
    <w:rsid w:val="00244713"/>
    <w:rsid w:val="00244EE6"/>
    <w:rsid w:val="00247054"/>
    <w:rsid w:val="002515BE"/>
    <w:rsid w:val="00252278"/>
    <w:rsid w:val="00252F86"/>
    <w:rsid w:val="00253228"/>
    <w:rsid w:val="0025330D"/>
    <w:rsid w:val="00253F7B"/>
    <w:rsid w:val="00254DEA"/>
    <w:rsid w:val="002553D9"/>
    <w:rsid w:val="00255D2D"/>
    <w:rsid w:val="00256788"/>
    <w:rsid w:val="00256D0E"/>
    <w:rsid w:val="00260E99"/>
    <w:rsid w:val="002626F8"/>
    <w:rsid w:val="0026270C"/>
    <w:rsid w:val="00262C5F"/>
    <w:rsid w:val="0026447C"/>
    <w:rsid w:val="00264525"/>
    <w:rsid w:val="0026462F"/>
    <w:rsid w:val="0026491A"/>
    <w:rsid w:val="00264C6F"/>
    <w:rsid w:val="002652AD"/>
    <w:rsid w:val="00265791"/>
    <w:rsid w:val="002665E9"/>
    <w:rsid w:val="0027173C"/>
    <w:rsid w:val="00271E9D"/>
    <w:rsid w:val="00272028"/>
    <w:rsid w:val="0027409E"/>
    <w:rsid w:val="0027470A"/>
    <w:rsid w:val="00274D29"/>
    <w:rsid w:val="0027530A"/>
    <w:rsid w:val="00277F15"/>
    <w:rsid w:val="00277F4B"/>
    <w:rsid w:val="00280EC9"/>
    <w:rsid w:val="00281967"/>
    <w:rsid w:val="002822CA"/>
    <w:rsid w:val="00283142"/>
    <w:rsid w:val="002841E8"/>
    <w:rsid w:val="002855FC"/>
    <w:rsid w:val="00285C32"/>
    <w:rsid w:val="0028618B"/>
    <w:rsid w:val="00286DB3"/>
    <w:rsid w:val="00287756"/>
    <w:rsid w:val="0029226D"/>
    <w:rsid w:val="002932EA"/>
    <w:rsid w:val="00294421"/>
    <w:rsid w:val="00294C98"/>
    <w:rsid w:val="00294E4B"/>
    <w:rsid w:val="00295A51"/>
    <w:rsid w:val="00295BE5"/>
    <w:rsid w:val="0029629D"/>
    <w:rsid w:val="002962CE"/>
    <w:rsid w:val="00296736"/>
    <w:rsid w:val="00296B25"/>
    <w:rsid w:val="002973C6"/>
    <w:rsid w:val="00297522"/>
    <w:rsid w:val="002A0629"/>
    <w:rsid w:val="002A0A8C"/>
    <w:rsid w:val="002A1B48"/>
    <w:rsid w:val="002A22BE"/>
    <w:rsid w:val="002A2682"/>
    <w:rsid w:val="002A2FA7"/>
    <w:rsid w:val="002A5D10"/>
    <w:rsid w:val="002B00EF"/>
    <w:rsid w:val="002B0C07"/>
    <w:rsid w:val="002B1B41"/>
    <w:rsid w:val="002B2A66"/>
    <w:rsid w:val="002B53D1"/>
    <w:rsid w:val="002B6C77"/>
    <w:rsid w:val="002C0B09"/>
    <w:rsid w:val="002C2303"/>
    <w:rsid w:val="002C2ACB"/>
    <w:rsid w:val="002C2C70"/>
    <w:rsid w:val="002C3247"/>
    <w:rsid w:val="002C71C4"/>
    <w:rsid w:val="002C7F6E"/>
    <w:rsid w:val="002D051D"/>
    <w:rsid w:val="002D0A7C"/>
    <w:rsid w:val="002D32FC"/>
    <w:rsid w:val="002D393B"/>
    <w:rsid w:val="002D3B15"/>
    <w:rsid w:val="002D3ED3"/>
    <w:rsid w:val="002D4016"/>
    <w:rsid w:val="002D4564"/>
    <w:rsid w:val="002D4C95"/>
    <w:rsid w:val="002E19A9"/>
    <w:rsid w:val="002E2F1D"/>
    <w:rsid w:val="002E35EE"/>
    <w:rsid w:val="002E3777"/>
    <w:rsid w:val="002E3F15"/>
    <w:rsid w:val="002E5499"/>
    <w:rsid w:val="002E5C9C"/>
    <w:rsid w:val="002E6B63"/>
    <w:rsid w:val="002E6D46"/>
    <w:rsid w:val="002E77EF"/>
    <w:rsid w:val="002F0747"/>
    <w:rsid w:val="002F273B"/>
    <w:rsid w:val="002F2909"/>
    <w:rsid w:val="002F496E"/>
    <w:rsid w:val="002F4B5E"/>
    <w:rsid w:val="002F5175"/>
    <w:rsid w:val="002F52A9"/>
    <w:rsid w:val="002F562A"/>
    <w:rsid w:val="002F5E89"/>
    <w:rsid w:val="002F63C1"/>
    <w:rsid w:val="002F64CE"/>
    <w:rsid w:val="002F7190"/>
    <w:rsid w:val="002F75F5"/>
    <w:rsid w:val="002F78F0"/>
    <w:rsid w:val="002F7F73"/>
    <w:rsid w:val="00300253"/>
    <w:rsid w:val="003003D6"/>
    <w:rsid w:val="00300A1C"/>
    <w:rsid w:val="00300B76"/>
    <w:rsid w:val="00300E1B"/>
    <w:rsid w:val="003014D4"/>
    <w:rsid w:val="00301A1D"/>
    <w:rsid w:val="00302836"/>
    <w:rsid w:val="0030311C"/>
    <w:rsid w:val="00303456"/>
    <w:rsid w:val="00303550"/>
    <w:rsid w:val="00307E5A"/>
    <w:rsid w:val="003112FB"/>
    <w:rsid w:val="00312247"/>
    <w:rsid w:val="00312876"/>
    <w:rsid w:val="00312C7B"/>
    <w:rsid w:val="0031315C"/>
    <w:rsid w:val="00313287"/>
    <w:rsid w:val="00313C15"/>
    <w:rsid w:val="00314115"/>
    <w:rsid w:val="00314722"/>
    <w:rsid w:val="00314C20"/>
    <w:rsid w:val="0031542B"/>
    <w:rsid w:val="0031605B"/>
    <w:rsid w:val="00317C67"/>
    <w:rsid w:val="00320B92"/>
    <w:rsid w:val="003218A7"/>
    <w:rsid w:val="00324661"/>
    <w:rsid w:val="00324A71"/>
    <w:rsid w:val="003258C5"/>
    <w:rsid w:val="00326291"/>
    <w:rsid w:val="003265DE"/>
    <w:rsid w:val="00327B8D"/>
    <w:rsid w:val="003303EA"/>
    <w:rsid w:val="00330909"/>
    <w:rsid w:val="00330A7B"/>
    <w:rsid w:val="00330F36"/>
    <w:rsid w:val="003321B5"/>
    <w:rsid w:val="00332DEF"/>
    <w:rsid w:val="00334682"/>
    <w:rsid w:val="00334A6E"/>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DD2"/>
    <w:rsid w:val="0034386E"/>
    <w:rsid w:val="00343CB2"/>
    <w:rsid w:val="003440AB"/>
    <w:rsid w:val="00344F98"/>
    <w:rsid w:val="00345811"/>
    <w:rsid w:val="00346668"/>
    <w:rsid w:val="00346AA2"/>
    <w:rsid w:val="00347B4B"/>
    <w:rsid w:val="00350ACE"/>
    <w:rsid w:val="003512E9"/>
    <w:rsid w:val="00351E70"/>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5A6"/>
    <w:rsid w:val="00376FC1"/>
    <w:rsid w:val="00377B5C"/>
    <w:rsid w:val="00377E15"/>
    <w:rsid w:val="003804A9"/>
    <w:rsid w:val="003810E0"/>
    <w:rsid w:val="003815FF"/>
    <w:rsid w:val="00382A47"/>
    <w:rsid w:val="00383D36"/>
    <w:rsid w:val="00383E48"/>
    <w:rsid w:val="00384BC5"/>
    <w:rsid w:val="00384E25"/>
    <w:rsid w:val="00385381"/>
    <w:rsid w:val="00385B43"/>
    <w:rsid w:val="00386643"/>
    <w:rsid w:val="00386903"/>
    <w:rsid w:val="00390E07"/>
    <w:rsid w:val="003913CB"/>
    <w:rsid w:val="00392354"/>
    <w:rsid w:val="003927FF"/>
    <w:rsid w:val="003956FF"/>
    <w:rsid w:val="0039570A"/>
    <w:rsid w:val="003961EB"/>
    <w:rsid w:val="00396840"/>
    <w:rsid w:val="0039746E"/>
    <w:rsid w:val="0039754D"/>
    <w:rsid w:val="003A43C4"/>
    <w:rsid w:val="003A4CDA"/>
    <w:rsid w:val="003A6D0F"/>
    <w:rsid w:val="003A76D9"/>
    <w:rsid w:val="003B0CDE"/>
    <w:rsid w:val="003B1C04"/>
    <w:rsid w:val="003B2169"/>
    <w:rsid w:val="003B2F47"/>
    <w:rsid w:val="003B3DDD"/>
    <w:rsid w:val="003B5124"/>
    <w:rsid w:val="003B526B"/>
    <w:rsid w:val="003B6997"/>
    <w:rsid w:val="003B6EAB"/>
    <w:rsid w:val="003C006A"/>
    <w:rsid w:val="003C030E"/>
    <w:rsid w:val="003C0A07"/>
    <w:rsid w:val="003C0CDA"/>
    <w:rsid w:val="003C0D7B"/>
    <w:rsid w:val="003C0E48"/>
    <w:rsid w:val="003C2014"/>
    <w:rsid w:val="003C206E"/>
    <w:rsid w:val="003C5258"/>
    <w:rsid w:val="003C5EA8"/>
    <w:rsid w:val="003C6A08"/>
    <w:rsid w:val="003C6EA0"/>
    <w:rsid w:val="003C736D"/>
    <w:rsid w:val="003C7429"/>
    <w:rsid w:val="003C745D"/>
    <w:rsid w:val="003C7DAD"/>
    <w:rsid w:val="003C7DE7"/>
    <w:rsid w:val="003D06C3"/>
    <w:rsid w:val="003D06C5"/>
    <w:rsid w:val="003D2787"/>
    <w:rsid w:val="003D27FF"/>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0FB7"/>
    <w:rsid w:val="003F2444"/>
    <w:rsid w:val="003F4350"/>
    <w:rsid w:val="003F52E6"/>
    <w:rsid w:val="003F793E"/>
    <w:rsid w:val="003F7F94"/>
    <w:rsid w:val="004004A2"/>
    <w:rsid w:val="004009EB"/>
    <w:rsid w:val="00400F84"/>
    <w:rsid w:val="00401231"/>
    <w:rsid w:val="00401BB3"/>
    <w:rsid w:val="004031C4"/>
    <w:rsid w:val="004033B0"/>
    <w:rsid w:val="00405038"/>
    <w:rsid w:val="004061AA"/>
    <w:rsid w:val="00407AB7"/>
    <w:rsid w:val="0041063C"/>
    <w:rsid w:val="00411CDC"/>
    <w:rsid w:val="00411D44"/>
    <w:rsid w:val="00412ACC"/>
    <w:rsid w:val="004135EC"/>
    <w:rsid w:val="00414B71"/>
    <w:rsid w:val="00414C72"/>
    <w:rsid w:val="004150E6"/>
    <w:rsid w:val="00415463"/>
    <w:rsid w:val="0041648D"/>
    <w:rsid w:val="00420759"/>
    <w:rsid w:val="004218B2"/>
    <w:rsid w:val="0042269F"/>
    <w:rsid w:val="00422782"/>
    <w:rsid w:val="00423260"/>
    <w:rsid w:val="0042392E"/>
    <w:rsid w:val="00423D11"/>
    <w:rsid w:val="00424529"/>
    <w:rsid w:val="00424A87"/>
    <w:rsid w:val="00424CE8"/>
    <w:rsid w:val="00427CCA"/>
    <w:rsid w:val="00427D0B"/>
    <w:rsid w:val="00430EA2"/>
    <w:rsid w:val="00431961"/>
    <w:rsid w:val="0043206F"/>
    <w:rsid w:val="00432940"/>
    <w:rsid w:val="00433E0E"/>
    <w:rsid w:val="00433EE8"/>
    <w:rsid w:val="00434C61"/>
    <w:rsid w:val="00435DA0"/>
    <w:rsid w:val="00435F12"/>
    <w:rsid w:val="00436C1D"/>
    <w:rsid w:val="004375C6"/>
    <w:rsid w:val="00437A0E"/>
    <w:rsid w:val="00437A15"/>
    <w:rsid w:val="00440FCF"/>
    <w:rsid w:val="00442FB5"/>
    <w:rsid w:val="00444695"/>
    <w:rsid w:val="00444749"/>
    <w:rsid w:val="00445DB5"/>
    <w:rsid w:val="004464C7"/>
    <w:rsid w:val="004468F9"/>
    <w:rsid w:val="00446DBB"/>
    <w:rsid w:val="00450750"/>
    <w:rsid w:val="004515B3"/>
    <w:rsid w:val="00451CA3"/>
    <w:rsid w:val="004538B3"/>
    <w:rsid w:val="00454818"/>
    <w:rsid w:val="00454E30"/>
    <w:rsid w:val="0045501D"/>
    <w:rsid w:val="0045508E"/>
    <w:rsid w:val="0045534E"/>
    <w:rsid w:val="00455550"/>
    <w:rsid w:val="004562FF"/>
    <w:rsid w:val="00456DAB"/>
    <w:rsid w:val="00461EDA"/>
    <w:rsid w:val="00463100"/>
    <w:rsid w:val="00463F35"/>
    <w:rsid w:val="00463FE3"/>
    <w:rsid w:val="004705E3"/>
    <w:rsid w:val="00470D82"/>
    <w:rsid w:val="004712B0"/>
    <w:rsid w:val="00471B00"/>
    <w:rsid w:val="00472F2C"/>
    <w:rsid w:val="00474CBE"/>
    <w:rsid w:val="00475553"/>
    <w:rsid w:val="00476514"/>
    <w:rsid w:val="00476BBB"/>
    <w:rsid w:val="0047751B"/>
    <w:rsid w:val="00477D16"/>
    <w:rsid w:val="00477DC2"/>
    <w:rsid w:val="00477E53"/>
    <w:rsid w:val="00480151"/>
    <w:rsid w:val="004811DF"/>
    <w:rsid w:val="00481476"/>
    <w:rsid w:val="00482BB9"/>
    <w:rsid w:val="004837A0"/>
    <w:rsid w:val="0048391D"/>
    <w:rsid w:val="00484826"/>
    <w:rsid w:val="00484BE5"/>
    <w:rsid w:val="00485315"/>
    <w:rsid w:val="004908F1"/>
    <w:rsid w:val="0049121C"/>
    <w:rsid w:val="00491BE9"/>
    <w:rsid w:val="00491C57"/>
    <w:rsid w:val="00491E85"/>
    <w:rsid w:val="00493374"/>
    <w:rsid w:val="0049448D"/>
    <w:rsid w:val="00494E7A"/>
    <w:rsid w:val="00495D11"/>
    <w:rsid w:val="00496816"/>
    <w:rsid w:val="00496E00"/>
    <w:rsid w:val="00497287"/>
    <w:rsid w:val="004976C5"/>
    <w:rsid w:val="004978C8"/>
    <w:rsid w:val="00497C94"/>
    <w:rsid w:val="004A02D6"/>
    <w:rsid w:val="004A045B"/>
    <w:rsid w:val="004A1574"/>
    <w:rsid w:val="004A5B9E"/>
    <w:rsid w:val="004B0832"/>
    <w:rsid w:val="004B28A9"/>
    <w:rsid w:val="004B4987"/>
    <w:rsid w:val="004B4E6F"/>
    <w:rsid w:val="004B609C"/>
    <w:rsid w:val="004B630E"/>
    <w:rsid w:val="004B79B9"/>
    <w:rsid w:val="004C12AD"/>
    <w:rsid w:val="004C14A8"/>
    <w:rsid w:val="004C24D7"/>
    <w:rsid w:val="004C2944"/>
    <w:rsid w:val="004C45DE"/>
    <w:rsid w:val="004C5639"/>
    <w:rsid w:val="004C5DCA"/>
    <w:rsid w:val="004C717C"/>
    <w:rsid w:val="004C7CB2"/>
    <w:rsid w:val="004D09B9"/>
    <w:rsid w:val="004D0D6E"/>
    <w:rsid w:val="004D0E03"/>
    <w:rsid w:val="004D17D6"/>
    <w:rsid w:val="004D28A8"/>
    <w:rsid w:val="004D35DF"/>
    <w:rsid w:val="004D4469"/>
    <w:rsid w:val="004D64EA"/>
    <w:rsid w:val="004D6518"/>
    <w:rsid w:val="004D73C2"/>
    <w:rsid w:val="004D78B4"/>
    <w:rsid w:val="004D7EDC"/>
    <w:rsid w:val="004E0580"/>
    <w:rsid w:val="004E073B"/>
    <w:rsid w:val="004E1ED1"/>
    <w:rsid w:val="004E25DD"/>
    <w:rsid w:val="004E26D2"/>
    <w:rsid w:val="004E2747"/>
    <w:rsid w:val="004E2BB2"/>
    <w:rsid w:val="004E38F1"/>
    <w:rsid w:val="004E49F7"/>
    <w:rsid w:val="004E4BC1"/>
    <w:rsid w:val="004E52FC"/>
    <w:rsid w:val="004E5C2E"/>
    <w:rsid w:val="004E7A34"/>
    <w:rsid w:val="004F0CA0"/>
    <w:rsid w:val="004F0E56"/>
    <w:rsid w:val="004F1E50"/>
    <w:rsid w:val="004F24CD"/>
    <w:rsid w:val="004F2845"/>
    <w:rsid w:val="004F3578"/>
    <w:rsid w:val="004F58AF"/>
    <w:rsid w:val="004F5B84"/>
    <w:rsid w:val="004F649B"/>
    <w:rsid w:val="004F692D"/>
    <w:rsid w:val="004F6A1B"/>
    <w:rsid w:val="004F760D"/>
    <w:rsid w:val="00500226"/>
    <w:rsid w:val="00500915"/>
    <w:rsid w:val="0050188E"/>
    <w:rsid w:val="005033BD"/>
    <w:rsid w:val="00503B18"/>
    <w:rsid w:val="00503B35"/>
    <w:rsid w:val="00504B56"/>
    <w:rsid w:val="0050552A"/>
    <w:rsid w:val="00506A30"/>
    <w:rsid w:val="00506AE9"/>
    <w:rsid w:val="00506B28"/>
    <w:rsid w:val="00507AF3"/>
    <w:rsid w:val="0051015C"/>
    <w:rsid w:val="00510676"/>
    <w:rsid w:val="005106BB"/>
    <w:rsid w:val="005113C5"/>
    <w:rsid w:val="00511D64"/>
    <w:rsid w:val="005132AD"/>
    <w:rsid w:val="00513A3B"/>
    <w:rsid w:val="00514D81"/>
    <w:rsid w:val="0051575F"/>
    <w:rsid w:val="005165A6"/>
    <w:rsid w:val="00516E9E"/>
    <w:rsid w:val="005212BC"/>
    <w:rsid w:val="005215A4"/>
    <w:rsid w:val="00521F56"/>
    <w:rsid w:val="00522761"/>
    <w:rsid w:val="00522DE3"/>
    <w:rsid w:val="00523476"/>
    <w:rsid w:val="0052382D"/>
    <w:rsid w:val="00523B71"/>
    <w:rsid w:val="00524310"/>
    <w:rsid w:val="00524BB7"/>
    <w:rsid w:val="00525139"/>
    <w:rsid w:val="0052518A"/>
    <w:rsid w:val="00525E19"/>
    <w:rsid w:val="005261FC"/>
    <w:rsid w:val="005265D0"/>
    <w:rsid w:val="00527298"/>
    <w:rsid w:val="00527A5D"/>
    <w:rsid w:val="005311AE"/>
    <w:rsid w:val="00531B35"/>
    <w:rsid w:val="005329E4"/>
    <w:rsid w:val="00532D97"/>
    <w:rsid w:val="005334DB"/>
    <w:rsid w:val="00533E22"/>
    <w:rsid w:val="0053502F"/>
    <w:rsid w:val="00535E67"/>
    <w:rsid w:val="00536058"/>
    <w:rsid w:val="005362BE"/>
    <w:rsid w:val="005373B7"/>
    <w:rsid w:val="00537CE8"/>
    <w:rsid w:val="0054107D"/>
    <w:rsid w:val="005419E3"/>
    <w:rsid w:val="00543023"/>
    <w:rsid w:val="00543DDA"/>
    <w:rsid w:val="00545F82"/>
    <w:rsid w:val="00545FD3"/>
    <w:rsid w:val="005462F5"/>
    <w:rsid w:val="00546537"/>
    <w:rsid w:val="005477A1"/>
    <w:rsid w:val="00547903"/>
    <w:rsid w:val="00552413"/>
    <w:rsid w:val="005539C4"/>
    <w:rsid w:val="005542BD"/>
    <w:rsid w:val="005542CA"/>
    <w:rsid w:val="0055440C"/>
    <w:rsid w:val="00554F6A"/>
    <w:rsid w:val="00555398"/>
    <w:rsid w:val="005553F7"/>
    <w:rsid w:val="0055690A"/>
    <w:rsid w:val="00556C09"/>
    <w:rsid w:val="005574CF"/>
    <w:rsid w:val="00560465"/>
    <w:rsid w:val="005608F0"/>
    <w:rsid w:val="00560DB7"/>
    <w:rsid w:val="00561B20"/>
    <w:rsid w:val="00561E58"/>
    <w:rsid w:val="00563CA5"/>
    <w:rsid w:val="00564336"/>
    <w:rsid w:val="0056477A"/>
    <w:rsid w:val="00564F8A"/>
    <w:rsid w:val="005657E6"/>
    <w:rsid w:val="005659D5"/>
    <w:rsid w:val="00565E5C"/>
    <w:rsid w:val="005663A0"/>
    <w:rsid w:val="005664BB"/>
    <w:rsid w:val="005668B8"/>
    <w:rsid w:val="005701FD"/>
    <w:rsid w:val="005702DD"/>
    <w:rsid w:val="005706CD"/>
    <w:rsid w:val="00571A42"/>
    <w:rsid w:val="00571A9A"/>
    <w:rsid w:val="00571FA3"/>
    <w:rsid w:val="00572373"/>
    <w:rsid w:val="00572D6E"/>
    <w:rsid w:val="0057307B"/>
    <w:rsid w:val="005732DB"/>
    <w:rsid w:val="00574C7D"/>
    <w:rsid w:val="00574F3E"/>
    <w:rsid w:val="005750FF"/>
    <w:rsid w:val="00576A4E"/>
    <w:rsid w:val="00576C43"/>
    <w:rsid w:val="00577524"/>
    <w:rsid w:val="00577762"/>
    <w:rsid w:val="005812C9"/>
    <w:rsid w:val="00581B52"/>
    <w:rsid w:val="00582B64"/>
    <w:rsid w:val="00582EC3"/>
    <w:rsid w:val="00583086"/>
    <w:rsid w:val="0058310B"/>
    <w:rsid w:val="0058312F"/>
    <w:rsid w:val="0058370C"/>
    <w:rsid w:val="00585D13"/>
    <w:rsid w:val="00586FA7"/>
    <w:rsid w:val="00587E13"/>
    <w:rsid w:val="005906E1"/>
    <w:rsid w:val="00590B05"/>
    <w:rsid w:val="00591953"/>
    <w:rsid w:val="005921CB"/>
    <w:rsid w:val="00592658"/>
    <w:rsid w:val="00593994"/>
    <w:rsid w:val="005942DD"/>
    <w:rsid w:val="005948C6"/>
    <w:rsid w:val="0059585B"/>
    <w:rsid w:val="00595A63"/>
    <w:rsid w:val="00596033"/>
    <w:rsid w:val="005966E7"/>
    <w:rsid w:val="00596816"/>
    <w:rsid w:val="0059799A"/>
    <w:rsid w:val="00597C3A"/>
    <w:rsid w:val="005A000E"/>
    <w:rsid w:val="005A015B"/>
    <w:rsid w:val="005A104E"/>
    <w:rsid w:val="005A3C22"/>
    <w:rsid w:val="005A3F86"/>
    <w:rsid w:val="005A5CAD"/>
    <w:rsid w:val="005A69FC"/>
    <w:rsid w:val="005A6A5A"/>
    <w:rsid w:val="005B05E9"/>
    <w:rsid w:val="005B062C"/>
    <w:rsid w:val="005B25AD"/>
    <w:rsid w:val="005B3B43"/>
    <w:rsid w:val="005B466A"/>
    <w:rsid w:val="005B4EFC"/>
    <w:rsid w:val="005B5DCC"/>
    <w:rsid w:val="005B63D7"/>
    <w:rsid w:val="005B7B98"/>
    <w:rsid w:val="005C275A"/>
    <w:rsid w:val="005C27D6"/>
    <w:rsid w:val="005C2CA1"/>
    <w:rsid w:val="005C3A0B"/>
    <w:rsid w:val="005C3C5E"/>
    <w:rsid w:val="005C41E5"/>
    <w:rsid w:val="005C5734"/>
    <w:rsid w:val="005C5CB7"/>
    <w:rsid w:val="005C5F92"/>
    <w:rsid w:val="005C7834"/>
    <w:rsid w:val="005C7E96"/>
    <w:rsid w:val="005D21EF"/>
    <w:rsid w:val="005D2DA6"/>
    <w:rsid w:val="005D3C46"/>
    <w:rsid w:val="005D6305"/>
    <w:rsid w:val="005D6717"/>
    <w:rsid w:val="005D69A4"/>
    <w:rsid w:val="005D7425"/>
    <w:rsid w:val="005D7A47"/>
    <w:rsid w:val="005D7E84"/>
    <w:rsid w:val="005E06EF"/>
    <w:rsid w:val="005E096E"/>
    <w:rsid w:val="005E1E80"/>
    <w:rsid w:val="005E2138"/>
    <w:rsid w:val="005E3F44"/>
    <w:rsid w:val="005E4426"/>
    <w:rsid w:val="005E4840"/>
    <w:rsid w:val="005E5CBF"/>
    <w:rsid w:val="005E6171"/>
    <w:rsid w:val="005E74D8"/>
    <w:rsid w:val="005E76C3"/>
    <w:rsid w:val="005F03A8"/>
    <w:rsid w:val="005F0B5E"/>
    <w:rsid w:val="005F190B"/>
    <w:rsid w:val="005F22BA"/>
    <w:rsid w:val="005F25DF"/>
    <w:rsid w:val="005F31E6"/>
    <w:rsid w:val="005F3C92"/>
    <w:rsid w:val="005F47CF"/>
    <w:rsid w:val="005F554C"/>
    <w:rsid w:val="005F59D8"/>
    <w:rsid w:val="005F5DC1"/>
    <w:rsid w:val="005F68C1"/>
    <w:rsid w:val="005F7293"/>
    <w:rsid w:val="005F74C1"/>
    <w:rsid w:val="00600691"/>
    <w:rsid w:val="00600BC6"/>
    <w:rsid w:val="00601AC2"/>
    <w:rsid w:val="00602492"/>
    <w:rsid w:val="00602A52"/>
    <w:rsid w:val="00603D99"/>
    <w:rsid w:val="006058A8"/>
    <w:rsid w:val="00605D56"/>
    <w:rsid w:val="00606A54"/>
    <w:rsid w:val="00607031"/>
    <w:rsid w:val="006071C6"/>
    <w:rsid w:val="00607ABF"/>
    <w:rsid w:val="00610AC3"/>
    <w:rsid w:val="0061143E"/>
    <w:rsid w:val="00612FA8"/>
    <w:rsid w:val="0061363C"/>
    <w:rsid w:val="006138BC"/>
    <w:rsid w:val="00613ABF"/>
    <w:rsid w:val="00613C54"/>
    <w:rsid w:val="00614D60"/>
    <w:rsid w:val="00615A94"/>
    <w:rsid w:val="00616760"/>
    <w:rsid w:val="006167C1"/>
    <w:rsid w:val="0062203E"/>
    <w:rsid w:val="00622B20"/>
    <w:rsid w:val="00622D34"/>
    <w:rsid w:val="00622EBB"/>
    <w:rsid w:val="006233D9"/>
    <w:rsid w:val="00623A5A"/>
    <w:rsid w:val="0062419B"/>
    <w:rsid w:val="00624368"/>
    <w:rsid w:val="00624F26"/>
    <w:rsid w:val="00624FE1"/>
    <w:rsid w:val="00625001"/>
    <w:rsid w:val="0062531C"/>
    <w:rsid w:val="00625F86"/>
    <w:rsid w:val="006260DA"/>
    <w:rsid w:val="00626C85"/>
    <w:rsid w:val="00626E20"/>
    <w:rsid w:val="00626FD6"/>
    <w:rsid w:val="00630264"/>
    <w:rsid w:val="006303EA"/>
    <w:rsid w:val="0063280F"/>
    <w:rsid w:val="006347E9"/>
    <w:rsid w:val="00635272"/>
    <w:rsid w:val="0063598F"/>
    <w:rsid w:val="0063679D"/>
    <w:rsid w:val="006367CA"/>
    <w:rsid w:val="00636B02"/>
    <w:rsid w:val="00636CD3"/>
    <w:rsid w:val="00637009"/>
    <w:rsid w:val="00637634"/>
    <w:rsid w:val="00637AEC"/>
    <w:rsid w:val="006404A6"/>
    <w:rsid w:val="006408FF"/>
    <w:rsid w:val="00640FC6"/>
    <w:rsid w:val="0064104F"/>
    <w:rsid w:val="0064173E"/>
    <w:rsid w:val="006428C7"/>
    <w:rsid w:val="00643666"/>
    <w:rsid w:val="00644677"/>
    <w:rsid w:val="00644FDF"/>
    <w:rsid w:val="006450C5"/>
    <w:rsid w:val="00646BC6"/>
    <w:rsid w:val="006503EB"/>
    <w:rsid w:val="00651025"/>
    <w:rsid w:val="006513B3"/>
    <w:rsid w:val="00652191"/>
    <w:rsid w:val="00652BE1"/>
    <w:rsid w:val="00652D7C"/>
    <w:rsid w:val="00653183"/>
    <w:rsid w:val="0065330F"/>
    <w:rsid w:val="0065726E"/>
    <w:rsid w:val="00661BF5"/>
    <w:rsid w:val="00661FC6"/>
    <w:rsid w:val="00662594"/>
    <w:rsid w:val="0066294F"/>
    <w:rsid w:val="00662F14"/>
    <w:rsid w:val="00663327"/>
    <w:rsid w:val="00664553"/>
    <w:rsid w:val="00665204"/>
    <w:rsid w:val="00665D70"/>
    <w:rsid w:val="00666686"/>
    <w:rsid w:val="00666AEB"/>
    <w:rsid w:val="00667180"/>
    <w:rsid w:val="00667934"/>
    <w:rsid w:val="00667BF4"/>
    <w:rsid w:val="00667C87"/>
    <w:rsid w:val="00667E99"/>
    <w:rsid w:val="0067024E"/>
    <w:rsid w:val="006708EE"/>
    <w:rsid w:val="00670ECB"/>
    <w:rsid w:val="00671C04"/>
    <w:rsid w:val="00672BE0"/>
    <w:rsid w:val="00673C93"/>
    <w:rsid w:val="00674682"/>
    <w:rsid w:val="006755B9"/>
    <w:rsid w:val="00676784"/>
    <w:rsid w:val="00677138"/>
    <w:rsid w:val="006772AC"/>
    <w:rsid w:val="00677D9C"/>
    <w:rsid w:val="00677FDB"/>
    <w:rsid w:val="0068023E"/>
    <w:rsid w:val="00680A4F"/>
    <w:rsid w:val="00680D3A"/>
    <w:rsid w:val="006823A5"/>
    <w:rsid w:val="006827C6"/>
    <w:rsid w:val="0068300F"/>
    <w:rsid w:val="00685049"/>
    <w:rsid w:val="006858CC"/>
    <w:rsid w:val="00685EB0"/>
    <w:rsid w:val="00686517"/>
    <w:rsid w:val="00686943"/>
    <w:rsid w:val="00687596"/>
    <w:rsid w:val="0068760C"/>
    <w:rsid w:val="00687E7F"/>
    <w:rsid w:val="0069084D"/>
    <w:rsid w:val="00690B1E"/>
    <w:rsid w:val="00691092"/>
    <w:rsid w:val="00692232"/>
    <w:rsid w:val="00692392"/>
    <w:rsid w:val="00692601"/>
    <w:rsid w:val="0069267A"/>
    <w:rsid w:val="006937C2"/>
    <w:rsid w:val="00694530"/>
    <w:rsid w:val="00694842"/>
    <w:rsid w:val="00694848"/>
    <w:rsid w:val="00695639"/>
    <w:rsid w:val="00695792"/>
    <w:rsid w:val="00695E64"/>
    <w:rsid w:val="006A0213"/>
    <w:rsid w:val="006A035B"/>
    <w:rsid w:val="006A0F19"/>
    <w:rsid w:val="006A1C2C"/>
    <w:rsid w:val="006A337C"/>
    <w:rsid w:val="006A34F9"/>
    <w:rsid w:val="006A37D4"/>
    <w:rsid w:val="006A3E9B"/>
    <w:rsid w:val="006A424B"/>
    <w:rsid w:val="006A492F"/>
    <w:rsid w:val="006A5FA9"/>
    <w:rsid w:val="006A608A"/>
    <w:rsid w:val="006A63EF"/>
    <w:rsid w:val="006A7A31"/>
    <w:rsid w:val="006B0AEA"/>
    <w:rsid w:val="006B1D90"/>
    <w:rsid w:val="006B1FBC"/>
    <w:rsid w:val="006B27AF"/>
    <w:rsid w:val="006B2D8C"/>
    <w:rsid w:val="006B43A3"/>
    <w:rsid w:val="006B6005"/>
    <w:rsid w:val="006B646B"/>
    <w:rsid w:val="006B651E"/>
    <w:rsid w:val="006B7A5F"/>
    <w:rsid w:val="006B7C53"/>
    <w:rsid w:val="006C0DEC"/>
    <w:rsid w:val="006C1A6A"/>
    <w:rsid w:val="006C1DE4"/>
    <w:rsid w:val="006C291E"/>
    <w:rsid w:val="006C306C"/>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52F"/>
    <w:rsid w:val="006D4A19"/>
    <w:rsid w:val="006D5126"/>
    <w:rsid w:val="006D53DD"/>
    <w:rsid w:val="006D5523"/>
    <w:rsid w:val="006D6065"/>
    <w:rsid w:val="006D61D7"/>
    <w:rsid w:val="006D6EB1"/>
    <w:rsid w:val="006D7C4F"/>
    <w:rsid w:val="006E0A3E"/>
    <w:rsid w:val="006E3714"/>
    <w:rsid w:val="006E3BED"/>
    <w:rsid w:val="006E43F9"/>
    <w:rsid w:val="006E5A9B"/>
    <w:rsid w:val="006E6631"/>
    <w:rsid w:val="006E67B4"/>
    <w:rsid w:val="006E7580"/>
    <w:rsid w:val="006E7A90"/>
    <w:rsid w:val="006E7B08"/>
    <w:rsid w:val="006E7F9B"/>
    <w:rsid w:val="006F0308"/>
    <w:rsid w:val="006F170B"/>
    <w:rsid w:val="006F20DF"/>
    <w:rsid w:val="006F2F68"/>
    <w:rsid w:val="006F368C"/>
    <w:rsid w:val="006F4BBC"/>
    <w:rsid w:val="006F4EF0"/>
    <w:rsid w:val="006F5A86"/>
    <w:rsid w:val="006F796E"/>
    <w:rsid w:val="00700582"/>
    <w:rsid w:val="0070149A"/>
    <w:rsid w:val="00701632"/>
    <w:rsid w:val="00701F91"/>
    <w:rsid w:val="007023A6"/>
    <w:rsid w:val="00702D0B"/>
    <w:rsid w:val="007037F4"/>
    <w:rsid w:val="00704467"/>
    <w:rsid w:val="0070468A"/>
    <w:rsid w:val="00705025"/>
    <w:rsid w:val="00710D37"/>
    <w:rsid w:val="0071137A"/>
    <w:rsid w:val="007121AF"/>
    <w:rsid w:val="0071352C"/>
    <w:rsid w:val="00713626"/>
    <w:rsid w:val="00713BBE"/>
    <w:rsid w:val="00716201"/>
    <w:rsid w:val="00716410"/>
    <w:rsid w:val="00716902"/>
    <w:rsid w:val="00716D9F"/>
    <w:rsid w:val="00717735"/>
    <w:rsid w:val="00717A02"/>
    <w:rsid w:val="0072107A"/>
    <w:rsid w:val="007210AE"/>
    <w:rsid w:val="0072157B"/>
    <w:rsid w:val="00721C6B"/>
    <w:rsid w:val="00722199"/>
    <w:rsid w:val="00722D5E"/>
    <w:rsid w:val="007249C7"/>
    <w:rsid w:val="00724E4E"/>
    <w:rsid w:val="007268C0"/>
    <w:rsid w:val="00726D26"/>
    <w:rsid w:val="00732E08"/>
    <w:rsid w:val="00733FA4"/>
    <w:rsid w:val="00735DBD"/>
    <w:rsid w:val="00736656"/>
    <w:rsid w:val="0073717B"/>
    <w:rsid w:val="00740BB4"/>
    <w:rsid w:val="00740E76"/>
    <w:rsid w:val="00741835"/>
    <w:rsid w:val="00741E8C"/>
    <w:rsid w:val="0074264F"/>
    <w:rsid w:val="00742D61"/>
    <w:rsid w:val="0074304E"/>
    <w:rsid w:val="0074335E"/>
    <w:rsid w:val="0074395A"/>
    <w:rsid w:val="0074461F"/>
    <w:rsid w:val="00744E48"/>
    <w:rsid w:val="00745440"/>
    <w:rsid w:val="00746894"/>
    <w:rsid w:val="00746976"/>
    <w:rsid w:val="007471F6"/>
    <w:rsid w:val="007472E2"/>
    <w:rsid w:val="00747D55"/>
    <w:rsid w:val="00751D2B"/>
    <w:rsid w:val="0075382C"/>
    <w:rsid w:val="00753882"/>
    <w:rsid w:val="007545DF"/>
    <w:rsid w:val="007570A7"/>
    <w:rsid w:val="0076066E"/>
    <w:rsid w:val="00761BE1"/>
    <w:rsid w:val="00761DAD"/>
    <w:rsid w:val="0076259D"/>
    <w:rsid w:val="00763B02"/>
    <w:rsid w:val="00764823"/>
    <w:rsid w:val="00764A08"/>
    <w:rsid w:val="007653A4"/>
    <w:rsid w:val="00765C9A"/>
    <w:rsid w:val="007660CD"/>
    <w:rsid w:val="00767568"/>
    <w:rsid w:val="00767A43"/>
    <w:rsid w:val="00770DB1"/>
    <w:rsid w:val="00772AF9"/>
    <w:rsid w:val="00772FFC"/>
    <w:rsid w:val="007733AF"/>
    <w:rsid w:val="00773F4E"/>
    <w:rsid w:val="0077427A"/>
    <w:rsid w:val="00776185"/>
    <w:rsid w:val="00776449"/>
    <w:rsid w:val="00776A87"/>
    <w:rsid w:val="007775C0"/>
    <w:rsid w:val="00777AD4"/>
    <w:rsid w:val="00777EA8"/>
    <w:rsid w:val="00777EF5"/>
    <w:rsid w:val="00780CE3"/>
    <w:rsid w:val="00780D6D"/>
    <w:rsid w:val="00781BC1"/>
    <w:rsid w:val="00781D00"/>
    <w:rsid w:val="00782E64"/>
    <w:rsid w:val="00783028"/>
    <w:rsid w:val="00783B99"/>
    <w:rsid w:val="00784643"/>
    <w:rsid w:val="00785A9A"/>
    <w:rsid w:val="00785AAD"/>
    <w:rsid w:val="00785BD4"/>
    <w:rsid w:val="00786681"/>
    <w:rsid w:val="00787C8B"/>
    <w:rsid w:val="00790F21"/>
    <w:rsid w:val="007932A8"/>
    <w:rsid w:val="00793D4D"/>
    <w:rsid w:val="00793FA9"/>
    <w:rsid w:val="00796D47"/>
    <w:rsid w:val="007A0391"/>
    <w:rsid w:val="007A03B2"/>
    <w:rsid w:val="007A287A"/>
    <w:rsid w:val="007A2F56"/>
    <w:rsid w:val="007A2F8D"/>
    <w:rsid w:val="007A310F"/>
    <w:rsid w:val="007A3790"/>
    <w:rsid w:val="007A3A27"/>
    <w:rsid w:val="007A3B15"/>
    <w:rsid w:val="007A4A9B"/>
    <w:rsid w:val="007A4B23"/>
    <w:rsid w:val="007A5A6F"/>
    <w:rsid w:val="007A63E9"/>
    <w:rsid w:val="007A6950"/>
    <w:rsid w:val="007A7181"/>
    <w:rsid w:val="007A7A48"/>
    <w:rsid w:val="007A7E07"/>
    <w:rsid w:val="007B0157"/>
    <w:rsid w:val="007B1EE8"/>
    <w:rsid w:val="007B2F41"/>
    <w:rsid w:val="007B37DA"/>
    <w:rsid w:val="007B432D"/>
    <w:rsid w:val="007B538C"/>
    <w:rsid w:val="007B5670"/>
    <w:rsid w:val="007B7C57"/>
    <w:rsid w:val="007C1B78"/>
    <w:rsid w:val="007C5398"/>
    <w:rsid w:val="007C62D5"/>
    <w:rsid w:val="007C6E95"/>
    <w:rsid w:val="007D0AAB"/>
    <w:rsid w:val="007D0AFB"/>
    <w:rsid w:val="007D1628"/>
    <w:rsid w:val="007D1C51"/>
    <w:rsid w:val="007D1E4C"/>
    <w:rsid w:val="007D29B6"/>
    <w:rsid w:val="007D2B3F"/>
    <w:rsid w:val="007D3028"/>
    <w:rsid w:val="007D3A4E"/>
    <w:rsid w:val="007D4293"/>
    <w:rsid w:val="007D47BC"/>
    <w:rsid w:val="007D5C85"/>
    <w:rsid w:val="007D64B9"/>
    <w:rsid w:val="007D7FF2"/>
    <w:rsid w:val="007E0A96"/>
    <w:rsid w:val="007E3254"/>
    <w:rsid w:val="007E40B1"/>
    <w:rsid w:val="007E5098"/>
    <w:rsid w:val="007E61FF"/>
    <w:rsid w:val="007E7B2A"/>
    <w:rsid w:val="007E7D39"/>
    <w:rsid w:val="007F0080"/>
    <w:rsid w:val="007F0372"/>
    <w:rsid w:val="007F05E8"/>
    <w:rsid w:val="007F0836"/>
    <w:rsid w:val="007F25A9"/>
    <w:rsid w:val="007F274F"/>
    <w:rsid w:val="007F3171"/>
    <w:rsid w:val="007F3175"/>
    <w:rsid w:val="007F3DF9"/>
    <w:rsid w:val="007F4335"/>
    <w:rsid w:val="007F51F6"/>
    <w:rsid w:val="007F591E"/>
    <w:rsid w:val="007F5A47"/>
    <w:rsid w:val="007F6644"/>
    <w:rsid w:val="007F6D62"/>
    <w:rsid w:val="008004B0"/>
    <w:rsid w:val="008010AD"/>
    <w:rsid w:val="00802824"/>
    <w:rsid w:val="00802867"/>
    <w:rsid w:val="00802C02"/>
    <w:rsid w:val="00802C03"/>
    <w:rsid w:val="00804521"/>
    <w:rsid w:val="0080554E"/>
    <w:rsid w:val="00805BC6"/>
    <w:rsid w:val="00806EC5"/>
    <w:rsid w:val="008077E9"/>
    <w:rsid w:val="00810BC2"/>
    <w:rsid w:val="008119A1"/>
    <w:rsid w:val="00813BFB"/>
    <w:rsid w:val="00813DEE"/>
    <w:rsid w:val="00813FC9"/>
    <w:rsid w:val="008142E0"/>
    <w:rsid w:val="00814E1E"/>
    <w:rsid w:val="008151E6"/>
    <w:rsid w:val="008176E7"/>
    <w:rsid w:val="008204CE"/>
    <w:rsid w:val="00821148"/>
    <w:rsid w:val="00822240"/>
    <w:rsid w:val="0082224F"/>
    <w:rsid w:val="008224F4"/>
    <w:rsid w:val="00823124"/>
    <w:rsid w:val="008231C3"/>
    <w:rsid w:val="00823FF0"/>
    <w:rsid w:val="00824D89"/>
    <w:rsid w:val="008261C4"/>
    <w:rsid w:val="0082627D"/>
    <w:rsid w:val="008268B3"/>
    <w:rsid w:val="00826EAB"/>
    <w:rsid w:val="00826ED5"/>
    <w:rsid w:val="00826F15"/>
    <w:rsid w:val="00826FF1"/>
    <w:rsid w:val="00830558"/>
    <w:rsid w:val="008309D6"/>
    <w:rsid w:val="00831305"/>
    <w:rsid w:val="00831D9E"/>
    <w:rsid w:val="008323B0"/>
    <w:rsid w:val="0083340B"/>
    <w:rsid w:val="00833B24"/>
    <w:rsid w:val="008348B1"/>
    <w:rsid w:val="00835785"/>
    <w:rsid w:val="008358A8"/>
    <w:rsid w:val="00837A6B"/>
    <w:rsid w:val="00837AF3"/>
    <w:rsid w:val="00837E56"/>
    <w:rsid w:val="00837F9D"/>
    <w:rsid w:val="0084108F"/>
    <w:rsid w:val="0084156E"/>
    <w:rsid w:val="008416BF"/>
    <w:rsid w:val="008431A5"/>
    <w:rsid w:val="0084346C"/>
    <w:rsid w:val="00843551"/>
    <w:rsid w:val="00846A0D"/>
    <w:rsid w:val="00846DB7"/>
    <w:rsid w:val="008505C5"/>
    <w:rsid w:val="00850CED"/>
    <w:rsid w:val="00851408"/>
    <w:rsid w:val="00853B08"/>
    <w:rsid w:val="008558AC"/>
    <w:rsid w:val="00856C5C"/>
    <w:rsid w:val="00856DD4"/>
    <w:rsid w:val="00863DFC"/>
    <w:rsid w:val="00865CCB"/>
    <w:rsid w:val="00866AD0"/>
    <w:rsid w:val="00866C7E"/>
    <w:rsid w:val="008704E4"/>
    <w:rsid w:val="00870932"/>
    <w:rsid w:val="00870CD2"/>
    <w:rsid w:val="00873116"/>
    <w:rsid w:val="00874211"/>
    <w:rsid w:val="008742F8"/>
    <w:rsid w:val="00874FB6"/>
    <w:rsid w:val="00875083"/>
    <w:rsid w:val="00875414"/>
    <w:rsid w:val="00875885"/>
    <w:rsid w:val="00875938"/>
    <w:rsid w:val="008767B8"/>
    <w:rsid w:val="008772DB"/>
    <w:rsid w:val="0087793E"/>
    <w:rsid w:val="00877E16"/>
    <w:rsid w:val="0088113B"/>
    <w:rsid w:val="00881B13"/>
    <w:rsid w:val="00882601"/>
    <w:rsid w:val="008829A1"/>
    <w:rsid w:val="00882EFB"/>
    <w:rsid w:val="00884248"/>
    <w:rsid w:val="00885E2B"/>
    <w:rsid w:val="0088642B"/>
    <w:rsid w:val="00886BDA"/>
    <w:rsid w:val="00890112"/>
    <w:rsid w:val="008927E4"/>
    <w:rsid w:val="00892AE4"/>
    <w:rsid w:val="00892FD6"/>
    <w:rsid w:val="00895E2D"/>
    <w:rsid w:val="00896105"/>
    <w:rsid w:val="008A0A47"/>
    <w:rsid w:val="008A260F"/>
    <w:rsid w:val="008A315A"/>
    <w:rsid w:val="008A4A8E"/>
    <w:rsid w:val="008A4B97"/>
    <w:rsid w:val="008A67DB"/>
    <w:rsid w:val="008A6814"/>
    <w:rsid w:val="008B0787"/>
    <w:rsid w:val="008B0B47"/>
    <w:rsid w:val="008B1868"/>
    <w:rsid w:val="008B1EA8"/>
    <w:rsid w:val="008B204D"/>
    <w:rsid w:val="008B26F7"/>
    <w:rsid w:val="008B2B9D"/>
    <w:rsid w:val="008B3807"/>
    <w:rsid w:val="008B3B78"/>
    <w:rsid w:val="008B5896"/>
    <w:rsid w:val="008B61DC"/>
    <w:rsid w:val="008B640B"/>
    <w:rsid w:val="008B6E5A"/>
    <w:rsid w:val="008B74CA"/>
    <w:rsid w:val="008B7FD1"/>
    <w:rsid w:val="008C0AF3"/>
    <w:rsid w:val="008C1F9D"/>
    <w:rsid w:val="008C2355"/>
    <w:rsid w:val="008C31DA"/>
    <w:rsid w:val="008C4688"/>
    <w:rsid w:val="008C54C8"/>
    <w:rsid w:val="008C5ED2"/>
    <w:rsid w:val="008C712E"/>
    <w:rsid w:val="008C786C"/>
    <w:rsid w:val="008D01E5"/>
    <w:rsid w:val="008D02D4"/>
    <w:rsid w:val="008D0A12"/>
    <w:rsid w:val="008D16F7"/>
    <w:rsid w:val="008D1FA7"/>
    <w:rsid w:val="008D2DBA"/>
    <w:rsid w:val="008D43BD"/>
    <w:rsid w:val="008D4A09"/>
    <w:rsid w:val="008D4AAD"/>
    <w:rsid w:val="008D786C"/>
    <w:rsid w:val="008D7AA4"/>
    <w:rsid w:val="008E0651"/>
    <w:rsid w:val="008E2164"/>
    <w:rsid w:val="008E2200"/>
    <w:rsid w:val="008E28A3"/>
    <w:rsid w:val="008E377F"/>
    <w:rsid w:val="008E4530"/>
    <w:rsid w:val="008E5791"/>
    <w:rsid w:val="008E5C3E"/>
    <w:rsid w:val="008E6AD0"/>
    <w:rsid w:val="008E6B08"/>
    <w:rsid w:val="008E6C69"/>
    <w:rsid w:val="008E6DBA"/>
    <w:rsid w:val="008E7244"/>
    <w:rsid w:val="008E7DB3"/>
    <w:rsid w:val="008F28F7"/>
    <w:rsid w:val="008F2942"/>
    <w:rsid w:val="008F3368"/>
    <w:rsid w:val="008F5790"/>
    <w:rsid w:val="008F5C01"/>
    <w:rsid w:val="008F721F"/>
    <w:rsid w:val="00900761"/>
    <w:rsid w:val="0090111D"/>
    <w:rsid w:val="0090136C"/>
    <w:rsid w:val="009020AB"/>
    <w:rsid w:val="00902847"/>
    <w:rsid w:val="009040F7"/>
    <w:rsid w:val="009042D8"/>
    <w:rsid w:val="0090438D"/>
    <w:rsid w:val="009045AE"/>
    <w:rsid w:val="00906349"/>
    <w:rsid w:val="009068CC"/>
    <w:rsid w:val="009069CB"/>
    <w:rsid w:val="00906F67"/>
    <w:rsid w:val="009074A5"/>
    <w:rsid w:val="00907F4C"/>
    <w:rsid w:val="009110F4"/>
    <w:rsid w:val="00911572"/>
    <w:rsid w:val="009118DA"/>
    <w:rsid w:val="0091221A"/>
    <w:rsid w:val="009154D2"/>
    <w:rsid w:val="00915570"/>
    <w:rsid w:val="0091590A"/>
    <w:rsid w:val="0091706A"/>
    <w:rsid w:val="00920050"/>
    <w:rsid w:val="00920DD4"/>
    <w:rsid w:val="009221B5"/>
    <w:rsid w:val="0092332F"/>
    <w:rsid w:val="00924CC0"/>
    <w:rsid w:val="00924FAA"/>
    <w:rsid w:val="00925509"/>
    <w:rsid w:val="00925741"/>
    <w:rsid w:val="00926C69"/>
    <w:rsid w:val="0092745B"/>
    <w:rsid w:val="00927BA3"/>
    <w:rsid w:val="00927D4A"/>
    <w:rsid w:val="009306F9"/>
    <w:rsid w:val="009313D6"/>
    <w:rsid w:val="00932BF4"/>
    <w:rsid w:val="00934665"/>
    <w:rsid w:val="00934685"/>
    <w:rsid w:val="0093518F"/>
    <w:rsid w:val="00935247"/>
    <w:rsid w:val="009352D3"/>
    <w:rsid w:val="009359DB"/>
    <w:rsid w:val="00936124"/>
    <w:rsid w:val="009361E0"/>
    <w:rsid w:val="009367A2"/>
    <w:rsid w:val="0094073F"/>
    <w:rsid w:val="00941210"/>
    <w:rsid w:val="009416B2"/>
    <w:rsid w:val="0094177F"/>
    <w:rsid w:val="00941D45"/>
    <w:rsid w:val="00941F65"/>
    <w:rsid w:val="00942897"/>
    <w:rsid w:val="009431E6"/>
    <w:rsid w:val="0094527D"/>
    <w:rsid w:val="009463FD"/>
    <w:rsid w:val="00946790"/>
    <w:rsid w:val="0094785F"/>
    <w:rsid w:val="009479E4"/>
    <w:rsid w:val="00947AA3"/>
    <w:rsid w:val="00952092"/>
    <w:rsid w:val="0095253F"/>
    <w:rsid w:val="0095295A"/>
    <w:rsid w:val="00952DDA"/>
    <w:rsid w:val="0095433A"/>
    <w:rsid w:val="00955FB9"/>
    <w:rsid w:val="009574E8"/>
    <w:rsid w:val="009574F9"/>
    <w:rsid w:val="009602EF"/>
    <w:rsid w:val="009647C2"/>
    <w:rsid w:val="009654ED"/>
    <w:rsid w:val="00965B9A"/>
    <w:rsid w:val="00965E00"/>
    <w:rsid w:val="0096724C"/>
    <w:rsid w:val="009674BB"/>
    <w:rsid w:val="009711B5"/>
    <w:rsid w:val="009717BE"/>
    <w:rsid w:val="00971D03"/>
    <w:rsid w:val="00971DC8"/>
    <w:rsid w:val="009723E4"/>
    <w:rsid w:val="00972F62"/>
    <w:rsid w:val="00973479"/>
    <w:rsid w:val="00974B48"/>
    <w:rsid w:val="00974FFC"/>
    <w:rsid w:val="009751F1"/>
    <w:rsid w:val="00975DA0"/>
    <w:rsid w:val="00976066"/>
    <w:rsid w:val="00976AF4"/>
    <w:rsid w:val="00977172"/>
    <w:rsid w:val="00977CF2"/>
    <w:rsid w:val="0098109A"/>
    <w:rsid w:val="009810A1"/>
    <w:rsid w:val="00982A52"/>
    <w:rsid w:val="009836AD"/>
    <w:rsid w:val="00984256"/>
    <w:rsid w:val="00984C79"/>
    <w:rsid w:val="009860DD"/>
    <w:rsid w:val="00986A6F"/>
    <w:rsid w:val="00987F6A"/>
    <w:rsid w:val="00990018"/>
    <w:rsid w:val="00990266"/>
    <w:rsid w:val="00990D5B"/>
    <w:rsid w:val="009923AD"/>
    <w:rsid w:val="009926B5"/>
    <w:rsid w:val="00992BDA"/>
    <w:rsid w:val="009930ED"/>
    <w:rsid w:val="00995104"/>
    <w:rsid w:val="00997451"/>
    <w:rsid w:val="00997E91"/>
    <w:rsid w:val="00997FCE"/>
    <w:rsid w:val="009A23AA"/>
    <w:rsid w:val="009A276F"/>
    <w:rsid w:val="009A3253"/>
    <w:rsid w:val="009A3BEC"/>
    <w:rsid w:val="009A4029"/>
    <w:rsid w:val="009A42E1"/>
    <w:rsid w:val="009A492B"/>
    <w:rsid w:val="009A497E"/>
    <w:rsid w:val="009A6385"/>
    <w:rsid w:val="009A64CE"/>
    <w:rsid w:val="009A670D"/>
    <w:rsid w:val="009A6EE7"/>
    <w:rsid w:val="009B0448"/>
    <w:rsid w:val="009B10CF"/>
    <w:rsid w:val="009B116F"/>
    <w:rsid w:val="009B15CD"/>
    <w:rsid w:val="009B1629"/>
    <w:rsid w:val="009B2EEF"/>
    <w:rsid w:val="009B4D02"/>
    <w:rsid w:val="009B5495"/>
    <w:rsid w:val="009B54E6"/>
    <w:rsid w:val="009B5657"/>
    <w:rsid w:val="009B57A1"/>
    <w:rsid w:val="009B5C51"/>
    <w:rsid w:val="009B5CB6"/>
    <w:rsid w:val="009B628C"/>
    <w:rsid w:val="009B7829"/>
    <w:rsid w:val="009B7842"/>
    <w:rsid w:val="009B7F9C"/>
    <w:rsid w:val="009C0387"/>
    <w:rsid w:val="009C2500"/>
    <w:rsid w:val="009C26A9"/>
    <w:rsid w:val="009C4C31"/>
    <w:rsid w:val="009C5FA6"/>
    <w:rsid w:val="009C6F9F"/>
    <w:rsid w:val="009C7223"/>
    <w:rsid w:val="009C756D"/>
    <w:rsid w:val="009C7707"/>
    <w:rsid w:val="009D067D"/>
    <w:rsid w:val="009D1174"/>
    <w:rsid w:val="009D2A68"/>
    <w:rsid w:val="009D2E3F"/>
    <w:rsid w:val="009D30D7"/>
    <w:rsid w:val="009D3246"/>
    <w:rsid w:val="009D41AE"/>
    <w:rsid w:val="009D4CED"/>
    <w:rsid w:val="009D584D"/>
    <w:rsid w:val="009D68FA"/>
    <w:rsid w:val="009D7AEC"/>
    <w:rsid w:val="009E1ECE"/>
    <w:rsid w:val="009E2C3E"/>
    <w:rsid w:val="009E3411"/>
    <w:rsid w:val="009E34FB"/>
    <w:rsid w:val="009E3B51"/>
    <w:rsid w:val="009E3C61"/>
    <w:rsid w:val="009E505C"/>
    <w:rsid w:val="009E63AA"/>
    <w:rsid w:val="009E685A"/>
    <w:rsid w:val="009E7426"/>
    <w:rsid w:val="009E761C"/>
    <w:rsid w:val="009F12CE"/>
    <w:rsid w:val="009F36E7"/>
    <w:rsid w:val="009F3726"/>
    <w:rsid w:val="009F470E"/>
    <w:rsid w:val="009F54E9"/>
    <w:rsid w:val="009F5CA5"/>
    <w:rsid w:val="009F6889"/>
    <w:rsid w:val="009F7348"/>
    <w:rsid w:val="009F7DCC"/>
    <w:rsid w:val="009F7DF2"/>
    <w:rsid w:val="009F7F69"/>
    <w:rsid w:val="00A00381"/>
    <w:rsid w:val="00A00639"/>
    <w:rsid w:val="00A00D8E"/>
    <w:rsid w:val="00A011BB"/>
    <w:rsid w:val="00A01BA4"/>
    <w:rsid w:val="00A0220D"/>
    <w:rsid w:val="00A024FD"/>
    <w:rsid w:val="00A04729"/>
    <w:rsid w:val="00A047CB"/>
    <w:rsid w:val="00A05448"/>
    <w:rsid w:val="00A06A9E"/>
    <w:rsid w:val="00A0737E"/>
    <w:rsid w:val="00A10514"/>
    <w:rsid w:val="00A10E84"/>
    <w:rsid w:val="00A11D17"/>
    <w:rsid w:val="00A122A2"/>
    <w:rsid w:val="00A12CAB"/>
    <w:rsid w:val="00A13BAC"/>
    <w:rsid w:val="00A14D12"/>
    <w:rsid w:val="00A14EA3"/>
    <w:rsid w:val="00A15BED"/>
    <w:rsid w:val="00A16DBA"/>
    <w:rsid w:val="00A1727A"/>
    <w:rsid w:val="00A17540"/>
    <w:rsid w:val="00A20CAE"/>
    <w:rsid w:val="00A210B8"/>
    <w:rsid w:val="00A2110F"/>
    <w:rsid w:val="00A21BF4"/>
    <w:rsid w:val="00A22552"/>
    <w:rsid w:val="00A22A08"/>
    <w:rsid w:val="00A22DFD"/>
    <w:rsid w:val="00A24C93"/>
    <w:rsid w:val="00A25622"/>
    <w:rsid w:val="00A25EBA"/>
    <w:rsid w:val="00A260E3"/>
    <w:rsid w:val="00A26889"/>
    <w:rsid w:val="00A277D7"/>
    <w:rsid w:val="00A27FAB"/>
    <w:rsid w:val="00A3138E"/>
    <w:rsid w:val="00A334E6"/>
    <w:rsid w:val="00A3380A"/>
    <w:rsid w:val="00A33D88"/>
    <w:rsid w:val="00A33E84"/>
    <w:rsid w:val="00A379B9"/>
    <w:rsid w:val="00A41236"/>
    <w:rsid w:val="00A42C33"/>
    <w:rsid w:val="00A4303A"/>
    <w:rsid w:val="00A43A0A"/>
    <w:rsid w:val="00A43BDF"/>
    <w:rsid w:val="00A43D82"/>
    <w:rsid w:val="00A452C5"/>
    <w:rsid w:val="00A45455"/>
    <w:rsid w:val="00A459C5"/>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182"/>
    <w:rsid w:val="00A544D0"/>
    <w:rsid w:val="00A54A9C"/>
    <w:rsid w:val="00A54BB8"/>
    <w:rsid w:val="00A5513C"/>
    <w:rsid w:val="00A56623"/>
    <w:rsid w:val="00A5670A"/>
    <w:rsid w:val="00A61257"/>
    <w:rsid w:val="00A6126E"/>
    <w:rsid w:val="00A6136A"/>
    <w:rsid w:val="00A61C0C"/>
    <w:rsid w:val="00A62C25"/>
    <w:rsid w:val="00A63154"/>
    <w:rsid w:val="00A63DD2"/>
    <w:rsid w:val="00A6445E"/>
    <w:rsid w:val="00A64B84"/>
    <w:rsid w:val="00A66387"/>
    <w:rsid w:val="00A66472"/>
    <w:rsid w:val="00A669C6"/>
    <w:rsid w:val="00A66C17"/>
    <w:rsid w:val="00A66C9C"/>
    <w:rsid w:val="00A67156"/>
    <w:rsid w:val="00A675B3"/>
    <w:rsid w:val="00A675D3"/>
    <w:rsid w:val="00A67CDD"/>
    <w:rsid w:val="00A67DED"/>
    <w:rsid w:val="00A704AA"/>
    <w:rsid w:val="00A70EC3"/>
    <w:rsid w:val="00A71AEC"/>
    <w:rsid w:val="00A71F60"/>
    <w:rsid w:val="00A72C31"/>
    <w:rsid w:val="00A72E28"/>
    <w:rsid w:val="00A73080"/>
    <w:rsid w:val="00A73B0B"/>
    <w:rsid w:val="00A73C42"/>
    <w:rsid w:val="00A74032"/>
    <w:rsid w:val="00A74944"/>
    <w:rsid w:val="00A7588C"/>
    <w:rsid w:val="00A7617D"/>
    <w:rsid w:val="00A7681D"/>
    <w:rsid w:val="00A76895"/>
    <w:rsid w:val="00A77215"/>
    <w:rsid w:val="00A772C9"/>
    <w:rsid w:val="00A77380"/>
    <w:rsid w:val="00A77546"/>
    <w:rsid w:val="00A80D15"/>
    <w:rsid w:val="00A80D7F"/>
    <w:rsid w:val="00A80F42"/>
    <w:rsid w:val="00A81800"/>
    <w:rsid w:val="00A818A0"/>
    <w:rsid w:val="00A8190B"/>
    <w:rsid w:val="00A81BD9"/>
    <w:rsid w:val="00A8206C"/>
    <w:rsid w:val="00A82296"/>
    <w:rsid w:val="00A825E2"/>
    <w:rsid w:val="00A82758"/>
    <w:rsid w:val="00A82D1B"/>
    <w:rsid w:val="00A82D92"/>
    <w:rsid w:val="00A8355E"/>
    <w:rsid w:val="00A83C30"/>
    <w:rsid w:val="00A84547"/>
    <w:rsid w:val="00A84CCF"/>
    <w:rsid w:val="00A85124"/>
    <w:rsid w:val="00A870DB"/>
    <w:rsid w:val="00A874F7"/>
    <w:rsid w:val="00A87CD9"/>
    <w:rsid w:val="00A90B79"/>
    <w:rsid w:val="00A9235B"/>
    <w:rsid w:val="00A9254B"/>
    <w:rsid w:val="00A930C6"/>
    <w:rsid w:val="00A93812"/>
    <w:rsid w:val="00A9442B"/>
    <w:rsid w:val="00A951F8"/>
    <w:rsid w:val="00A955E0"/>
    <w:rsid w:val="00A95644"/>
    <w:rsid w:val="00A95DE6"/>
    <w:rsid w:val="00A9731D"/>
    <w:rsid w:val="00A9738E"/>
    <w:rsid w:val="00A9778C"/>
    <w:rsid w:val="00A977D4"/>
    <w:rsid w:val="00A97E3B"/>
    <w:rsid w:val="00AA03D5"/>
    <w:rsid w:val="00AA103B"/>
    <w:rsid w:val="00AA1F3E"/>
    <w:rsid w:val="00AA57D7"/>
    <w:rsid w:val="00AA5843"/>
    <w:rsid w:val="00AA5BAB"/>
    <w:rsid w:val="00AA5BDD"/>
    <w:rsid w:val="00AA5F24"/>
    <w:rsid w:val="00AA6AD6"/>
    <w:rsid w:val="00AA7B48"/>
    <w:rsid w:val="00AB0B02"/>
    <w:rsid w:val="00AB1905"/>
    <w:rsid w:val="00AB2543"/>
    <w:rsid w:val="00AB388B"/>
    <w:rsid w:val="00AB487A"/>
    <w:rsid w:val="00AB5768"/>
    <w:rsid w:val="00AB5CC3"/>
    <w:rsid w:val="00AB6A10"/>
    <w:rsid w:val="00AC1867"/>
    <w:rsid w:val="00AC45DF"/>
    <w:rsid w:val="00AC4F25"/>
    <w:rsid w:val="00AC5160"/>
    <w:rsid w:val="00AC574A"/>
    <w:rsid w:val="00AC629A"/>
    <w:rsid w:val="00AC6E23"/>
    <w:rsid w:val="00AC74C4"/>
    <w:rsid w:val="00AC7F7F"/>
    <w:rsid w:val="00AD00EE"/>
    <w:rsid w:val="00AD0231"/>
    <w:rsid w:val="00AD037E"/>
    <w:rsid w:val="00AD0751"/>
    <w:rsid w:val="00AD0EBB"/>
    <w:rsid w:val="00AD10F7"/>
    <w:rsid w:val="00AD1D2C"/>
    <w:rsid w:val="00AD1E18"/>
    <w:rsid w:val="00AD226A"/>
    <w:rsid w:val="00AD2344"/>
    <w:rsid w:val="00AD23B3"/>
    <w:rsid w:val="00AD2C82"/>
    <w:rsid w:val="00AD3955"/>
    <w:rsid w:val="00AD45DB"/>
    <w:rsid w:val="00AD47DA"/>
    <w:rsid w:val="00AD4C26"/>
    <w:rsid w:val="00AD4C32"/>
    <w:rsid w:val="00AD53F2"/>
    <w:rsid w:val="00AD6E84"/>
    <w:rsid w:val="00AD7262"/>
    <w:rsid w:val="00AE0AB0"/>
    <w:rsid w:val="00AE0BDC"/>
    <w:rsid w:val="00AE2199"/>
    <w:rsid w:val="00AE23DC"/>
    <w:rsid w:val="00AE3F44"/>
    <w:rsid w:val="00AE48FD"/>
    <w:rsid w:val="00AE4ACD"/>
    <w:rsid w:val="00AE517C"/>
    <w:rsid w:val="00AE582A"/>
    <w:rsid w:val="00AE60CE"/>
    <w:rsid w:val="00AF06AE"/>
    <w:rsid w:val="00AF09BD"/>
    <w:rsid w:val="00AF15C7"/>
    <w:rsid w:val="00AF543A"/>
    <w:rsid w:val="00AF56DD"/>
    <w:rsid w:val="00AF5CD9"/>
    <w:rsid w:val="00B002E0"/>
    <w:rsid w:val="00B0093C"/>
    <w:rsid w:val="00B01F79"/>
    <w:rsid w:val="00B02879"/>
    <w:rsid w:val="00B0366F"/>
    <w:rsid w:val="00B036F9"/>
    <w:rsid w:val="00B03DD2"/>
    <w:rsid w:val="00B03F27"/>
    <w:rsid w:val="00B05312"/>
    <w:rsid w:val="00B053F5"/>
    <w:rsid w:val="00B058B9"/>
    <w:rsid w:val="00B05E91"/>
    <w:rsid w:val="00B0622A"/>
    <w:rsid w:val="00B06645"/>
    <w:rsid w:val="00B06FEA"/>
    <w:rsid w:val="00B07F82"/>
    <w:rsid w:val="00B10EAD"/>
    <w:rsid w:val="00B1147A"/>
    <w:rsid w:val="00B114DF"/>
    <w:rsid w:val="00B115C6"/>
    <w:rsid w:val="00B13772"/>
    <w:rsid w:val="00B13C05"/>
    <w:rsid w:val="00B1425A"/>
    <w:rsid w:val="00B14344"/>
    <w:rsid w:val="00B145C4"/>
    <w:rsid w:val="00B15BEF"/>
    <w:rsid w:val="00B15FDB"/>
    <w:rsid w:val="00B163A0"/>
    <w:rsid w:val="00B1650A"/>
    <w:rsid w:val="00B1679E"/>
    <w:rsid w:val="00B16C0C"/>
    <w:rsid w:val="00B21A1B"/>
    <w:rsid w:val="00B22196"/>
    <w:rsid w:val="00B2225B"/>
    <w:rsid w:val="00B232E8"/>
    <w:rsid w:val="00B238A3"/>
    <w:rsid w:val="00B23B1D"/>
    <w:rsid w:val="00B241A8"/>
    <w:rsid w:val="00B24B0E"/>
    <w:rsid w:val="00B24E2A"/>
    <w:rsid w:val="00B276BB"/>
    <w:rsid w:val="00B27A12"/>
    <w:rsid w:val="00B27DDA"/>
    <w:rsid w:val="00B27F0C"/>
    <w:rsid w:val="00B30222"/>
    <w:rsid w:val="00B30CDF"/>
    <w:rsid w:val="00B30E2A"/>
    <w:rsid w:val="00B31141"/>
    <w:rsid w:val="00B31F8A"/>
    <w:rsid w:val="00B32BE2"/>
    <w:rsid w:val="00B333E7"/>
    <w:rsid w:val="00B334B6"/>
    <w:rsid w:val="00B357D4"/>
    <w:rsid w:val="00B36D64"/>
    <w:rsid w:val="00B37254"/>
    <w:rsid w:val="00B37DA8"/>
    <w:rsid w:val="00B40A18"/>
    <w:rsid w:val="00B41B00"/>
    <w:rsid w:val="00B420DC"/>
    <w:rsid w:val="00B42F3A"/>
    <w:rsid w:val="00B44D85"/>
    <w:rsid w:val="00B4540A"/>
    <w:rsid w:val="00B454F6"/>
    <w:rsid w:val="00B45F56"/>
    <w:rsid w:val="00B478C3"/>
    <w:rsid w:val="00B50454"/>
    <w:rsid w:val="00B508CD"/>
    <w:rsid w:val="00B5107D"/>
    <w:rsid w:val="00B51701"/>
    <w:rsid w:val="00B51A15"/>
    <w:rsid w:val="00B51F22"/>
    <w:rsid w:val="00B5271C"/>
    <w:rsid w:val="00B52B33"/>
    <w:rsid w:val="00B535E1"/>
    <w:rsid w:val="00B539EE"/>
    <w:rsid w:val="00B542AF"/>
    <w:rsid w:val="00B546EF"/>
    <w:rsid w:val="00B54901"/>
    <w:rsid w:val="00B551A6"/>
    <w:rsid w:val="00B55351"/>
    <w:rsid w:val="00B57D2E"/>
    <w:rsid w:val="00B6025E"/>
    <w:rsid w:val="00B60D87"/>
    <w:rsid w:val="00B61867"/>
    <w:rsid w:val="00B61D5D"/>
    <w:rsid w:val="00B62096"/>
    <w:rsid w:val="00B62F56"/>
    <w:rsid w:val="00B63FCF"/>
    <w:rsid w:val="00B641F2"/>
    <w:rsid w:val="00B6432F"/>
    <w:rsid w:val="00B64BA2"/>
    <w:rsid w:val="00B65512"/>
    <w:rsid w:val="00B66768"/>
    <w:rsid w:val="00B67536"/>
    <w:rsid w:val="00B67B71"/>
    <w:rsid w:val="00B67D7D"/>
    <w:rsid w:val="00B708B5"/>
    <w:rsid w:val="00B70ADA"/>
    <w:rsid w:val="00B72180"/>
    <w:rsid w:val="00B72667"/>
    <w:rsid w:val="00B727BF"/>
    <w:rsid w:val="00B72B25"/>
    <w:rsid w:val="00B73635"/>
    <w:rsid w:val="00B763E2"/>
    <w:rsid w:val="00B766CE"/>
    <w:rsid w:val="00B76A10"/>
    <w:rsid w:val="00B76B51"/>
    <w:rsid w:val="00B7767F"/>
    <w:rsid w:val="00B77E61"/>
    <w:rsid w:val="00B80244"/>
    <w:rsid w:val="00B8047B"/>
    <w:rsid w:val="00B805FF"/>
    <w:rsid w:val="00B81380"/>
    <w:rsid w:val="00B8240B"/>
    <w:rsid w:val="00B82A98"/>
    <w:rsid w:val="00B84463"/>
    <w:rsid w:val="00B84E51"/>
    <w:rsid w:val="00B85505"/>
    <w:rsid w:val="00B85A4F"/>
    <w:rsid w:val="00B8680C"/>
    <w:rsid w:val="00B907ED"/>
    <w:rsid w:val="00B91D9D"/>
    <w:rsid w:val="00B92C31"/>
    <w:rsid w:val="00B92D1A"/>
    <w:rsid w:val="00B94709"/>
    <w:rsid w:val="00B955C0"/>
    <w:rsid w:val="00B95F69"/>
    <w:rsid w:val="00B960DB"/>
    <w:rsid w:val="00B97CEA"/>
    <w:rsid w:val="00BA1116"/>
    <w:rsid w:val="00BA15A0"/>
    <w:rsid w:val="00BA179C"/>
    <w:rsid w:val="00BA2FC7"/>
    <w:rsid w:val="00BA5370"/>
    <w:rsid w:val="00BA5718"/>
    <w:rsid w:val="00BA5A4E"/>
    <w:rsid w:val="00BA6505"/>
    <w:rsid w:val="00BA6D70"/>
    <w:rsid w:val="00BA7A74"/>
    <w:rsid w:val="00BB14D6"/>
    <w:rsid w:val="00BB1A58"/>
    <w:rsid w:val="00BB20A7"/>
    <w:rsid w:val="00BB3332"/>
    <w:rsid w:val="00BB348F"/>
    <w:rsid w:val="00BB50CF"/>
    <w:rsid w:val="00BB537C"/>
    <w:rsid w:val="00BB6475"/>
    <w:rsid w:val="00BB6FE2"/>
    <w:rsid w:val="00BB7764"/>
    <w:rsid w:val="00BC1C27"/>
    <w:rsid w:val="00BC27CB"/>
    <w:rsid w:val="00BC283A"/>
    <w:rsid w:val="00BC3094"/>
    <w:rsid w:val="00BC38BE"/>
    <w:rsid w:val="00BC3B1F"/>
    <w:rsid w:val="00BC3C6E"/>
    <w:rsid w:val="00BC4308"/>
    <w:rsid w:val="00BC4B38"/>
    <w:rsid w:val="00BC50FA"/>
    <w:rsid w:val="00BC60DA"/>
    <w:rsid w:val="00BC617E"/>
    <w:rsid w:val="00BC6849"/>
    <w:rsid w:val="00BD0382"/>
    <w:rsid w:val="00BD124D"/>
    <w:rsid w:val="00BD1E3D"/>
    <w:rsid w:val="00BD23EE"/>
    <w:rsid w:val="00BD2902"/>
    <w:rsid w:val="00BD2CA4"/>
    <w:rsid w:val="00BD3726"/>
    <w:rsid w:val="00BD372F"/>
    <w:rsid w:val="00BD3D65"/>
    <w:rsid w:val="00BD3DAA"/>
    <w:rsid w:val="00BD5CD9"/>
    <w:rsid w:val="00BD63B9"/>
    <w:rsid w:val="00BD6BA1"/>
    <w:rsid w:val="00BE06D0"/>
    <w:rsid w:val="00BE0AE7"/>
    <w:rsid w:val="00BE112B"/>
    <w:rsid w:val="00BE16BE"/>
    <w:rsid w:val="00BE4121"/>
    <w:rsid w:val="00BE4251"/>
    <w:rsid w:val="00BE45AE"/>
    <w:rsid w:val="00BE45B3"/>
    <w:rsid w:val="00BE469A"/>
    <w:rsid w:val="00BE52EF"/>
    <w:rsid w:val="00BE5AF1"/>
    <w:rsid w:val="00BE7515"/>
    <w:rsid w:val="00BE774A"/>
    <w:rsid w:val="00BE7ADC"/>
    <w:rsid w:val="00BF09DD"/>
    <w:rsid w:val="00BF1549"/>
    <w:rsid w:val="00BF1622"/>
    <w:rsid w:val="00BF361C"/>
    <w:rsid w:val="00BF38AB"/>
    <w:rsid w:val="00BF39CC"/>
    <w:rsid w:val="00BF440D"/>
    <w:rsid w:val="00BF4DF5"/>
    <w:rsid w:val="00BF57F3"/>
    <w:rsid w:val="00BF5D75"/>
    <w:rsid w:val="00BF5EBB"/>
    <w:rsid w:val="00BF7C11"/>
    <w:rsid w:val="00C00FA6"/>
    <w:rsid w:val="00C011C4"/>
    <w:rsid w:val="00C02437"/>
    <w:rsid w:val="00C02748"/>
    <w:rsid w:val="00C029E6"/>
    <w:rsid w:val="00C02A86"/>
    <w:rsid w:val="00C03637"/>
    <w:rsid w:val="00C03779"/>
    <w:rsid w:val="00C03AEB"/>
    <w:rsid w:val="00C0570E"/>
    <w:rsid w:val="00C05F16"/>
    <w:rsid w:val="00C060DF"/>
    <w:rsid w:val="00C06124"/>
    <w:rsid w:val="00C07227"/>
    <w:rsid w:val="00C077E3"/>
    <w:rsid w:val="00C116D6"/>
    <w:rsid w:val="00C1184D"/>
    <w:rsid w:val="00C118F8"/>
    <w:rsid w:val="00C1190D"/>
    <w:rsid w:val="00C127DA"/>
    <w:rsid w:val="00C14477"/>
    <w:rsid w:val="00C152A2"/>
    <w:rsid w:val="00C17591"/>
    <w:rsid w:val="00C2013E"/>
    <w:rsid w:val="00C2077A"/>
    <w:rsid w:val="00C20BBC"/>
    <w:rsid w:val="00C21B7E"/>
    <w:rsid w:val="00C2211B"/>
    <w:rsid w:val="00C231C8"/>
    <w:rsid w:val="00C2436A"/>
    <w:rsid w:val="00C259E7"/>
    <w:rsid w:val="00C26376"/>
    <w:rsid w:val="00C269BA"/>
    <w:rsid w:val="00C271A1"/>
    <w:rsid w:val="00C27CCD"/>
    <w:rsid w:val="00C313BE"/>
    <w:rsid w:val="00C31CA4"/>
    <w:rsid w:val="00C3216A"/>
    <w:rsid w:val="00C338C0"/>
    <w:rsid w:val="00C34E4B"/>
    <w:rsid w:val="00C352FE"/>
    <w:rsid w:val="00C360CF"/>
    <w:rsid w:val="00C36762"/>
    <w:rsid w:val="00C368DF"/>
    <w:rsid w:val="00C36AAE"/>
    <w:rsid w:val="00C36CE2"/>
    <w:rsid w:val="00C4029E"/>
    <w:rsid w:val="00C41AD2"/>
    <w:rsid w:val="00C4239F"/>
    <w:rsid w:val="00C42AF5"/>
    <w:rsid w:val="00C42C63"/>
    <w:rsid w:val="00C431B7"/>
    <w:rsid w:val="00C43AB4"/>
    <w:rsid w:val="00C440F3"/>
    <w:rsid w:val="00C516BA"/>
    <w:rsid w:val="00C54EB4"/>
    <w:rsid w:val="00C555C5"/>
    <w:rsid w:val="00C57085"/>
    <w:rsid w:val="00C57155"/>
    <w:rsid w:val="00C608E5"/>
    <w:rsid w:val="00C6327D"/>
    <w:rsid w:val="00C63FE2"/>
    <w:rsid w:val="00C64FFA"/>
    <w:rsid w:val="00C6517D"/>
    <w:rsid w:val="00C65B8E"/>
    <w:rsid w:val="00C66D18"/>
    <w:rsid w:val="00C678D6"/>
    <w:rsid w:val="00C70512"/>
    <w:rsid w:val="00C71F2D"/>
    <w:rsid w:val="00C72480"/>
    <w:rsid w:val="00C73562"/>
    <w:rsid w:val="00C739AC"/>
    <w:rsid w:val="00C73B1E"/>
    <w:rsid w:val="00C74ADC"/>
    <w:rsid w:val="00C751D8"/>
    <w:rsid w:val="00C7592C"/>
    <w:rsid w:val="00C75FB4"/>
    <w:rsid w:val="00C769F6"/>
    <w:rsid w:val="00C76D86"/>
    <w:rsid w:val="00C77735"/>
    <w:rsid w:val="00C77ACD"/>
    <w:rsid w:val="00C77EBC"/>
    <w:rsid w:val="00C80645"/>
    <w:rsid w:val="00C816DB"/>
    <w:rsid w:val="00C823C8"/>
    <w:rsid w:val="00C824DA"/>
    <w:rsid w:val="00C82E4E"/>
    <w:rsid w:val="00C831D3"/>
    <w:rsid w:val="00C834D6"/>
    <w:rsid w:val="00C8386E"/>
    <w:rsid w:val="00C83AFA"/>
    <w:rsid w:val="00C84A7F"/>
    <w:rsid w:val="00C86D11"/>
    <w:rsid w:val="00C86D81"/>
    <w:rsid w:val="00C87ACD"/>
    <w:rsid w:val="00C90D2E"/>
    <w:rsid w:val="00C918B7"/>
    <w:rsid w:val="00C91EC3"/>
    <w:rsid w:val="00C9285D"/>
    <w:rsid w:val="00C934B7"/>
    <w:rsid w:val="00C95EC4"/>
    <w:rsid w:val="00C9790F"/>
    <w:rsid w:val="00C97B93"/>
    <w:rsid w:val="00CA0585"/>
    <w:rsid w:val="00CA093D"/>
    <w:rsid w:val="00CA2BDE"/>
    <w:rsid w:val="00CA4BC0"/>
    <w:rsid w:val="00CA4C08"/>
    <w:rsid w:val="00CA5DC3"/>
    <w:rsid w:val="00CA709D"/>
    <w:rsid w:val="00CA70C0"/>
    <w:rsid w:val="00CA7580"/>
    <w:rsid w:val="00CA7C55"/>
    <w:rsid w:val="00CB16E8"/>
    <w:rsid w:val="00CB1833"/>
    <w:rsid w:val="00CB2A32"/>
    <w:rsid w:val="00CB2F2B"/>
    <w:rsid w:val="00CB3D5D"/>
    <w:rsid w:val="00CB3F35"/>
    <w:rsid w:val="00CB49D2"/>
    <w:rsid w:val="00CB4A34"/>
    <w:rsid w:val="00CB4F3A"/>
    <w:rsid w:val="00CB510B"/>
    <w:rsid w:val="00CB6307"/>
    <w:rsid w:val="00CC1515"/>
    <w:rsid w:val="00CC2A05"/>
    <w:rsid w:val="00CC3858"/>
    <w:rsid w:val="00CC6A9B"/>
    <w:rsid w:val="00CD026D"/>
    <w:rsid w:val="00CD0290"/>
    <w:rsid w:val="00CD03C8"/>
    <w:rsid w:val="00CD1EA0"/>
    <w:rsid w:val="00CD2C31"/>
    <w:rsid w:val="00CD3075"/>
    <w:rsid w:val="00CD3664"/>
    <w:rsid w:val="00CD5C7D"/>
    <w:rsid w:val="00CD698E"/>
    <w:rsid w:val="00CD6BA5"/>
    <w:rsid w:val="00CE0A85"/>
    <w:rsid w:val="00CE1530"/>
    <w:rsid w:val="00CE1D02"/>
    <w:rsid w:val="00CE30D1"/>
    <w:rsid w:val="00CE32DA"/>
    <w:rsid w:val="00CE532B"/>
    <w:rsid w:val="00CE56F9"/>
    <w:rsid w:val="00CE62C3"/>
    <w:rsid w:val="00CE6690"/>
    <w:rsid w:val="00CE6840"/>
    <w:rsid w:val="00CF1048"/>
    <w:rsid w:val="00CF1464"/>
    <w:rsid w:val="00CF2765"/>
    <w:rsid w:val="00CF302F"/>
    <w:rsid w:val="00CF3232"/>
    <w:rsid w:val="00CF374F"/>
    <w:rsid w:val="00CF5F70"/>
    <w:rsid w:val="00CF79D4"/>
    <w:rsid w:val="00D0046D"/>
    <w:rsid w:val="00D00523"/>
    <w:rsid w:val="00D007FD"/>
    <w:rsid w:val="00D00DD5"/>
    <w:rsid w:val="00D01CD5"/>
    <w:rsid w:val="00D03012"/>
    <w:rsid w:val="00D0313B"/>
    <w:rsid w:val="00D0446A"/>
    <w:rsid w:val="00D04A58"/>
    <w:rsid w:val="00D06857"/>
    <w:rsid w:val="00D116A3"/>
    <w:rsid w:val="00D126F4"/>
    <w:rsid w:val="00D127A5"/>
    <w:rsid w:val="00D12929"/>
    <w:rsid w:val="00D13358"/>
    <w:rsid w:val="00D135E2"/>
    <w:rsid w:val="00D14622"/>
    <w:rsid w:val="00D15CF8"/>
    <w:rsid w:val="00D15DF7"/>
    <w:rsid w:val="00D15E94"/>
    <w:rsid w:val="00D17AE4"/>
    <w:rsid w:val="00D20A7E"/>
    <w:rsid w:val="00D21375"/>
    <w:rsid w:val="00D213B6"/>
    <w:rsid w:val="00D21654"/>
    <w:rsid w:val="00D220E6"/>
    <w:rsid w:val="00D22EB8"/>
    <w:rsid w:val="00D230EC"/>
    <w:rsid w:val="00D23551"/>
    <w:rsid w:val="00D23852"/>
    <w:rsid w:val="00D25188"/>
    <w:rsid w:val="00D25E2B"/>
    <w:rsid w:val="00D26F70"/>
    <w:rsid w:val="00D27270"/>
    <w:rsid w:val="00D27F01"/>
    <w:rsid w:val="00D3042C"/>
    <w:rsid w:val="00D336A7"/>
    <w:rsid w:val="00D3396A"/>
    <w:rsid w:val="00D33F4F"/>
    <w:rsid w:val="00D352CA"/>
    <w:rsid w:val="00D36A38"/>
    <w:rsid w:val="00D36BDC"/>
    <w:rsid w:val="00D36C7D"/>
    <w:rsid w:val="00D37324"/>
    <w:rsid w:val="00D37431"/>
    <w:rsid w:val="00D40C70"/>
    <w:rsid w:val="00D41D38"/>
    <w:rsid w:val="00D42F73"/>
    <w:rsid w:val="00D43C91"/>
    <w:rsid w:val="00D441F6"/>
    <w:rsid w:val="00D4496A"/>
    <w:rsid w:val="00D449D2"/>
    <w:rsid w:val="00D45A18"/>
    <w:rsid w:val="00D45CC5"/>
    <w:rsid w:val="00D460F3"/>
    <w:rsid w:val="00D462C0"/>
    <w:rsid w:val="00D47321"/>
    <w:rsid w:val="00D47DB0"/>
    <w:rsid w:val="00D50124"/>
    <w:rsid w:val="00D505F8"/>
    <w:rsid w:val="00D506C1"/>
    <w:rsid w:val="00D51A00"/>
    <w:rsid w:val="00D51B9A"/>
    <w:rsid w:val="00D52BA8"/>
    <w:rsid w:val="00D52F12"/>
    <w:rsid w:val="00D55989"/>
    <w:rsid w:val="00D56434"/>
    <w:rsid w:val="00D564FD"/>
    <w:rsid w:val="00D566BE"/>
    <w:rsid w:val="00D56AAF"/>
    <w:rsid w:val="00D57267"/>
    <w:rsid w:val="00D57319"/>
    <w:rsid w:val="00D60A92"/>
    <w:rsid w:val="00D60BAC"/>
    <w:rsid w:val="00D60DEE"/>
    <w:rsid w:val="00D61724"/>
    <w:rsid w:val="00D62376"/>
    <w:rsid w:val="00D632E4"/>
    <w:rsid w:val="00D63716"/>
    <w:rsid w:val="00D6584D"/>
    <w:rsid w:val="00D65DDB"/>
    <w:rsid w:val="00D662CA"/>
    <w:rsid w:val="00D66951"/>
    <w:rsid w:val="00D6753B"/>
    <w:rsid w:val="00D7075B"/>
    <w:rsid w:val="00D708B9"/>
    <w:rsid w:val="00D70DE0"/>
    <w:rsid w:val="00D70EC8"/>
    <w:rsid w:val="00D71705"/>
    <w:rsid w:val="00D7248F"/>
    <w:rsid w:val="00D741F2"/>
    <w:rsid w:val="00D7663B"/>
    <w:rsid w:val="00D770B1"/>
    <w:rsid w:val="00D776D1"/>
    <w:rsid w:val="00D77CCA"/>
    <w:rsid w:val="00D80236"/>
    <w:rsid w:val="00D805DA"/>
    <w:rsid w:val="00D806CE"/>
    <w:rsid w:val="00D819F6"/>
    <w:rsid w:val="00D81E03"/>
    <w:rsid w:val="00D823E3"/>
    <w:rsid w:val="00D82D34"/>
    <w:rsid w:val="00D83E75"/>
    <w:rsid w:val="00D841C0"/>
    <w:rsid w:val="00D84FA7"/>
    <w:rsid w:val="00D85694"/>
    <w:rsid w:val="00D85ACB"/>
    <w:rsid w:val="00D867C7"/>
    <w:rsid w:val="00D86C2F"/>
    <w:rsid w:val="00D8744C"/>
    <w:rsid w:val="00D87A0C"/>
    <w:rsid w:val="00D900B0"/>
    <w:rsid w:val="00D911E1"/>
    <w:rsid w:val="00D9189B"/>
    <w:rsid w:val="00D91A59"/>
    <w:rsid w:val="00D91C56"/>
    <w:rsid w:val="00D92E82"/>
    <w:rsid w:val="00D932CA"/>
    <w:rsid w:val="00D95C90"/>
    <w:rsid w:val="00D97B66"/>
    <w:rsid w:val="00DA00C1"/>
    <w:rsid w:val="00DA0452"/>
    <w:rsid w:val="00DA0641"/>
    <w:rsid w:val="00DA0AA7"/>
    <w:rsid w:val="00DA16CA"/>
    <w:rsid w:val="00DA1B84"/>
    <w:rsid w:val="00DA25C6"/>
    <w:rsid w:val="00DA2639"/>
    <w:rsid w:val="00DA3635"/>
    <w:rsid w:val="00DA3846"/>
    <w:rsid w:val="00DA3A09"/>
    <w:rsid w:val="00DA4730"/>
    <w:rsid w:val="00DA4F05"/>
    <w:rsid w:val="00DA6964"/>
    <w:rsid w:val="00DB01BC"/>
    <w:rsid w:val="00DB02AF"/>
    <w:rsid w:val="00DB0DF3"/>
    <w:rsid w:val="00DB0E6C"/>
    <w:rsid w:val="00DB0EA1"/>
    <w:rsid w:val="00DB1066"/>
    <w:rsid w:val="00DB1577"/>
    <w:rsid w:val="00DB1A7B"/>
    <w:rsid w:val="00DB1AC5"/>
    <w:rsid w:val="00DB1C40"/>
    <w:rsid w:val="00DB2904"/>
    <w:rsid w:val="00DB2D0F"/>
    <w:rsid w:val="00DB3105"/>
    <w:rsid w:val="00DB3113"/>
    <w:rsid w:val="00DB58F0"/>
    <w:rsid w:val="00DB5DEE"/>
    <w:rsid w:val="00DB783E"/>
    <w:rsid w:val="00DC243B"/>
    <w:rsid w:val="00DC5334"/>
    <w:rsid w:val="00DC6A90"/>
    <w:rsid w:val="00DC7BF1"/>
    <w:rsid w:val="00DD09C4"/>
    <w:rsid w:val="00DD3A61"/>
    <w:rsid w:val="00DD3BA6"/>
    <w:rsid w:val="00DD4163"/>
    <w:rsid w:val="00DD4C69"/>
    <w:rsid w:val="00DD4D98"/>
    <w:rsid w:val="00DD6911"/>
    <w:rsid w:val="00DD6989"/>
    <w:rsid w:val="00DD6B3A"/>
    <w:rsid w:val="00DD6EBD"/>
    <w:rsid w:val="00DD6F95"/>
    <w:rsid w:val="00DE004E"/>
    <w:rsid w:val="00DE0718"/>
    <w:rsid w:val="00DE1C68"/>
    <w:rsid w:val="00DE237E"/>
    <w:rsid w:val="00DE427E"/>
    <w:rsid w:val="00DE5E6B"/>
    <w:rsid w:val="00DE6017"/>
    <w:rsid w:val="00DE714A"/>
    <w:rsid w:val="00DE7446"/>
    <w:rsid w:val="00DE74ED"/>
    <w:rsid w:val="00DE76B6"/>
    <w:rsid w:val="00DF1840"/>
    <w:rsid w:val="00DF2D6B"/>
    <w:rsid w:val="00DF3AF5"/>
    <w:rsid w:val="00DF3B3F"/>
    <w:rsid w:val="00DF58F8"/>
    <w:rsid w:val="00DF5BDF"/>
    <w:rsid w:val="00DF634E"/>
    <w:rsid w:val="00DF694D"/>
    <w:rsid w:val="00E001DF"/>
    <w:rsid w:val="00E012EB"/>
    <w:rsid w:val="00E0186E"/>
    <w:rsid w:val="00E02292"/>
    <w:rsid w:val="00E03C5F"/>
    <w:rsid w:val="00E03DAE"/>
    <w:rsid w:val="00E050AD"/>
    <w:rsid w:val="00E058BD"/>
    <w:rsid w:val="00E05CA7"/>
    <w:rsid w:val="00E06655"/>
    <w:rsid w:val="00E07DE8"/>
    <w:rsid w:val="00E07E5A"/>
    <w:rsid w:val="00E10A06"/>
    <w:rsid w:val="00E10EEF"/>
    <w:rsid w:val="00E10F1B"/>
    <w:rsid w:val="00E114A5"/>
    <w:rsid w:val="00E134F2"/>
    <w:rsid w:val="00E15156"/>
    <w:rsid w:val="00E15D2E"/>
    <w:rsid w:val="00E16333"/>
    <w:rsid w:val="00E16D54"/>
    <w:rsid w:val="00E1769D"/>
    <w:rsid w:val="00E17AA7"/>
    <w:rsid w:val="00E17DE7"/>
    <w:rsid w:val="00E20A48"/>
    <w:rsid w:val="00E21CA3"/>
    <w:rsid w:val="00E23C0A"/>
    <w:rsid w:val="00E23D77"/>
    <w:rsid w:val="00E25BEB"/>
    <w:rsid w:val="00E270A2"/>
    <w:rsid w:val="00E27500"/>
    <w:rsid w:val="00E277F0"/>
    <w:rsid w:val="00E27E4D"/>
    <w:rsid w:val="00E30129"/>
    <w:rsid w:val="00E309A2"/>
    <w:rsid w:val="00E31290"/>
    <w:rsid w:val="00E330AA"/>
    <w:rsid w:val="00E3341A"/>
    <w:rsid w:val="00E33ACE"/>
    <w:rsid w:val="00E33B2D"/>
    <w:rsid w:val="00E34427"/>
    <w:rsid w:val="00E35A7F"/>
    <w:rsid w:val="00E35ADE"/>
    <w:rsid w:val="00E35B82"/>
    <w:rsid w:val="00E36CD0"/>
    <w:rsid w:val="00E36F2D"/>
    <w:rsid w:val="00E3735E"/>
    <w:rsid w:val="00E377A9"/>
    <w:rsid w:val="00E37C5A"/>
    <w:rsid w:val="00E407E7"/>
    <w:rsid w:val="00E40B4A"/>
    <w:rsid w:val="00E412CB"/>
    <w:rsid w:val="00E41D48"/>
    <w:rsid w:val="00E44CB5"/>
    <w:rsid w:val="00E45AC6"/>
    <w:rsid w:val="00E46137"/>
    <w:rsid w:val="00E473FB"/>
    <w:rsid w:val="00E500D9"/>
    <w:rsid w:val="00E509E2"/>
    <w:rsid w:val="00E50E1F"/>
    <w:rsid w:val="00E513FB"/>
    <w:rsid w:val="00E53330"/>
    <w:rsid w:val="00E54303"/>
    <w:rsid w:val="00E555E5"/>
    <w:rsid w:val="00E565F4"/>
    <w:rsid w:val="00E61C13"/>
    <w:rsid w:val="00E6215A"/>
    <w:rsid w:val="00E635BE"/>
    <w:rsid w:val="00E638B1"/>
    <w:rsid w:val="00E655FE"/>
    <w:rsid w:val="00E65DB7"/>
    <w:rsid w:val="00E65E81"/>
    <w:rsid w:val="00E66589"/>
    <w:rsid w:val="00E6682B"/>
    <w:rsid w:val="00E6708F"/>
    <w:rsid w:val="00E7027A"/>
    <w:rsid w:val="00E70689"/>
    <w:rsid w:val="00E72FD4"/>
    <w:rsid w:val="00E73067"/>
    <w:rsid w:val="00E73081"/>
    <w:rsid w:val="00E730D0"/>
    <w:rsid w:val="00E73F60"/>
    <w:rsid w:val="00E75EF2"/>
    <w:rsid w:val="00E75F63"/>
    <w:rsid w:val="00E765F6"/>
    <w:rsid w:val="00E80370"/>
    <w:rsid w:val="00E80FD3"/>
    <w:rsid w:val="00E81413"/>
    <w:rsid w:val="00E828B1"/>
    <w:rsid w:val="00E82CBF"/>
    <w:rsid w:val="00E82FF0"/>
    <w:rsid w:val="00E84322"/>
    <w:rsid w:val="00E85057"/>
    <w:rsid w:val="00E850E2"/>
    <w:rsid w:val="00E855D0"/>
    <w:rsid w:val="00E86F04"/>
    <w:rsid w:val="00E900AF"/>
    <w:rsid w:val="00E920CA"/>
    <w:rsid w:val="00E92705"/>
    <w:rsid w:val="00E9302C"/>
    <w:rsid w:val="00E932AB"/>
    <w:rsid w:val="00E9345A"/>
    <w:rsid w:val="00E9368B"/>
    <w:rsid w:val="00E93D56"/>
    <w:rsid w:val="00E93EE3"/>
    <w:rsid w:val="00E94840"/>
    <w:rsid w:val="00E95045"/>
    <w:rsid w:val="00E968C3"/>
    <w:rsid w:val="00E97315"/>
    <w:rsid w:val="00E979C3"/>
    <w:rsid w:val="00EA0FAA"/>
    <w:rsid w:val="00EA1204"/>
    <w:rsid w:val="00EA1943"/>
    <w:rsid w:val="00EA1FCE"/>
    <w:rsid w:val="00EA38FF"/>
    <w:rsid w:val="00EA3E95"/>
    <w:rsid w:val="00EA49B0"/>
    <w:rsid w:val="00EA5269"/>
    <w:rsid w:val="00EA64D6"/>
    <w:rsid w:val="00EA6A07"/>
    <w:rsid w:val="00EB1603"/>
    <w:rsid w:val="00EB16E6"/>
    <w:rsid w:val="00EB214F"/>
    <w:rsid w:val="00EB2B4D"/>
    <w:rsid w:val="00EB3FFE"/>
    <w:rsid w:val="00EB4178"/>
    <w:rsid w:val="00EB41B2"/>
    <w:rsid w:val="00EB4381"/>
    <w:rsid w:val="00EB605E"/>
    <w:rsid w:val="00EB61BF"/>
    <w:rsid w:val="00EB74A5"/>
    <w:rsid w:val="00EB76CD"/>
    <w:rsid w:val="00EC0B1F"/>
    <w:rsid w:val="00EC1214"/>
    <w:rsid w:val="00EC12D5"/>
    <w:rsid w:val="00EC3232"/>
    <w:rsid w:val="00EC4537"/>
    <w:rsid w:val="00EC4BCA"/>
    <w:rsid w:val="00EC5AE0"/>
    <w:rsid w:val="00ED07CF"/>
    <w:rsid w:val="00ED0A7A"/>
    <w:rsid w:val="00ED22BF"/>
    <w:rsid w:val="00ED29BC"/>
    <w:rsid w:val="00ED33FC"/>
    <w:rsid w:val="00ED3E7E"/>
    <w:rsid w:val="00ED40E9"/>
    <w:rsid w:val="00ED515A"/>
    <w:rsid w:val="00ED5701"/>
    <w:rsid w:val="00ED5EDB"/>
    <w:rsid w:val="00ED62CC"/>
    <w:rsid w:val="00ED65F2"/>
    <w:rsid w:val="00ED6CD8"/>
    <w:rsid w:val="00ED6D0C"/>
    <w:rsid w:val="00ED72AA"/>
    <w:rsid w:val="00ED7D67"/>
    <w:rsid w:val="00EE18E9"/>
    <w:rsid w:val="00EE1F4C"/>
    <w:rsid w:val="00EE370E"/>
    <w:rsid w:val="00EE474F"/>
    <w:rsid w:val="00EE5017"/>
    <w:rsid w:val="00EE56F4"/>
    <w:rsid w:val="00EE56F6"/>
    <w:rsid w:val="00EE6191"/>
    <w:rsid w:val="00EE634A"/>
    <w:rsid w:val="00EF1057"/>
    <w:rsid w:val="00EF1879"/>
    <w:rsid w:val="00EF1FBC"/>
    <w:rsid w:val="00EF30DA"/>
    <w:rsid w:val="00EF35E9"/>
    <w:rsid w:val="00EF60A5"/>
    <w:rsid w:val="00EF60C2"/>
    <w:rsid w:val="00EF6571"/>
    <w:rsid w:val="00EF7117"/>
    <w:rsid w:val="00F00AEB"/>
    <w:rsid w:val="00F00C63"/>
    <w:rsid w:val="00F02B10"/>
    <w:rsid w:val="00F0390D"/>
    <w:rsid w:val="00F03A53"/>
    <w:rsid w:val="00F03F33"/>
    <w:rsid w:val="00F0561F"/>
    <w:rsid w:val="00F05ED5"/>
    <w:rsid w:val="00F063FF"/>
    <w:rsid w:val="00F06517"/>
    <w:rsid w:val="00F06F97"/>
    <w:rsid w:val="00F071C5"/>
    <w:rsid w:val="00F07855"/>
    <w:rsid w:val="00F07E77"/>
    <w:rsid w:val="00F102FA"/>
    <w:rsid w:val="00F10CD1"/>
    <w:rsid w:val="00F13025"/>
    <w:rsid w:val="00F13741"/>
    <w:rsid w:val="00F13966"/>
    <w:rsid w:val="00F14210"/>
    <w:rsid w:val="00F15504"/>
    <w:rsid w:val="00F166B1"/>
    <w:rsid w:val="00F21ED1"/>
    <w:rsid w:val="00F226A3"/>
    <w:rsid w:val="00F233BF"/>
    <w:rsid w:val="00F235D7"/>
    <w:rsid w:val="00F236D0"/>
    <w:rsid w:val="00F2474E"/>
    <w:rsid w:val="00F24A94"/>
    <w:rsid w:val="00F24FA4"/>
    <w:rsid w:val="00F25125"/>
    <w:rsid w:val="00F26292"/>
    <w:rsid w:val="00F266C6"/>
    <w:rsid w:val="00F26C41"/>
    <w:rsid w:val="00F26E63"/>
    <w:rsid w:val="00F30E3B"/>
    <w:rsid w:val="00F31572"/>
    <w:rsid w:val="00F316C1"/>
    <w:rsid w:val="00F31F55"/>
    <w:rsid w:val="00F31FA3"/>
    <w:rsid w:val="00F33077"/>
    <w:rsid w:val="00F33A0B"/>
    <w:rsid w:val="00F36658"/>
    <w:rsid w:val="00F369CB"/>
    <w:rsid w:val="00F36A24"/>
    <w:rsid w:val="00F36B72"/>
    <w:rsid w:val="00F378E8"/>
    <w:rsid w:val="00F37FCB"/>
    <w:rsid w:val="00F413E2"/>
    <w:rsid w:val="00F424BB"/>
    <w:rsid w:val="00F4299A"/>
    <w:rsid w:val="00F42CDF"/>
    <w:rsid w:val="00F44498"/>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2A"/>
    <w:rsid w:val="00F5613B"/>
    <w:rsid w:val="00F56DC4"/>
    <w:rsid w:val="00F575EC"/>
    <w:rsid w:val="00F57BEC"/>
    <w:rsid w:val="00F60BAE"/>
    <w:rsid w:val="00F61E35"/>
    <w:rsid w:val="00F62569"/>
    <w:rsid w:val="00F62E1C"/>
    <w:rsid w:val="00F62F8E"/>
    <w:rsid w:val="00F6357B"/>
    <w:rsid w:val="00F63973"/>
    <w:rsid w:val="00F63EA5"/>
    <w:rsid w:val="00F64423"/>
    <w:rsid w:val="00F645E7"/>
    <w:rsid w:val="00F65DFB"/>
    <w:rsid w:val="00F65E02"/>
    <w:rsid w:val="00F65EF2"/>
    <w:rsid w:val="00F70037"/>
    <w:rsid w:val="00F71324"/>
    <w:rsid w:val="00F7160E"/>
    <w:rsid w:val="00F7166C"/>
    <w:rsid w:val="00F74F05"/>
    <w:rsid w:val="00F76343"/>
    <w:rsid w:val="00F807A0"/>
    <w:rsid w:val="00F81481"/>
    <w:rsid w:val="00F819A5"/>
    <w:rsid w:val="00F81F2A"/>
    <w:rsid w:val="00F833F5"/>
    <w:rsid w:val="00F83DA5"/>
    <w:rsid w:val="00F8497D"/>
    <w:rsid w:val="00F86A2B"/>
    <w:rsid w:val="00F86E5A"/>
    <w:rsid w:val="00F90D2D"/>
    <w:rsid w:val="00F90F62"/>
    <w:rsid w:val="00F916F5"/>
    <w:rsid w:val="00F91C85"/>
    <w:rsid w:val="00F91EC8"/>
    <w:rsid w:val="00F9273A"/>
    <w:rsid w:val="00F9373E"/>
    <w:rsid w:val="00F93F67"/>
    <w:rsid w:val="00F9410F"/>
    <w:rsid w:val="00F94CAF"/>
    <w:rsid w:val="00F95C41"/>
    <w:rsid w:val="00F965F4"/>
    <w:rsid w:val="00F96700"/>
    <w:rsid w:val="00FA0743"/>
    <w:rsid w:val="00FA14CC"/>
    <w:rsid w:val="00FA3CB6"/>
    <w:rsid w:val="00FA65B4"/>
    <w:rsid w:val="00FA6B38"/>
    <w:rsid w:val="00FB174D"/>
    <w:rsid w:val="00FB297F"/>
    <w:rsid w:val="00FB2AEE"/>
    <w:rsid w:val="00FB370E"/>
    <w:rsid w:val="00FB3B6E"/>
    <w:rsid w:val="00FB4757"/>
    <w:rsid w:val="00FB4E39"/>
    <w:rsid w:val="00FB5265"/>
    <w:rsid w:val="00FB5D2D"/>
    <w:rsid w:val="00FB6A08"/>
    <w:rsid w:val="00FC20D7"/>
    <w:rsid w:val="00FC27EE"/>
    <w:rsid w:val="00FC34E2"/>
    <w:rsid w:val="00FC39E7"/>
    <w:rsid w:val="00FC4A72"/>
    <w:rsid w:val="00FC4D30"/>
    <w:rsid w:val="00FC5EB8"/>
    <w:rsid w:val="00FC629B"/>
    <w:rsid w:val="00FC6F20"/>
    <w:rsid w:val="00FD026D"/>
    <w:rsid w:val="00FD0384"/>
    <w:rsid w:val="00FD129F"/>
    <w:rsid w:val="00FD130A"/>
    <w:rsid w:val="00FD1316"/>
    <w:rsid w:val="00FD28DE"/>
    <w:rsid w:val="00FD4196"/>
    <w:rsid w:val="00FD4712"/>
    <w:rsid w:val="00FD5044"/>
    <w:rsid w:val="00FD5451"/>
    <w:rsid w:val="00FD56A2"/>
    <w:rsid w:val="00FD5CC1"/>
    <w:rsid w:val="00FD5F9D"/>
    <w:rsid w:val="00FD602D"/>
    <w:rsid w:val="00FD638C"/>
    <w:rsid w:val="00FD65B3"/>
    <w:rsid w:val="00FD6E76"/>
    <w:rsid w:val="00FE03BB"/>
    <w:rsid w:val="00FE08C2"/>
    <w:rsid w:val="00FE08C6"/>
    <w:rsid w:val="00FE08FB"/>
    <w:rsid w:val="00FE1A87"/>
    <w:rsid w:val="00FE1E30"/>
    <w:rsid w:val="00FE1FE9"/>
    <w:rsid w:val="00FE222C"/>
    <w:rsid w:val="00FE23CD"/>
    <w:rsid w:val="00FE2C7C"/>
    <w:rsid w:val="00FE312C"/>
    <w:rsid w:val="00FE351C"/>
    <w:rsid w:val="00FE3CD4"/>
    <w:rsid w:val="00FE3E58"/>
    <w:rsid w:val="00FE3E6A"/>
    <w:rsid w:val="00FE57F2"/>
    <w:rsid w:val="00FE6361"/>
    <w:rsid w:val="00FE66E6"/>
    <w:rsid w:val="00FE6A7E"/>
    <w:rsid w:val="00FE7441"/>
    <w:rsid w:val="00FE77DB"/>
    <w:rsid w:val="00FF0017"/>
    <w:rsid w:val="00FF0883"/>
    <w:rsid w:val="00FF0D88"/>
    <w:rsid w:val="00FF0E28"/>
    <w:rsid w:val="00FF10B5"/>
    <w:rsid w:val="00FF1540"/>
    <w:rsid w:val="00FF23AF"/>
    <w:rsid w:val="00FF2A2B"/>
    <w:rsid w:val="00FF5E13"/>
    <w:rsid w:val="00FF672B"/>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A32"/>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Char">
    <w:name w:val="样式1 Char Char"/>
    <w:basedOn w:val="DefaultParagraphFont"/>
    <w:link w:val="1"/>
    <w:uiPriority w:val="99"/>
    <w:locked/>
    <w:rsid w:val="00CB2A32"/>
    <w:rPr>
      <w:rFonts w:ascii="黑体" w:eastAsia="黑体" w:hAnsi="Courier New" w:cs="Courier New"/>
      <w:snapToGrid w:val="0"/>
      <w:kern w:val="2"/>
      <w:sz w:val="32"/>
      <w:szCs w:val="32"/>
      <w:lang w:val="en-US" w:eastAsia="zh-CN" w:bidi="ar-SA"/>
    </w:rPr>
  </w:style>
  <w:style w:type="character" w:customStyle="1" w:styleId="ca-41">
    <w:name w:val="ca-41"/>
    <w:uiPriority w:val="99"/>
    <w:rsid w:val="00CB2A32"/>
    <w:rPr>
      <w:rFonts w:ascii="??_GB2312" w:eastAsia="Times New Roman"/>
      <w:color w:val="000000"/>
      <w:sz w:val="32"/>
    </w:rPr>
  </w:style>
  <w:style w:type="character" w:customStyle="1" w:styleId="ca-01">
    <w:name w:val="ca-01"/>
    <w:uiPriority w:val="99"/>
    <w:rsid w:val="00CB2A32"/>
    <w:rPr>
      <w:rFonts w:ascii="Times New Roman"/>
      <w:b/>
      <w:color w:val="000000"/>
      <w:spacing w:val="-20"/>
      <w:sz w:val="44"/>
    </w:rPr>
  </w:style>
  <w:style w:type="character" w:customStyle="1" w:styleId="PlainTextChar2">
    <w:name w:val="Plain Text Char2"/>
    <w:basedOn w:val="DefaultParagraphFont"/>
    <w:link w:val="PlainText"/>
    <w:uiPriority w:val="99"/>
    <w:locked/>
    <w:rsid w:val="00CB2A32"/>
    <w:rPr>
      <w:rFonts w:ascii="宋体" w:eastAsia="宋体" w:hAnsi="Courier New" w:cs="Courier New"/>
      <w:kern w:val="2"/>
      <w:sz w:val="21"/>
      <w:szCs w:val="21"/>
      <w:lang w:val="en-US" w:eastAsia="zh-CN" w:bidi="ar-SA"/>
    </w:rPr>
  </w:style>
  <w:style w:type="character" w:customStyle="1" w:styleId="CharChar2">
    <w:name w:val="Char Char2"/>
    <w:basedOn w:val="DefaultParagraphFont"/>
    <w:uiPriority w:val="99"/>
    <w:rsid w:val="00CB2A32"/>
    <w:rPr>
      <w:rFonts w:ascii="黑体" w:eastAsia="黑体" w:cs="Times New Roman"/>
      <w:sz w:val="24"/>
      <w:szCs w:val="24"/>
      <w:lang w:val="en-US" w:eastAsia="zh-CN" w:bidi="ar-SA"/>
    </w:rPr>
  </w:style>
  <w:style w:type="character" w:customStyle="1" w:styleId="1Char">
    <w:name w:val="样式1 Char"/>
    <w:basedOn w:val="DefaultParagraphFont"/>
    <w:uiPriority w:val="99"/>
    <w:rsid w:val="00CB2A32"/>
    <w:rPr>
      <w:rFonts w:ascii="黑体" w:eastAsia="黑体" w:hAnsi="Courier New" w:cs="Courier New"/>
      <w:snapToGrid w:val="0"/>
      <w:kern w:val="2"/>
      <w:sz w:val="32"/>
      <w:szCs w:val="32"/>
      <w:lang w:val="en-US" w:eastAsia="zh-CN" w:bidi="ar-SA"/>
    </w:rPr>
  </w:style>
  <w:style w:type="character" w:customStyle="1" w:styleId="Char">
    <w:name w:val="纯文本 Char"/>
    <w:basedOn w:val="DefaultParagraphFont"/>
    <w:uiPriority w:val="99"/>
    <w:rsid w:val="00CB2A32"/>
    <w:rPr>
      <w:rFonts w:ascii="宋体" w:eastAsia="宋体" w:hAnsi="Courier New" w:cs="Courier New"/>
      <w:kern w:val="2"/>
      <w:sz w:val="21"/>
      <w:szCs w:val="21"/>
      <w:lang w:val="en-US" w:eastAsia="zh-CN" w:bidi="ar-SA"/>
    </w:rPr>
  </w:style>
  <w:style w:type="character" w:customStyle="1" w:styleId="2Char">
    <w:name w:val="样式2 Char"/>
    <w:basedOn w:val="Char"/>
    <w:link w:val="2"/>
    <w:uiPriority w:val="99"/>
    <w:locked/>
    <w:rsid w:val="00CB2A32"/>
    <w:rPr>
      <w:rFonts w:ascii="楷体_GB2312" w:eastAsia="楷体_GB2312"/>
      <w:snapToGrid w:val="0"/>
      <w:sz w:val="32"/>
      <w:szCs w:val="32"/>
    </w:rPr>
  </w:style>
  <w:style w:type="character" w:styleId="Strong">
    <w:name w:val="Strong"/>
    <w:basedOn w:val="DefaultParagraphFont"/>
    <w:uiPriority w:val="99"/>
    <w:qFormat/>
    <w:rsid w:val="00CB2A32"/>
    <w:rPr>
      <w:rFonts w:eastAsia="仿宋_GB2312" w:cs="Times New Roman"/>
      <w:sz w:val="32"/>
      <w:szCs w:val="32"/>
    </w:rPr>
  </w:style>
  <w:style w:type="character" w:customStyle="1" w:styleId="PlainTextChar">
    <w:name w:val="Plain Text Char"/>
    <w:link w:val="PlainText"/>
    <w:uiPriority w:val="99"/>
    <w:locked/>
    <w:rsid w:val="00CB2A32"/>
    <w:rPr>
      <w:rFonts w:ascii="宋体" w:eastAsia="宋体" w:hAnsi="Courier New" w:cs="Courier New"/>
      <w:kern w:val="2"/>
      <w:sz w:val="21"/>
      <w:szCs w:val="21"/>
      <w:lang w:val="en-US" w:eastAsia="zh-CN"/>
    </w:rPr>
  </w:style>
  <w:style w:type="character" w:customStyle="1" w:styleId="CharChar">
    <w:name w:val="Char Char"/>
    <w:basedOn w:val="DefaultParagraphFont"/>
    <w:uiPriority w:val="99"/>
    <w:rsid w:val="00CB2A32"/>
    <w:rPr>
      <w:rFonts w:ascii="宋体" w:eastAsia="宋体" w:hAnsi="Courier New" w:cs="Courier New"/>
      <w:kern w:val="2"/>
      <w:sz w:val="21"/>
      <w:szCs w:val="21"/>
      <w:lang w:val="en-US" w:eastAsia="zh-CN" w:bidi="ar-SA"/>
    </w:rPr>
  </w:style>
  <w:style w:type="character" w:styleId="PageNumber">
    <w:name w:val="page number"/>
    <w:basedOn w:val="DefaultParagraphFont"/>
    <w:uiPriority w:val="99"/>
    <w:rsid w:val="00CB2A32"/>
    <w:rPr>
      <w:rFonts w:cs="Times New Roman"/>
    </w:rPr>
  </w:style>
  <w:style w:type="character" w:customStyle="1" w:styleId="BodyTextChar1">
    <w:name w:val="Body Text Char1"/>
    <w:link w:val="BodyText"/>
    <w:uiPriority w:val="99"/>
    <w:locked/>
    <w:rsid w:val="00CB2A32"/>
    <w:rPr>
      <w:rFonts w:eastAsia="华文中宋" w:cs="Times New Roman"/>
      <w:kern w:val="2"/>
      <w:sz w:val="24"/>
      <w:szCs w:val="24"/>
      <w:lang w:val="en-US" w:eastAsia="zh-CN" w:bidi="ar-SA"/>
    </w:rPr>
  </w:style>
  <w:style w:type="character" w:customStyle="1" w:styleId="ca-11">
    <w:name w:val="ca-11"/>
    <w:uiPriority w:val="99"/>
    <w:rsid w:val="00CB2A32"/>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CB2A32"/>
    <w:pPr>
      <w:widowControl w:val="0"/>
      <w:jc w:val="both"/>
    </w:pPr>
    <w:rPr>
      <w:szCs w:val="24"/>
    </w:rPr>
  </w:style>
  <w:style w:type="paragraph" w:styleId="BodyText2">
    <w:name w:val="Body Text 2"/>
    <w:basedOn w:val="Normal"/>
    <w:link w:val="BodyText2Char"/>
    <w:uiPriority w:val="99"/>
    <w:rsid w:val="00CB2A32"/>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customStyle="1" w:styleId="p0">
    <w:name w:val="p0"/>
    <w:basedOn w:val="Normal"/>
    <w:uiPriority w:val="99"/>
    <w:rsid w:val="00CB2A32"/>
    <w:pPr>
      <w:widowControl/>
      <w:spacing w:line="365" w:lineRule="atLeast"/>
      <w:ind w:left="1"/>
      <w:textAlignment w:val="bottom"/>
    </w:pPr>
    <w:rPr>
      <w:kern w:val="0"/>
      <w:sz w:val="20"/>
      <w:szCs w:val="20"/>
    </w:rPr>
  </w:style>
  <w:style w:type="paragraph" w:customStyle="1" w:styleId="2">
    <w:name w:val="样式2"/>
    <w:basedOn w:val="PlainText"/>
    <w:link w:val="2Char"/>
    <w:uiPriority w:val="99"/>
    <w:rsid w:val="00CB2A32"/>
    <w:pPr>
      <w:adjustRightInd w:val="0"/>
      <w:snapToGrid w:val="0"/>
      <w:spacing w:line="610" w:lineRule="exact"/>
      <w:ind w:firstLineChars="200" w:firstLine="640"/>
    </w:pPr>
    <w:rPr>
      <w:rFonts w:ascii="楷体_GB2312" w:eastAsia="楷体_GB2312" w:hAnsi="Times New Roman" w:cs="Times New Roman"/>
      <w:kern w:val="0"/>
      <w:sz w:val="32"/>
      <w:szCs w:val="32"/>
    </w:rPr>
  </w:style>
  <w:style w:type="paragraph" w:customStyle="1" w:styleId="Char0">
    <w:name w:val="Char"/>
    <w:basedOn w:val="Normal"/>
    <w:uiPriority w:val="99"/>
    <w:semiHidden/>
    <w:rsid w:val="00CB2A32"/>
  </w:style>
  <w:style w:type="paragraph" w:customStyle="1" w:styleId="p16">
    <w:name w:val="p16"/>
    <w:basedOn w:val="Normal"/>
    <w:uiPriority w:val="99"/>
    <w:rsid w:val="00CB2A32"/>
    <w:pPr>
      <w:widowControl/>
    </w:pPr>
    <w:rPr>
      <w:kern w:val="0"/>
      <w:szCs w:val="21"/>
    </w:rPr>
  </w:style>
  <w:style w:type="paragraph" w:styleId="BodyText">
    <w:name w:val="Body Text"/>
    <w:basedOn w:val="Normal"/>
    <w:link w:val="BodyTextChar"/>
    <w:uiPriority w:val="99"/>
    <w:rsid w:val="00CB2A32"/>
    <w:pPr>
      <w:spacing w:line="100" w:lineRule="atLeast"/>
      <w:jc w:val="center"/>
    </w:pPr>
    <w:rPr>
      <w:rFonts w:eastAsia="华文中宋"/>
      <w:sz w:val="44"/>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Date">
    <w:name w:val="Date"/>
    <w:basedOn w:val="Normal"/>
    <w:next w:val="Normal"/>
    <w:link w:val="DateChar"/>
    <w:uiPriority w:val="99"/>
    <w:rsid w:val="00CB2A32"/>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Pr>
      <w:rFonts w:cs="Times New Roman"/>
      <w:sz w:val="24"/>
      <w:szCs w:val="24"/>
    </w:rPr>
  </w:style>
  <w:style w:type="paragraph" w:styleId="Header">
    <w:name w:val="header"/>
    <w:basedOn w:val="Normal"/>
    <w:link w:val="HeaderChar"/>
    <w:uiPriority w:val="99"/>
    <w:rsid w:val="00CB2A3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List">
    <w:name w:val="List"/>
    <w:basedOn w:val="Normal"/>
    <w:uiPriority w:val="99"/>
    <w:rsid w:val="00CB2A32"/>
    <w:pPr>
      <w:ind w:left="200" w:hangingChars="200" w:hanging="200"/>
    </w:pPr>
  </w:style>
  <w:style w:type="paragraph" w:customStyle="1" w:styleId="1">
    <w:name w:val="样式1"/>
    <w:basedOn w:val="PlainText"/>
    <w:link w:val="1CharChar"/>
    <w:uiPriority w:val="99"/>
    <w:rsid w:val="00CB2A32"/>
    <w:pPr>
      <w:adjustRightInd w:val="0"/>
      <w:snapToGrid w:val="0"/>
      <w:spacing w:line="610" w:lineRule="exact"/>
      <w:ind w:firstLineChars="200" w:firstLine="640"/>
    </w:pPr>
    <w:rPr>
      <w:rFonts w:ascii="黑体" w:eastAsia="黑体"/>
      <w:sz w:val="32"/>
      <w:szCs w:val="32"/>
    </w:rPr>
  </w:style>
  <w:style w:type="paragraph" w:styleId="BodyTextIndent">
    <w:name w:val="Body Text Indent"/>
    <w:basedOn w:val="Normal"/>
    <w:link w:val="BodyTextIndentChar"/>
    <w:uiPriority w:val="99"/>
    <w:rsid w:val="00CB2A32"/>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Footer">
    <w:name w:val="footer"/>
    <w:basedOn w:val="Normal"/>
    <w:link w:val="FooterChar"/>
    <w:uiPriority w:val="99"/>
    <w:rsid w:val="00CB2A3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paragraph" w:styleId="NormalWeb">
    <w:name w:val="Normal (Web)"/>
    <w:basedOn w:val="Normal"/>
    <w:uiPriority w:val="99"/>
    <w:rsid w:val="00CB2A32"/>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2"/>
    <w:uiPriority w:val="99"/>
    <w:rsid w:val="00CB2A32"/>
    <w:rPr>
      <w:rFonts w:ascii="宋体" w:hAnsi="Courier New" w:cs="Courier New"/>
      <w:szCs w:val="21"/>
    </w:rPr>
  </w:style>
  <w:style w:type="character" w:customStyle="1" w:styleId="PlainTextChar1">
    <w:name w:val="Plain Text Char1"/>
    <w:basedOn w:val="DefaultParagraphFont"/>
    <w:link w:val="PlainText"/>
    <w:uiPriority w:val="99"/>
    <w:semiHidden/>
    <w:locked/>
    <w:rPr>
      <w:rFonts w:ascii="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CB2A32"/>
  </w:style>
  <w:style w:type="paragraph" w:customStyle="1" w:styleId="content-parag">
    <w:name w:val="content-parag"/>
    <w:basedOn w:val="Normal"/>
    <w:uiPriority w:val="99"/>
    <w:rsid w:val="00CB2A32"/>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sid w:val="00CB2A32"/>
    <w:rPr>
      <w:rFonts w:ascii="宋体" w:hAnsi="Courier New"/>
      <w:szCs w:val="20"/>
    </w:rPr>
  </w:style>
  <w:style w:type="paragraph" w:customStyle="1" w:styleId="5">
    <w:name w:val="样式5"/>
    <w:basedOn w:val="1"/>
    <w:uiPriority w:val="99"/>
    <w:rsid w:val="00CB2A32"/>
    <w:pPr>
      <w:ind w:firstLineChars="0" w:firstLine="0"/>
      <w:jc w:val="center"/>
    </w:pPr>
  </w:style>
  <w:style w:type="paragraph" w:customStyle="1" w:styleId="a">
    <w:name w:val="列出段落"/>
    <w:basedOn w:val="Normal"/>
    <w:uiPriority w:val="99"/>
    <w:rsid w:val="00CB2A32"/>
    <w:pPr>
      <w:ind w:firstLineChars="200" w:firstLine="420"/>
    </w:pPr>
  </w:style>
  <w:style w:type="paragraph" w:customStyle="1" w:styleId="NewNewNewNewNewNewNew">
    <w:name w:val="正文 New New New New New New New"/>
    <w:uiPriority w:val="99"/>
    <w:rsid w:val="00CB2A32"/>
    <w:pPr>
      <w:widowControl w:val="0"/>
      <w:jc w:val="both"/>
    </w:pPr>
    <w:rPr>
      <w:szCs w:val="24"/>
    </w:rPr>
  </w:style>
  <w:style w:type="paragraph" w:customStyle="1" w:styleId="New0">
    <w:name w:val="正文 New"/>
    <w:uiPriority w:val="99"/>
    <w:rsid w:val="00CB2A32"/>
    <w:pPr>
      <w:widowControl w:val="0"/>
      <w:jc w:val="both"/>
    </w:pPr>
  </w:style>
  <w:style w:type="paragraph" w:customStyle="1" w:styleId="CharCharCharCharCharCharChar">
    <w:name w:val="Char Char Char Char Char Char Char"/>
    <w:basedOn w:val="Normal"/>
    <w:uiPriority w:val="99"/>
    <w:semiHidden/>
    <w:rsid w:val="00CB2A32"/>
  </w:style>
  <w:style w:type="paragraph" w:customStyle="1" w:styleId="Char1">
    <w:name w:val="Char1"/>
    <w:basedOn w:val="Normal"/>
    <w:uiPriority w:val="99"/>
    <w:semiHidden/>
    <w:rsid w:val="00CB2A32"/>
  </w:style>
  <w:style w:type="paragraph" w:customStyle="1" w:styleId="CharCharCharChar">
    <w:name w:val="Char Char Char Char"/>
    <w:basedOn w:val="Normal"/>
    <w:uiPriority w:val="99"/>
    <w:semiHidden/>
    <w:rsid w:val="00CB2A32"/>
  </w:style>
  <w:style w:type="paragraph" w:customStyle="1" w:styleId="reader-word-layerreader-word-s1-2">
    <w:name w:val="reader-word-layer reader-word-s1-2"/>
    <w:basedOn w:val="Normal"/>
    <w:uiPriority w:val="99"/>
    <w:rsid w:val="00CB2A32"/>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rsid w:val="00CB2A32"/>
    <w:pPr>
      <w:widowControl w:val="0"/>
      <w:jc w:val="both"/>
    </w:pPr>
    <w:rPr>
      <w:szCs w:val="24"/>
    </w:rPr>
  </w:style>
  <w:style w:type="paragraph" w:customStyle="1" w:styleId="CharCharChar">
    <w:name w:val="Char Char Char"/>
    <w:basedOn w:val="Normal"/>
    <w:uiPriority w:val="99"/>
    <w:rsid w:val="00CB2A32"/>
    <w:rPr>
      <w:rFonts w:eastAsia="仿宋_GB2312"/>
      <w:sz w:val="32"/>
      <w:szCs w:val="20"/>
    </w:rPr>
  </w:style>
  <w:style w:type="paragraph" w:customStyle="1" w:styleId="4">
    <w:name w:val="样式4"/>
    <w:basedOn w:val="PlainText"/>
    <w:uiPriority w:val="99"/>
    <w:rsid w:val="00CB2A32"/>
    <w:pPr>
      <w:adjustRightInd w:val="0"/>
      <w:snapToGrid w:val="0"/>
      <w:spacing w:line="610" w:lineRule="exact"/>
      <w:jc w:val="center"/>
    </w:pPr>
    <w:rPr>
      <w:rFonts w:ascii="方正小标宋简体" w:eastAsia="方正小标宋简体" w:hAnsi="Times New Roman" w:cs="Times New Roman"/>
      <w:kern w:val="0"/>
      <w:sz w:val="44"/>
      <w:szCs w:val="44"/>
    </w:rPr>
  </w:style>
  <w:style w:type="table" w:styleId="TableGrid">
    <w:name w:val="Table Grid"/>
    <w:basedOn w:val="TableNormal"/>
    <w:uiPriority w:val="99"/>
    <w:rsid w:val="00CB2A32"/>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styleId="BodyTextIndent2">
    <w:name w:val="Body Text Indent 2"/>
    <w:basedOn w:val="Normal"/>
    <w:link w:val="BodyTextIndent2Char"/>
    <w:uiPriority w:val="99"/>
    <w:rsid w:val="00804521"/>
    <w:pPr>
      <w:spacing w:after="120" w:line="480" w:lineRule="auto"/>
      <w:ind w:leftChars="200" w:left="420"/>
    </w:pPr>
    <w:rPr>
      <w:rFonts w:eastAsia="仿宋_GB2312"/>
      <w:sz w:val="32"/>
      <w:szCs w:val="20"/>
    </w:r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character" w:customStyle="1" w:styleId="Char2">
    <w:name w:val="Char2"/>
    <w:basedOn w:val="DefaultParagraphFont"/>
    <w:uiPriority w:val="99"/>
    <w:rsid w:val="00804521"/>
    <w:rPr>
      <w:rFonts w:ascii="宋体" w:eastAsia="仿宋_GB2312" w:hAnsi="Courier New" w:cs="Times New Roman"/>
      <w:kern w:val="2"/>
      <w:sz w:val="30"/>
      <w:lang w:val="en-US" w:eastAsia="zh-CN" w:bidi="ar-SA"/>
    </w:rPr>
  </w:style>
  <w:style w:type="character" w:customStyle="1" w:styleId="CharCharChar0">
    <w:name w:val="纯文本 Char Char Char"/>
    <w:basedOn w:val="DefaultParagraphFont"/>
    <w:uiPriority w:val="99"/>
    <w:rsid w:val="00804521"/>
    <w:rPr>
      <w:rFonts w:ascii="仿宋_GB2312" w:eastAsia="仿宋_GB2312" w:hAnsi="Courier New" w:cs="Courier New"/>
      <w:kern w:val="2"/>
      <w:sz w:val="32"/>
      <w:szCs w:val="32"/>
      <w:lang w:val="en-US" w:eastAsia="zh-CN" w:bidi="ar-SA"/>
    </w:rPr>
  </w:style>
  <w:style w:type="character" w:customStyle="1" w:styleId="HTMLPreformattedChar">
    <w:name w:val="HTML Preformatted Char"/>
    <w:link w:val="HTMLPreformatted"/>
    <w:uiPriority w:val="99"/>
    <w:locked/>
    <w:rsid w:val="00804521"/>
    <w:rPr>
      <w:rFonts w:ascii="宋体" w:eastAsia="宋体" w:cs="Times New Roman"/>
      <w:sz w:val="24"/>
      <w:szCs w:val="24"/>
      <w:lang w:bidi="ar-SA"/>
    </w:rPr>
  </w:style>
  <w:style w:type="paragraph" w:styleId="HTMLPreformatted">
    <w:name w:val="HTML Preformatted"/>
    <w:basedOn w:val="Normal"/>
    <w:link w:val="HTMLPreformattedChar1"/>
    <w:uiPriority w:val="99"/>
    <w:rsid w:val="008045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noProof/>
      <w:kern w:val="0"/>
      <w:sz w:val="24"/>
    </w:rPr>
  </w:style>
  <w:style w:type="character" w:customStyle="1" w:styleId="HTMLPreformattedChar1">
    <w:name w:val="HTML Preformatted Char1"/>
    <w:basedOn w:val="DefaultParagraphFont"/>
    <w:link w:val="HTMLPreformatted"/>
    <w:uiPriority w:val="99"/>
    <w:semiHidden/>
    <w:locked/>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9850431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6</Pages>
  <Words>398</Words>
  <Characters>2270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rdt</cp:lastModifiedBy>
  <cp:revision>3</cp:revision>
  <cp:lastPrinted>2018-06-20T07:08:00Z</cp:lastPrinted>
  <dcterms:created xsi:type="dcterms:W3CDTF">2018-06-22T07:54:00Z</dcterms:created>
  <dcterms:modified xsi:type="dcterms:W3CDTF">2018-06-22T07:58:00Z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