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29" w:rsidRPr="00B93EAA" w:rsidRDefault="003F7829" w:rsidP="00E417C7">
      <w:pPr>
        <w:topLinePunct/>
        <w:adjustRightInd w:val="0"/>
        <w:snapToGrid w:val="0"/>
        <w:spacing w:line="592" w:lineRule="exact"/>
        <w:ind w:firstLineChars="200" w:firstLine="640"/>
        <w:rPr>
          <w:rFonts w:eastAsia="仿宋_GB2312"/>
          <w:snapToGrid w:val="0"/>
          <w:color w:val="000000"/>
          <w:sz w:val="32"/>
          <w:szCs w:val="32"/>
        </w:rPr>
      </w:pPr>
    </w:p>
    <w:p w:rsidR="003F7829" w:rsidRPr="00B93EAA" w:rsidRDefault="003F7829" w:rsidP="00435A96">
      <w:pPr>
        <w:topLinePunct/>
        <w:adjustRightInd w:val="0"/>
        <w:snapToGrid w:val="0"/>
        <w:spacing w:line="592" w:lineRule="exact"/>
        <w:jc w:val="center"/>
        <w:rPr>
          <w:rFonts w:ascii="宋体"/>
          <w:snapToGrid w:val="0"/>
          <w:color w:val="000000"/>
          <w:sz w:val="44"/>
          <w:szCs w:val="44"/>
        </w:rPr>
      </w:pPr>
      <w:r w:rsidRPr="00B93EAA">
        <w:rPr>
          <w:rFonts w:ascii="宋体" w:hAnsi="宋体" w:hint="eastAsia"/>
          <w:snapToGrid w:val="0"/>
          <w:color w:val="000000"/>
          <w:sz w:val="44"/>
          <w:szCs w:val="44"/>
        </w:rPr>
        <w:t>昭通市城市管理条例</w:t>
      </w:r>
    </w:p>
    <w:p w:rsidR="003F7829" w:rsidRPr="00B93EAA" w:rsidRDefault="003F7829" w:rsidP="00435A96">
      <w:pPr>
        <w:topLinePunct/>
        <w:adjustRightInd w:val="0"/>
        <w:snapToGrid w:val="0"/>
        <w:spacing w:line="592" w:lineRule="exact"/>
        <w:jc w:val="center"/>
        <w:rPr>
          <w:rFonts w:ascii="宋体"/>
          <w:snapToGrid w:val="0"/>
          <w:color w:val="000000"/>
          <w:sz w:val="44"/>
          <w:szCs w:val="44"/>
        </w:rPr>
      </w:pPr>
    </w:p>
    <w:p w:rsidR="003F7829" w:rsidRPr="00B93EAA" w:rsidRDefault="003F7829" w:rsidP="00E417C7">
      <w:pPr>
        <w:topLinePunct/>
        <w:adjustRightInd w:val="0"/>
        <w:snapToGrid w:val="0"/>
        <w:spacing w:line="592" w:lineRule="exact"/>
        <w:ind w:leftChars="200" w:left="420" w:rightChars="200" w:right="420"/>
        <w:jc w:val="center"/>
        <w:rPr>
          <w:rFonts w:eastAsia="楷体_GB2312"/>
          <w:snapToGrid w:val="0"/>
          <w:color w:val="000000"/>
          <w:sz w:val="32"/>
          <w:szCs w:val="32"/>
        </w:rPr>
      </w:pPr>
      <w:r w:rsidRPr="00B93EAA">
        <w:rPr>
          <w:rFonts w:eastAsia="楷体_GB2312" w:hint="eastAsia"/>
          <w:snapToGrid w:val="0"/>
          <w:color w:val="000000"/>
          <w:spacing w:val="-4"/>
          <w:sz w:val="32"/>
          <w:szCs w:val="32"/>
        </w:rPr>
        <w:t>（</w:t>
      </w:r>
      <w:r w:rsidRPr="00B93EAA">
        <w:rPr>
          <w:rFonts w:eastAsia="楷体_GB2312"/>
          <w:snapToGrid w:val="0"/>
          <w:color w:val="000000"/>
          <w:spacing w:val="-4"/>
          <w:sz w:val="32"/>
          <w:szCs w:val="32"/>
        </w:rPr>
        <w:t>2017</w:t>
      </w:r>
      <w:r w:rsidRPr="00B93EAA">
        <w:rPr>
          <w:rFonts w:eastAsia="楷体_GB2312" w:hint="eastAsia"/>
          <w:snapToGrid w:val="0"/>
          <w:color w:val="000000"/>
          <w:spacing w:val="-4"/>
          <w:sz w:val="32"/>
          <w:szCs w:val="32"/>
        </w:rPr>
        <w:t>年</w:t>
      </w:r>
      <w:r w:rsidRPr="00B93EAA">
        <w:rPr>
          <w:rFonts w:eastAsia="楷体_GB2312"/>
          <w:snapToGrid w:val="0"/>
          <w:color w:val="000000"/>
          <w:spacing w:val="-4"/>
          <w:sz w:val="32"/>
          <w:szCs w:val="32"/>
        </w:rPr>
        <w:t>12</w:t>
      </w:r>
      <w:r w:rsidRPr="00B93EAA">
        <w:rPr>
          <w:rFonts w:eastAsia="楷体_GB2312" w:hint="eastAsia"/>
          <w:snapToGrid w:val="0"/>
          <w:color w:val="000000"/>
          <w:spacing w:val="-4"/>
          <w:sz w:val="32"/>
          <w:szCs w:val="32"/>
        </w:rPr>
        <w:t>月</w:t>
      </w:r>
      <w:r w:rsidRPr="00B93EAA">
        <w:rPr>
          <w:rFonts w:eastAsia="楷体_GB2312"/>
          <w:snapToGrid w:val="0"/>
          <w:color w:val="000000"/>
          <w:spacing w:val="-4"/>
          <w:sz w:val="32"/>
          <w:szCs w:val="32"/>
        </w:rPr>
        <w:t>21</w:t>
      </w:r>
      <w:r w:rsidRPr="00B93EAA">
        <w:rPr>
          <w:rFonts w:eastAsia="楷体_GB2312" w:hint="eastAsia"/>
          <w:snapToGrid w:val="0"/>
          <w:color w:val="000000"/>
          <w:spacing w:val="-4"/>
          <w:sz w:val="32"/>
          <w:szCs w:val="32"/>
        </w:rPr>
        <w:t>日昭通市第四届人民代表大会常务委员会</w:t>
      </w:r>
      <w:r w:rsidRPr="00B93EAA">
        <w:rPr>
          <w:rFonts w:eastAsia="楷体_GB2312" w:hint="eastAsia"/>
          <w:snapToGrid w:val="0"/>
          <w:color w:val="000000"/>
          <w:sz w:val="32"/>
          <w:szCs w:val="32"/>
        </w:rPr>
        <w:t>第七次会议通过</w:t>
      </w:r>
      <w:r w:rsidRPr="00B93EAA">
        <w:rPr>
          <w:rFonts w:eastAsia="楷体_GB2312"/>
          <w:snapToGrid w:val="0"/>
          <w:color w:val="000000"/>
          <w:sz w:val="32"/>
          <w:szCs w:val="32"/>
        </w:rPr>
        <w:t xml:space="preserve">  2018</w:t>
      </w:r>
      <w:r w:rsidRPr="00B93EAA">
        <w:rPr>
          <w:rFonts w:eastAsia="楷体_GB2312" w:hint="eastAsia"/>
          <w:snapToGrid w:val="0"/>
          <w:color w:val="000000"/>
          <w:sz w:val="32"/>
          <w:szCs w:val="32"/>
        </w:rPr>
        <w:t>年</w:t>
      </w:r>
      <w:r w:rsidRPr="00B93EAA">
        <w:rPr>
          <w:rFonts w:eastAsia="楷体_GB2312"/>
          <w:snapToGrid w:val="0"/>
          <w:color w:val="000000"/>
          <w:sz w:val="32"/>
          <w:szCs w:val="32"/>
        </w:rPr>
        <w:t>3</w:t>
      </w:r>
      <w:r w:rsidRPr="00B93EAA">
        <w:rPr>
          <w:rFonts w:eastAsia="楷体_GB2312" w:hint="eastAsia"/>
          <w:snapToGrid w:val="0"/>
          <w:color w:val="000000"/>
          <w:sz w:val="32"/>
          <w:szCs w:val="32"/>
        </w:rPr>
        <w:t>月</w:t>
      </w:r>
      <w:r w:rsidRPr="00B93EAA">
        <w:rPr>
          <w:rFonts w:eastAsia="楷体_GB2312"/>
          <w:snapToGrid w:val="0"/>
          <w:color w:val="000000"/>
          <w:sz w:val="32"/>
          <w:szCs w:val="32"/>
        </w:rPr>
        <w:t>31</w:t>
      </w:r>
      <w:r w:rsidRPr="00B93EAA">
        <w:rPr>
          <w:rFonts w:eastAsia="楷体_GB2312" w:hint="eastAsia"/>
          <w:snapToGrid w:val="0"/>
          <w:color w:val="000000"/>
          <w:sz w:val="32"/>
          <w:szCs w:val="32"/>
        </w:rPr>
        <w:t>日云南省第十三届人民代表大会常务委员会第二次会议批准）</w:t>
      </w:r>
    </w:p>
    <w:p w:rsidR="003F7829" w:rsidRPr="00B93EAA" w:rsidRDefault="003F7829" w:rsidP="00E417C7">
      <w:pPr>
        <w:topLinePunct/>
        <w:adjustRightInd w:val="0"/>
        <w:snapToGrid w:val="0"/>
        <w:spacing w:line="592" w:lineRule="exact"/>
        <w:ind w:firstLineChars="200" w:firstLine="640"/>
        <w:rPr>
          <w:rFonts w:eastAsia="仿宋_GB2312"/>
          <w:snapToGrid w:val="0"/>
          <w:color w:val="000000"/>
          <w:sz w:val="32"/>
          <w:szCs w:val="32"/>
        </w:rPr>
      </w:pPr>
    </w:p>
    <w:p w:rsidR="003F7829" w:rsidRPr="00B93EAA" w:rsidRDefault="003F7829" w:rsidP="00E417C7">
      <w:pPr>
        <w:topLinePunct/>
        <w:adjustRightInd w:val="0"/>
        <w:snapToGrid w:val="0"/>
        <w:spacing w:line="54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第一条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为了规范城市管理，提高城市公共服务水平，建设整洁有序、文明和谐、生态宜居的城市环境，根据有关法律、法规，结合本市实际，制定本条例。</w:t>
      </w:r>
    </w:p>
    <w:p w:rsidR="003F7829" w:rsidRPr="00B93EAA" w:rsidRDefault="003F7829" w:rsidP="00E417C7">
      <w:pPr>
        <w:shd w:val="clear" w:color="auto" w:fill="FFFFFF"/>
        <w:topLinePunct/>
        <w:adjustRightInd w:val="0"/>
        <w:snapToGrid w:val="0"/>
        <w:spacing w:line="54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市、县两级人民政府所在地城市规划区内的城市管理活动，适用本条例。</w:t>
      </w:r>
    </w:p>
    <w:p w:rsidR="003F7829" w:rsidRPr="00B93EAA" w:rsidRDefault="003F7829" w:rsidP="00E417C7">
      <w:pPr>
        <w:topLinePunct/>
        <w:adjustRightInd w:val="0"/>
        <w:snapToGrid w:val="0"/>
        <w:spacing w:line="54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本条例所称城市管理，包括城市建设、市政公用设施、市容与环境卫生、道路交通等公共事务的管理和监督。</w:t>
      </w:r>
    </w:p>
    <w:p w:rsidR="003F7829" w:rsidRPr="00B93EAA" w:rsidRDefault="003F7829" w:rsidP="00E417C7">
      <w:pPr>
        <w:shd w:val="clear" w:color="auto" w:fill="FFFFFF"/>
        <w:topLinePunct/>
        <w:adjustRightInd w:val="0"/>
        <w:snapToGrid w:val="0"/>
        <w:spacing w:line="54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第四条</w:t>
      </w:r>
      <w:r w:rsidRPr="00B93EAA">
        <w:rPr>
          <w:rFonts w:eastAsia="仿宋_GB2312"/>
          <w:b/>
          <w:snapToGrid w:val="0"/>
          <w:color w:val="000000"/>
          <w:sz w:val="32"/>
          <w:szCs w:val="32"/>
        </w:rPr>
        <w:t xml:space="preserve"> </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市、县两级人民政府应当将城市管理纳入国民经济和社会发展规划，加强市政基础设施和公共服务设施建设，完善城市功能，提高城市文明程度。</w:t>
      </w:r>
    </w:p>
    <w:p w:rsidR="003F7829" w:rsidRPr="00B93EAA" w:rsidRDefault="003F7829" w:rsidP="00E417C7">
      <w:pPr>
        <w:topLinePunct/>
        <w:adjustRightInd w:val="0"/>
        <w:snapToGrid w:val="0"/>
        <w:spacing w:line="54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住房和城乡建设行政主管部门负责城市管理、协调工作。</w:t>
      </w:r>
    </w:p>
    <w:p w:rsidR="003F7829" w:rsidRPr="00B93EAA" w:rsidRDefault="003F7829" w:rsidP="00E417C7">
      <w:pPr>
        <w:topLinePunct/>
        <w:adjustRightInd w:val="0"/>
        <w:snapToGrid w:val="0"/>
        <w:spacing w:line="54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其他行政管理部门按照各自的职责做好城市管理工作。</w:t>
      </w:r>
    </w:p>
    <w:p w:rsidR="003F7829" w:rsidRPr="00B93EAA" w:rsidRDefault="003F7829" w:rsidP="00E417C7">
      <w:pPr>
        <w:topLinePunct/>
        <w:adjustRightInd w:val="0"/>
        <w:snapToGrid w:val="0"/>
        <w:spacing w:line="54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第五条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市人民政府城市管理综合行政执法部门主要负责城市管理和执法工作的指导、监督、考核，以及跨区域及重大复杂违法违规案件的查处。</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县级人民政府城市管理综合行政执法部门主要负责市政公用设施运行管理、市容环境卫生管理、园林绿化管理等方面的全部工作，公共空间秩序管理、违法建设治理、环境保护管理、交通管理等方面的部分工作，相对集中行使上述范围内法律法规规定的行政处罚权及相应的行政强制权。</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已由城市管理综合行政执法部门相对集中行使的行政执法权，原行政管理部门不再行使。</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城市管理行政执法应当依法、公开、公正，坚持教育与处罚、疏导与治理相结合，增强服务意识，严格执法、文明执法、规范执法。</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第六条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城市管理应当坚持以人为本、分级负责、公众参与、社会监督的原则。</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第七条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市、县两级人民政府应当严格执行批准的城市规划，建设城市道路、停车场、公交站点和出租汽车停靠点、绿地、环境卫生设施、公厕、户外广告专栏、人行过街设施、消防设施、无障碍设施、应急避难场所等市政公用设施，并设置规范的标识标牌。</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新建城市道路时，供排水、电力、通信、燃气、有线电视、消防、治安监控等涉及的各种管线和绿化、路灯、交通信号装置、标识标牌等各种设施应当与城市道路同步规划、同步建设、同步投入使用。</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新建城市管线应当埋地敷设，已建的架空管线应当逐步改造入地或者采取隐蔽措施。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第八条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县级人民政府应当按照合理布局、方便群众的原则，规划建设集贸市场。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县级人民政府在不影响消防安全、道路通行和居民生活的前提下，可以划定特定时段临时设摊经营区域并向社会公布。</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集贸市场和临时设摊经营区域的经营者应当遵守有关规定，保持场地清洁。</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第九条</w:t>
      </w:r>
      <w:r w:rsidRPr="00B93EAA">
        <w:rPr>
          <w:rFonts w:eastAsia="仿宋_GB2312" w:hint="eastAsia"/>
          <w:snapToGrid w:val="0"/>
          <w:color w:val="000000"/>
          <w:sz w:val="32"/>
          <w:szCs w:val="32"/>
        </w:rPr>
        <w:t xml:space="preserve">　新建、改建、扩建的城市道路交付使用后</w:t>
      </w:r>
      <w:r w:rsidRPr="00B93EAA">
        <w:rPr>
          <w:rFonts w:eastAsia="仿宋_GB2312"/>
          <w:snapToGrid w:val="0"/>
          <w:color w:val="000000"/>
          <w:sz w:val="32"/>
          <w:szCs w:val="32"/>
        </w:rPr>
        <w:t>5</w:t>
      </w:r>
      <w:r w:rsidRPr="00B93EAA">
        <w:rPr>
          <w:rFonts w:eastAsia="仿宋_GB2312" w:hint="eastAsia"/>
          <w:snapToGrid w:val="0"/>
          <w:color w:val="000000"/>
          <w:sz w:val="32"/>
          <w:szCs w:val="32"/>
        </w:rPr>
        <w:t>年内、大修的城市道路竣工后</w:t>
      </w:r>
      <w:r w:rsidRPr="00B93EAA">
        <w:rPr>
          <w:rFonts w:eastAsia="仿宋_GB2312"/>
          <w:snapToGrid w:val="0"/>
          <w:color w:val="000000"/>
          <w:sz w:val="32"/>
          <w:szCs w:val="32"/>
        </w:rPr>
        <w:t>3</w:t>
      </w:r>
      <w:r w:rsidRPr="00B93EAA">
        <w:rPr>
          <w:rFonts w:eastAsia="仿宋_GB2312" w:hint="eastAsia"/>
          <w:snapToGrid w:val="0"/>
          <w:color w:val="000000"/>
          <w:sz w:val="32"/>
          <w:szCs w:val="32"/>
        </w:rPr>
        <w:t>年内不得挖掘。因抢险救灾、重点建设项目等特殊情况确需挖掘的，应当经市人民政府批准，限期完工，恢复原状。</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u w:val="single"/>
        </w:rPr>
      </w:pPr>
      <w:r w:rsidRPr="00B93EAA">
        <w:rPr>
          <w:rFonts w:ascii="黑体" w:eastAsia="黑体" w:hAnsi="黑体" w:hint="eastAsia"/>
          <w:snapToGrid w:val="0"/>
          <w:color w:val="000000"/>
          <w:sz w:val="32"/>
          <w:szCs w:val="32"/>
        </w:rPr>
        <w:t>第十条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新建、改建、扩建的建设工程项目，应当按照规划审批要求配建、增建停车场。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禁止将规划建设和投入使用的停车场改作他用。</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第十一条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建设工程施工现场应当遵守下列规定：</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（一）设置连续、封闭、高度不低于</w:t>
      </w:r>
      <w:r w:rsidRPr="00B93EAA">
        <w:rPr>
          <w:rFonts w:eastAsia="仿宋_GB2312"/>
          <w:snapToGrid w:val="0"/>
          <w:color w:val="000000"/>
          <w:sz w:val="32"/>
          <w:szCs w:val="32"/>
        </w:rPr>
        <w:t>2</w:t>
      </w:r>
      <w:r w:rsidRPr="00B93EAA">
        <w:rPr>
          <w:rFonts w:eastAsia="仿宋_GB2312" w:hint="eastAsia"/>
          <w:snapToGrid w:val="0"/>
          <w:color w:val="000000"/>
          <w:sz w:val="32"/>
          <w:szCs w:val="32"/>
        </w:rPr>
        <w:t>米的围挡，实行封闭式施工；</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（二）物料、机具和废弃物等有序堆放在建设工地内；</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（三）采取湿式拆除作业，对裸露场地和集中堆放的土方、散料，采取覆盖、固化或者拦挡等措施；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（四）对出入口道路进行硬化处理，配备冲洗设施，保持出入口道路、运输车辆清洁；</w:t>
      </w:r>
    </w:p>
    <w:p w:rsidR="003F7829" w:rsidRPr="00B93EAA" w:rsidRDefault="003F7829" w:rsidP="00E417C7">
      <w:pPr>
        <w:topLinePunct/>
        <w:adjustRightInd w:val="0"/>
        <w:snapToGrid w:val="0"/>
        <w:spacing w:line="566" w:lineRule="exact"/>
        <w:ind w:firstLineChars="200" w:firstLine="640"/>
        <w:rPr>
          <w:rFonts w:eastAsia="仿宋_GB2312"/>
          <w:strike/>
          <w:snapToGrid w:val="0"/>
          <w:color w:val="000000"/>
          <w:sz w:val="32"/>
          <w:szCs w:val="32"/>
        </w:rPr>
      </w:pPr>
      <w:r w:rsidRPr="00B93EAA">
        <w:rPr>
          <w:rFonts w:eastAsia="仿宋_GB2312" w:hint="eastAsia"/>
          <w:snapToGrid w:val="0"/>
          <w:color w:val="000000"/>
          <w:sz w:val="32"/>
          <w:szCs w:val="32"/>
        </w:rPr>
        <w:t>（五）配置污水处理设施，对施工产生的废水、泥浆进行处理；</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（六）竣工后及时清理、平整场地，及时修复因施工损坏的周边环境。</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第十二条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市政公用设施应当保障市民生活的安全与便利，并保持市政公用设施整洁、完好、安全；市政公用设施出现污损的，应当及时保洁、修复或者更换。</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第十三条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禁止下列危害市政公用设施的行为：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（一）损坏城市道路，擅自拆除、移动市政公用设施，修筑道路出入口；</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（二）损毁、移动窨井盖、路名牌等道路附属设施；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（三）污损公共客运交通设施；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（四）在专用地下管线处挖掘、钻探、打桩、堆压物品；</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（五）擅自接用城市道路照明电源；</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（六）危害市政公用设施的其他行为。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第十四条</w:t>
      </w:r>
      <w:r w:rsidRPr="00B93EAA">
        <w:rPr>
          <w:rFonts w:eastAsia="仿宋_GB2312"/>
          <w:b/>
          <w:snapToGrid w:val="0"/>
          <w:color w:val="000000"/>
          <w:sz w:val="32"/>
          <w:szCs w:val="32"/>
        </w:rPr>
        <w:t xml:space="preserve"> </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城市市容与环境卫生工作实行责任制。</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（一）环境卫生管理部门是城市道路、广场等公共区域的市容与环境卫生责任人；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（二）建筑物、构筑物或者其他设施、场所的所有权人是市容与环境卫生责任人。所有权人与使用人、管理人之间约定市容与环境卫生管理责任的，从其约定；</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（三）临街门店的经营者与环境卫生管理部门是门店和门前人行道的市容与环境卫生共同责任人。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第十五条</w:t>
      </w:r>
      <w:r w:rsidRPr="00B93EAA">
        <w:rPr>
          <w:rFonts w:eastAsia="仿宋_GB2312"/>
          <w:b/>
          <w:bCs/>
          <w:snapToGrid w:val="0"/>
          <w:color w:val="000000"/>
          <w:sz w:val="32"/>
          <w:szCs w:val="32"/>
        </w:rPr>
        <w:t xml:space="preserve">  </w:t>
      </w:r>
      <w:r w:rsidRPr="00B93EAA">
        <w:rPr>
          <w:rFonts w:eastAsia="仿宋_GB2312" w:hint="eastAsia"/>
          <w:snapToGrid w:val="0"/>
          <w:color w:val="000000"/>
          <w:sz w:val="32"/>
          <w:szCs w:val="32"/>
        </w:rPr>
        <w:t>市容与环境卫生责任人在责任区内应当履行下列责任：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（一）按照规定设置环境卫生设施，并保持整洁、完好；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（二）按照责任分工定时清扫、保洁，及时清除责任区内的违法广告、标语、传单等；</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（三）保持市容整洁，劝阻或者举报乱停车、乱设摊、乱搭建、乱吊挂、乱占用等行为；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（四）市容与环境卫生管理规定以及责任书约定的其他责任。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从事市容与环境卫生作业，应当遵循作业规范，减少对道路交通和市民的影响。</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第十六条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城市建筑物、构筑物外立面应当保持整洁完好，出现污损的，所有权人或者管理人应当及时保洁、修复或者更换。</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第十七条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设置户外广告和招牌等设施，应当保持外型美观、安全牢固、整洁完好，整体效果与周围环境相协调；出现污损的，所有权人或者管理人应当及时保洁、修复或者更换。</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第十八条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新建、改建、扩建的建筑物、构筑物，不得违反规定在临街立面设置遮阳雨篷或者吊挂空调室外机及其他有碍市容的物品。</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主要街道两侧的建筑物前，不得修建实体围墙，可以设置透景、半透景围栏、栅栏，或者采用绿篱、花坛、草坪等作为分界。</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第十九条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从事车辆修理、洗车、材料加工、仓储物流、食品生产、洗浴等经营活动的场所应当配备污水、污泥处理设施及垃圾收集容器，对产生的污水、污泥和垃圾进行规范处理。</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运输建筑垃圾、生活垃圾等城市垃圾的车辆，应当遵守下列规定：</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（一）密闭或者遮盖运输；</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（二）不得沿途抛、撒、滴、漏；</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（三）按照规定的时间和线路运送到指定场地。</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第二十一条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禁止下列影响环境卫生的行为：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（一）随地吐痰、便溺，乱贴广告，乱扔果皮、纸屑、烟头、饮料罐等废弃物；</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（二）放任犬只、宠物在城市道路和其他公共场地排泄粪便；</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（三）在露天场所、生活垃圾收集容器内焚烧树叶、秸秆、生活垃圾；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（四）倾倒建筑废弃物、渣土等垃圾。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第二十二条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在城市河道内，禁止倾倒废弃物和垃圾，排放污水，以及违规取土。</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第二十三条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禁止下列破坏城市绿化的行为：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（一）穿行隔离绿化带、翻越园林围墙护栏，攀折花木、采摘果实；</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（二）在公共绿地内或者树木旁搭架设棚、生火置炉，在树上拴绳挂物、架设管线；</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（三）损坏草坪、绿篱、花坛或者损坏护树桩架等绿化设施；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（四）在公共绿地内倾倒废弃物、排放污水、堆置物品、挖坑取土、钻井取水、开垦种植；</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（五）擅自砍伐、挖掘、损毁树木。</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第二十四条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建设或者开办产生油烟、异味、粉尘等污染</w:t>
      </w:r>
      <w:r w:rsidRPr="00B93EAA">
        <w:rPr>
          <w:rFonts w:eastAsia="仿宋_GB2312" w:hint="eastAsia"/>
          <w:snapToGrid w:val="0"/>
          <w:color w:val="000000"/>
          <w:spacing w:val="-4"/>
          <w:sz w:val="32"/>
          <w:szCs w:val="32"/>
        </w:rPr>
        <w:t>的饮食、加工、服务等项目，应当配套建设相应的环境保护设施。</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从事食品加工、餐饮服务的单位和个人，应当配置并使用油烟净化装置或者油烟排放管道。</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第二十五条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禁止下列产生噪声污染的行为：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（一）从事营销宣传活动产生超标噪声；</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（二）在公共场所开展健身等活动产生超标噪声；</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（三）在室内进行严重影响周围居民生活的娱乐、健身等活动；</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（四）除抢修、抢险等工程及特殊需要必须连续作业以外，</w:t>
      </w:r>
      <w:r w:rsidRPr="00B93EAA">
        <w:rPr>
          <w:rFonts w:eastAsia="仿宋_GB2312"/>
          <w:snapToGrid w:val="0"/>
          <w:color w:val="000000"/>
          <w:sz w:val="32"/>
          <w:szCs w:val="32"/>
        </w:rPr>
        <w:t xml:space="preserve"> 22</w:t>
      </w:r>
      <w:r w:rsidRPr="00B93EAA">
        <w:rPr>
          <w:rFonts w:eastAsia="仿宋_GB2312" w:hint="eastAsia"/>
          <w:snapToGrid w:val="0"/>
          <w:color w:val="000000"/>
          <w:sz w:val="32"/>
          <w:szCs w:val="32"/>
        </w:rPr>
        <w:t>时至次日</w:t>
      </w:r>
      <w:r w:rsidRPr="00B93EAA">
        <w:rPr>
          <w:rFonts w:eastAsia="仿宋_GB2312"/>
          <w:snapToGrid w:val="0"/>
          <w:color w:val="000000"/>
          <w:sz w:val="32"/>
          <w:szCs w:val="32"/>
        </w:rPr>
        <w:t>7</w:t>
      </w:r>
      <w:r w:rsidRPr="00B93EAA">
        <w:rPr>
          <w:rFonts w:eastAsia="仿宋_GB2312" w:hint="eastAsia"/>
          <w:snapToGrid w:val="0"/>
          <w:color w:val="000000"/>
          <w:sz w:val="32"/>
          <w:szCs w:val="32"/>
        </w:rPr>
        <w:t>时进行产生噪声的施工、装修、加工等活动；</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（五）中考、高考等重大社会活动期间，产生噪声污染的行为；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（六）其他产生噪声污染的行为。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第二十六条</w:t>
      </w:r>
      <w:r w:rsidRPr="00B93EAA">
        <w:rPr>
          <w:rFonts w:eastAsia="仿宋_GB2312" w:hint="eastAsia"/>
          <w:snapToGrid w:val="0"/>
          <w:color w:val="000000"/>
          <w:sz w:val="32"/>
          <w:szCs w:val="32"/>
        </w:rPr>
        <w:t xml:space="preserve">　任何单位和个人，不得在县级人民政府禁止的时段和区域内燃放烟花爆竹。</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第二十七条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临时占用城市道路、公共场地举办各类公益、商业活动的，应当经住房和城乡建设行政主管部门及公安交通管理部门批准。活动结束或者占用期满后，应当及时清理现场，恢复原状。</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禁止擅自在城市道路、广场及其他公共场所摆摊设点。</w:t>
      </w:r>
    </w:p>
    <w:p w:rsidR="003F7829" w:rsidRPr="00B93EAA" w:rsidRDefault="003F7829" w:rsidP="00E417C7">
      <w:pPr>
        <w:topLinePunct/>
        <w:adjustRightInd w:val="0"/>
        <w:snapToGrid w:val="0"/>
        <w:spacing w:line="566" w:lineRule="exact"/>
        <w:ind w:firstLineChars="200" w:firstLine="616"/>
        <w:rPr>
          <w:rFonts w:eastAsia="仿宋_GB2312"/>
          <w:snapToGrid w:val="0"/>
          <w:color w:val="000000"/>
          <w:spacing w:val="-6"/>
          <w:sz w:val="32"/>
          <w:szCs w:val="32"/>
        </w:rPr>
      </w:pPr>
      <w:r w:rsidRPr="00B93EAA">
        <w:rPr>
          <w:rFonts w:eastAsia="仿宋_GB2312" w:hint="eastAsia"/>
          <w:snapToGrid w:val="0"/>
          <w:color w:val="000000"/>
          <w:spacing w:val="-6"/>
          <w:sz w:val="32"/>
          <w:szCs w:val="32"/>
        </w:rPr>
        <w:t>禁止超出铺面门窗外墙占用城市道路和公共场地经营、作业。</w:t>
      </w:r>
    </w:p>
    <w:p w:rsidR="003F7829" w:rsidRPr="00B93EAA" w:rsidRDefault="003F7829" w:rsidP="00E417C7">
      <w:pPr>
        <w:topLinePunct/>
        <w:adjustRightInd w:val="0"/>
        <w:snapToGrid w:val="0"/>
        <w:spacing w:line="566" w:lineRule="exact"/>
        <w:ind w:firstLineChars="200" w:firstLine="616"/>
        <w:rPr>
          <w:rFonts w:eastAsia="仿宋_GB2312"/>
          <w:snapToGrid w:val="0"/>
          <w:color w:val="000000"/>
          <w:spacing w:val="-6"/>
          <w:sz w:val="32"/>
          <w:szCs w:val="32"/>
        </w:rPr>
      </w:pPr>
      <w:r w:rsidRPr="00B93EAA">
        <w:rPr>
          <w:rFonts w:eastAsia="仿宋_GB2312" w:hint="eastAsia"/>
          <w:snapToGrid w:val="0"/>
          <w:color w:val="000000"/>
          <w:spacing w:val="-6"/>
          <w:sz w:val="32"/>
          <w:szCs w:val="32"/>
        </w:rPr>
        <w:t>禁止擅自组织车辆或者人员在城市道路、广场进行广告宣传。</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第二十八条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住房和城乡建设行政主管部门、公安交通管理部门应当结合城区道路状况、交通流量和停车实际需求，对部分路段施划停车泊位和摩托车、非机动车停放点，在不影响行人安全通行的人行道上设置摩托车、非机动车停放点。</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第二十九条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机动车、非机动车应当在规定地点停靠或者停放。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在城市道路上，禁止以下交通违法行为：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（一）机动车、非机动车不按规定区域、位置和划定的停车泊位、停放点停放；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（二）机动车、非机动车不按规定停车入位，越线、跨线停放；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（三）机动车逆向停放，摩托车、非机动车不按规定方向停放；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（四）擅自设置、占用、撤除停车泊位或者摩托车、非机动车停放点，在停车泊位或者摩托车、非机动车停放点设置障碍。</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饲养宠物不得影响他人生活，危及他人安全。大型犬、烈性犬应当圈养或者拴养，不得放养。携带其他宠物出户的，应当牵系。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第三十一条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市、县两级人民政府应当建立并整合公共设施信息和公共基础服务平台，完善市民投诉、举报处置后及时反馈与回访机制。</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第三十二条</w:t>
      </w:r>
      <w:r w:rsidRPr="00B93EAA">
        <w:rPr>
          <w:rFonts w:eastAsia="仿宋_GB2312"/>
          <w:b/>
          <w:snapToGrid w:val="0"/>
          <w:color w:val="000000"/>
          <w:sz w:val="32"/>
          <w:szCs w:val="32"/>
        </w:rPr>
        <w:t xml:space="preserve"> </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城市管理行政部门及其工作人员有下列行为之一的，对直接负责的主管人员和其他直接责任人员依法给予行政处分；构成犯罪的，由司法机关依法追究刑事责任：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（一）未按照法定程序实施行政管理和执法的；</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（二）违规收费或者收缴罚款后不出具专用票据的；</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（三）侵犯当事人合法权益的；</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（四）其他违反法律、法规规定的行为。</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第三十三条</w:t>
      </w:r>
      <w:r w:rsidRPr="00B93EAA">
        <w:rPr>
          <w:rFonts w:eastAsia="仿宋_GB2312" w:hint="eastAsia"/>
          <w:snapToGrid w:val="0"/>
          <w:color w:val="000000"/>
          <w:sz w:val="32"/>
          <w:szCs w:val="32"/>
        </w:rPr>
        <w:t xml:space="preserve">　违反本条例第九条规定的，由城市管理综合行政执法部门责令限期改正、恢复原状，对个人处</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2000</w:t>
      </w:r>
      <w:r w:rsidRPr="00B93EAA">
        <w:rPr>
          <w:rFonts w:eastAsia="仿宋_GB2312" w:hint="eastAsia"/>
          <w:snapToGrid w:val="0"/>
          <w:color w:val="000000"/>
          <w:sz w:val="32"/>
          <w:szCs w:val="32"/>
        </w:rPr>
        <w:t>元以下罚款，对单位处</w:t>
      </w:r>
      <w:r w:rsidRPr="00B93EAA">
        <w:rPr>
          <w:rFonts w:eastAsia="仿宋_GB2312"/>
          <w:snapToGrid w:val="0"/>
          <w:color w:val="000000"/>
          <w:sz w:val="32"/>
          <w:szCs w:val="32"/>
        </w:rPr>
        <w:t>1</w:t>
      </w:r>
      <w:r w:rsidRPr="00B93EAA">
        <w:rPr>
          <w:rFonts w:eastAsia="仿宋_GB2312" w:hint="eastAsia"/>
          <w:snapToGrid w:val="0"/>
          <w:color w:val="000000"/>
          <w:sz w:val="32"/>
          <w:szCs w:val="32"/>
        </w:rPr>
        <w:t>万元以上</w:t>
      </w:r>
      <w:r w:rsidRPr="00B93EAA">
        <w:rPr>
          <w:rFonts w:eastAsia="仿宋_GB2312"/>
          <w:snapToGrid w:val="0"/>
          <w:color w:val="000000"/>
          <w:sz w:val="32"/>
          <w:szCs w:val="32"/>
        </w:rPr>
        <w:t>5</w:t>
      </w:r>
      <w:r w:rsidRPr="00B93EAA">
        <w:rPr>
          <w:rFonts w:eastAsia="仿宋_GB2312" w:hint="eastAsia"/>
          <w:snapToGrid w:val="0"/>
          <w:color w:val="000000"/>
          <w:sz w:val="32"/>
          <w:szCs w:val="32"/>
        </w:rPr>
        <w:t>万元以下罚款。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第三十四条</w:t>
      </w:r>
      <w:r w:rsidRPr="00B93EAA">
        <w:rPr>
          <w:rFonts w:eastAsia="仿宋_GB2312" w:hint="eastAsia"/>
          <w:snapToGrid w:val="0"/>
          <w:color w:val="000000"/>
          <w:sz w:val="32"/>
          <w:szCs w:val="32"/>
        </w:rPr>
        <w:t xml:space="preserve">　违反本条例第十条第二款规定的，由城市管理综合行政执法部门责令限期改正、恢复原状，处</w:t>
      </w:r>
      <w:r w:rsidRPr="00B93EAA">
        <w:rPr>
          <w:rFonts w:eastAsia="仿宋_GB2312"/>
          <w:snapToGrid w:val="0"/>
          <w:color w:val="000000"/>
          <w:sz w:val="32"/>
          <w:szCs w:val="32"/>
        </w:rPr>
        <w:t>1</w:t>
      </w:r>
      <w:r w:rsidRPr="00B93EAA">
        <w:rPr>
          <w:rFonts w:eastAsia="仿宋_GB2312" w:hint="eastAsia"/>
          <w:snapToGrid w:val="0"/>
          <w:color w:val="000000"/>
          <w:sz w:val="32"/>
          <w:szCs w:val="32"/>
        </w:rPr>
        <w:t>万元以上</w:t>
      </w:r>
      <w:r w:rsidRPr="00B93EAA">
        <w:rPr>
          <w:rFonts w:eastAsia="仿宋_GB2312"/>
          <w:snapToGrid w:val="0"/>
          <w:color w:val="000000"/>
          <w:sz w:val="32"/>
          <w:szCs w:val="32"/>
        </w:rPr>
        <w:t>3</w:t>
      </w:r>
      <w:r w:rsidRPr="00B93EAA">
        <w:rPr>
          <w:rFonts w:eastAsia="仿宋_GB2312" w:hint="eastAsia"/>
          <w:snapToGrid w:val="0"/>
          <w:color w:val="000000"/>
          <w:sz w:val="32"/>
          <w:szCs w:val="32"/>
        </w:rPr>
        <w:t>万元以下罚款。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第三十五条</w:t>
      </w:r>
      <w:r w:rsidRPr="00B93EAA">
        <w:rPr>
          <w:rFonts w:eastAsia="仿宋_GB2312"/>
          <w:b/>
          <w:snapToGrid w:val="0"/>
          <w:color w:val="000000"/>
          <w:sz w:val="32"/>
          <w:szCs w:val="32"/>
        </w:rPr>
        <w:t xml:space="preserve"> </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违反本条例第十一条规定的，由城市管理综合行政执法部门责令限期改正，对个人处</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2000</w:t>
      </w:r>
      <w:r w:rsidRPr="00B93EAA">
        <w:rPr>
          <w:rFonts w:eastAsia="仿宋_GB2312" w:hint="eastAsia"/>
          <w:snapToGrid w:val="0"/>
          <w:color w:val="000000"/>
          <w:sz w:val="32"/>
          <w:szCs w:val="32"/>
        </w:rPr>
        <w:t>元以下罚款，对单位处</w:t>
      </w:r>
      <w:r w:rsidRPr="00B93EAA">
        <w:rPr>
          <w:rFonts w:eastAsia="仿宋_GB2312"/>
          <w:snapToGrid w:val="0"/>
          <w:color w:val="000000"/>
          <w:sz w:val="32"/>
          <w:szCs w:val="32"/>
        </w:rPr>
        <w:t>1</w:t>
      </w:r>
      <w:r w:rsidRPr="00B93EAA">
        <w:rPr>
          <w:rFonts w:eastAsia="仿宋_GB2312" w:hint="eastAsia"/>
          <w:snapToGrid w:val="0"/>
          <w:color w:val="000000"/>
          <w:sz w:val="32"/>
          <w:szCs w:val="32"/>
        </w:rPr>
        <w:t>万元以上</w:t>
      </w:r>
      <w:r w:rsidRPr="00B93EAA">
        <w:rPr>
          <w:rFonts w:eastAsia="仿宋_GB2312"/>
          <w:snapToGrid w:val="0"/>
          <w:color w:val="000000"/>
          <w:sz w:val="32"/>
          <w:szCs w:val="32"/>
        </w:rPr>
        <w:t>5</w:t>
      </w:r>
      <w:r w:rsidRPr="00B93EAA">
        <w:rPr>
          <w:rFonts w:eastAsia="仿宋_GB2312" w:hint="eastAsia"/>
          <w:snapToGrid w:val="0"/>
          <w:color w:val="000000"/>
          <w:sz w:val="32"/>
          <w:szCs w:val="32"/>
        </w:rPr>
        <w:t>万元以下罚款。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第三十六条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违反本条例第十三条规定的，由城市管理综合行政执法部门责令停止违法行为，处</w:t>
      </w:r>
      <w:r w:rsidRPr="00B93EAA">
        <w:rPr>
          <w:rFonts w:eastAsia="仿宋_GB2312"/>
          <w:snapToGrid w:val="0"/>
          <w:color w:val="000000"/>
          <w:sz w:val="32"/>
          <w:szCs w:val="32"/>
        </w:rPr>
        <w:t>300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1500</w:t>
      </w:r>
      <w:r w:rsidRPr="00B93EAA">
        <w:rPr>
          <w:rFonts w:eastAsia="仿宋_GB2312" w:hint="eastAsia"/>
          <w:snapToGrid w:val="0"/>
          <w:color w:val="000000"/>
          <w:sz w:val="32"/>
          <w:szCs w:val="32"/>
        </w:rPr>
        <w:t>元以下罚款；造成设施设备损坏的，依法承担赔偿责任；构成犯罪的，依法追究刑事责任。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第三十七条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违反本条例第十八条规定的，由城市管理综合行政执法部门责令停止违法行为，采取补救措施，对个人处</w:t>
      </w:r>
      <w:r w:rsidRPr="00B93EAA">
        <w:rPr>
          <w:rFonts w:eastAsia="仿宋_GB2312"/>
          <w:snapToGrid w:val="0"/>
          <w:color w:val="000000"/>
          <w:sz w:val="32"/>
          <w:szCs w:val="32"/>
        </w:rPr>
        <w:t>300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1500</w:t>
      </w:r>
      <w:r w:rsidRPr="00B93EAA">
        <w:rPr>
          <w:rFonts w:eastAsia="仿宋_GB2312" w:hint="eastAsia"/>
          <w:snapToGrid w:val="0"/>
          <w:color w:val="000000"/>
          <w:sz w:val="32"/>
          <w:szCs w:val="32"/>
        </w:rPr>
        <w:t>元以下罚款，对单位处</w:t>
      </w:r>
      <w:r w:rsidRPr="00B93EAA">
        <w:rPr>
          <w:rFonts w:eastAsia="仿宋_GB2312"/>
          <w:snapToGrid w:val="0"/>
          <w:color w:val="000000"/>
          <w:sz w:val="32"/>
          <w:szCs w:val="32"/>
        </w:rPr>
        <w:t>1000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3000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第三十八条</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违反本条例第十九条、第二十条、第二十七条第三款规定的，由城市管理综合行政执法部门责令限期改正，处</w:t>
      </w:r>
      <w:r w:rsidRPr="00B93EAA">
        <w:rPr>
          <w:rFonts w:eastAsia="仿宋_GB2312"/>
          <w:snapToGrid w:val="0"/>
          <w:color w:val="000000"/>
          <w:sz w:val="32"/>
          <w:szCs w:val="32"/>
        </w:rPr>
        <w:t>300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1500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24"/>
        <w:rPr>
          <w:rFonts w:eastAsia="仿宋_GB2312"/>
          <w:snapToGrid w:val="0"/>
          <w:color w:val="000000"/>
          <w:spacing w:val="-4"/>
          <w:sz w:val="32"/>
          <w:szCs w:val="32"/>
        </w:rPr>
      </w:pPr>
      <w:r w:rsidRPr="00B93EAA">
        <w:rPr>
          <w:rFonts w:eastAsia="仿宋_GB2312" w:hint="eastAsia"/>
          <w:snapToGrid w:val="0"/>
          <w:color w:val="000000"/>
          <w:spacing w:val="-4"/>
          <w:sz w:val="32"/>
          <w:szCs w:val="32"/>
        </w:rPr>
        <w:t>违反本条例第二十七条第二款规定的，由城市管理综合行政执法部门责令改正；拒不改正的，处</w:t>
      </w:r>
      <w:r w:rsidRPr="00B93EAA">
        <w:rPr>
          <w:rFonts w:eastAsia="仿宋_GB2312"/>
          <w:snapToGrid w:val="0"/>
          <w:color w:val="000000"/>
          <w:spacing w:val="-4"/>
          <w:sz w:val="32"/>
          <w:szCs w:val="32"/>
        </w:rPr>
        <w:t>20</w:t>
      </w:r>
      <w:r w:rsidRPr="00B93EAA">
        <w:rPr>
          <w:rFonts w:eastAsia="仿宋_GB2312" w:hint="eastAsia"/>
          <w:snapToGrid w:val="0"/>
          <w:color w:val="000000"/>
          <w:spacing w:val="-4"/>
          <w:sz w:val="32"/>
          <w:szCs w:val="32"/>
        </w:rPr>
        <w:t>元以上</w:t>
      </w:r>
      <w:r w:rsidRPr="00B93EAA">
        <w:rPr>
          <w:rFonts w:eastAsia="仿宋_GB2312"/>
          <w:snapToGrid w:val="0"/>
          <w:color w:val="000000"/>
          <w:spacing w:val="-4"/>
          <w:sz w:val="32"/>
          <w:szCs w:val="32"/>
        </w:rPr>
        <w:t>100</w:t>
      </w:r>
      <w:r w:rsidRPr="00B93EAA">
        <w:rPr>
          <w:rFonts w:eastAsia="仿宋_GB2312" w:hint="eastAsia"/>
          <w:snapToGrid w:val="0"/>
          <w:color w:val="000000"/>
          <w:spacing w:val="-4"/>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违反本条例第二十七条第四款规定的，由城市管理综合行政执法部门责令停止违法行为，对组织者处</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2000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第三十九条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违反本条例第二十一条第一项至第三项规定的，由城市管理综合行政执法部门给予批评教育，责令改正；拒不改正的，处</w:t>
      </w:r>
      <w:r w:rsidRPr="00B93EAA">
        <w:rPr>
          <w:rFonts w:eastAsia="仿宋_GB2312"/>
          <w:snapToGrid w:val="0"/>
          <w:color w:val="000000"/>
          <w:sz w:val="32"/>
          <w:szCs w:val="32"/>
        </w:rPr>
        <w:t>10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违反本条例第二十一条第四项规定的，由城市管理综合行政执法部门给予批评教育，责令清除，对个人处</w:t>
      </w:r>
      <w:r w:rsidRPr="00B93EAA">
        <w:rPr>
          <w:rFonts w:eastAsia="仿宋_GB2312"/>
          <w:snapToGrid w:val="0"/>
          <w:color w:val="000000"/>
          <w:sz w:val="32"/>
          <w:szCs w:val="32"/>
        </w:rPr>
        <w:t>200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1000</w:t>
      </w:r>
      <w:r w:rsidRPr="00B93EAA">
        <w:rPr>
          <w:rFonts w:eastAsia="仿宋_GB2312" w:hint="eastAsia"/>
          <w:snapToGrid w:val="0"/>
          <w:color w:val="000000"/>
          <w:sz w:val="32"/>
          <w:szCs w:val="32"/>
        </w:rPr>
        <w:t>元以下罚款，对单位处</w:t>
      </w:r>
      <w:r w:rsidRPr="00B93EAA">
        <w:rPr>
          <w:rFonts w:eastAsia="仿宋_GB2312"/>
          <w:snapToGrid w:val="0"/>
          <w:color w:val="000000"/>
          <w:sz w:val="32"/>
          <w:szCs w:val="32"/>
        </w:rPr>
        <w:t>1000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第四十条</w:t>
      </w:r>
      <w:r w:rsidRPr="00B93EAA">
        <w:rPr>
          <w:rFonts w:eastAsia="仿宋_GB2312"/>
          <w:snapToGrid w:val="0"/>
          <w:color w:val="000000"/>
          <w:sz w:val="32"/>
          <w:szCs w:val="32"/>
        </w:rPr>
        <w:t xml:space="preserve"> </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违反本条例第二十二条规定的，由城市管理综合行政执法部门责令停止违法行为，处</w:t>
      </w:r>
      <w:r w:rsidRPr="00B93EAA">
        <w:rPr>
          <w:rFonts w:eastAsia="仿宋_GB2312"/>
          <w:snapToGrid w:val="0"/>
          <w:color w:val="000000"/>
          <w:sz w:val="32"/>
          <w:szCs w:val="32"/>
        </w:rPr>
        <w:t>1000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第四十一条</w:t>
      </w:r>
      <w:r w:rsidRPr="00B93EAA">
        <w:rPr>
          <w:rFonts w:eastAsia="仿宋_GB2312"/>
          <w:snapToGrid w:val="0"/>
          <w:color w:val="000000"/>
          <w:sz w:val="32"/>
          <w:szCs w:val="32"/>
        </w:rPr>
        <w:t xml:space="preserve"> </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违反本条例第二十三条第一项、第二项规定的，由城市管理综合行政执法部门责令改正；拒不改正的，处</w:t>
      </w:r>
      <w:r w:rsidRPr="00B93EAA">
        <w:rPr>
          <w:rFonts w:eastAsia="仿宋_GB2312"/>
          <w:snapToGrid w:val="0"/>
          <w:color w:val="000000"/>
          <w:sz w:val="32"/>
          <w:szCs w:val="32"/>
        </w:rPr>
        <w:t>20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100</w:t>
      </w:r>
      <w:r w:rsidRPr="00B93EAA">
        <w:rPr>
          <w:rFonts w:eastAsia="仿宋_GB2312" w:hint="eastAsia"/>
          <w:snapToGrid w:val="0"/>
          <w:color w:val="000000"/>
          <w:sz w:val="32"/>
          <w:szCs w:val="32"/>
        </w:rPr>
        <w:t>元以下罚款；造成损失的，依法承担赔偿责任。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违反本条例第二十三条第三项至第五项规定的，由城市管理综合行政执法部门责令停止违法行为，处</w:t>
      </w:r>
      <w:r w:rsidRPr="00B93EAA">
        <w:rPr>
          <w:rFonts w:eastAsia="仿宋_GB2312"/>
          <w:snapToGrid w:val="0"/>
          <w:color w:val="000000"/>
          <w:sz w:val="32"/>
          <w:szCs w:val="32"/>
        </w:rPr>
        <w:t>200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1000</w:t>
      </w:r>
      <w:r w:rsidRPr="00B93EAA">
        <w:rPr>
          <w:rFonts w:eastAsia="仿宋_GB2312" w:hint="eastAsia"/>
          <w:snapToGrid w:val="0"/>
          <w:color w:val="000000"/>
          <w:sz w:val="32"/>
          <w:szCs w:val="32"/>
        </w:rPr>
        <w:t>元以下罚款；造成损失的，依法承担赔偿责任。</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第四十二条</w:t>
      </w:r>
      <w:r w:rsidRPr="00B93EAA">
        <w:rPr>
          <w:rFonts w:eastAsia="仿宋_GB2312"/>
          <w:b/>
          <w:snapToGrid w:val="0"/>
          <w:color w:val="000000"/>
          <w:sz w:val="32"/>
          <w:szCs w:val="32"/>
        </w:rPr>
        <w:t xml:space="preserve"> </w:t>
      </w:r>
      <w:r w:rsidRPr="00B93EAA">
        <w:rPr>
          <w:rFonts w:eastAsia="仿宋_GB2312"/>
          <w:snapToGrid w:val="0"/>
          <w:color w:val="000000"/>
          <w:sz w:val="32"/>
          <w:szCs w:val="32"/>
        </w:rPr>
        <w:t xml:space="preserve"> </w:t>
      </w:r>
      <w:r w:rsidRPr="00B93EAA">
        <w:rPr>
          <w:rFonts w:eastAsia="仿宋_GB2312" w:hint="eastAsia"/>
          <w:snapToGrid w:val="0"/>
          <w:color w:val="000000"/>
          <w:sz w:val="32"/>
          <w:szCs w:val="32"/>
        </w:rPr>
        <w:t>违反本条例第二十四条第二款规定的，由城市管理综合行政执法部门责令限期改正；拒不改正的，处</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2000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第四十三条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违反本条例第二十五条第一项至第三项规定的，由城市管理综合行政执法部门责令改正；拒不改正的，处</w:t>
      </w:r>
      <w:r w:rsidRPr="00B93EAA">
        <w:rPr>
          <w:rFonts w:eastAsia="仿宋_GB2312"/>
          <w:snapToGrid w:val="0"/>
          <w:color w:val="000000"/>
          <w:sz w:val="32"/>
          <w:szCs w:val="32"/>
        </w:rPr>
        <w:t>200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24"/>
        <w:rPr>
          <w:rFonts w:eastAsia="仿宋_GB2312"/>
          <w:snapToGrid w:val="0"/>
          <w:color w:val="000000"/>
          <w:spacing w:val="-4"/>
          <w:sz w:val="32"/>
          <w:szCs w:val="32"/>
        </w:rPr>
      </w:pPr>
      <w:r w:rsidRPr="00B93EAA">
        <w:rPr>
          <w:rFonts w:eastAsia="仿宋_GB2312" w:hint="eastAsia"/>
          <w:snapToGrid w:val="0"/>
          <w:color w:val="000000"/>
          <w:spacing w:val="-4"/>
          <w:sz w:val="32"/>
          <w:szCs w:val="32"/>
        </w:rPr>
        <w:t>违反本条例第二十五条第四项、第五项规定的，由城市管理综合行政执法部门责令改正，处</w:t>
      </w:r>
      <w:r w:rsidRPr="00B93EAA">
        <w:rPr>
          <w:rFonts w:eastAsia="仿宋_GB2312"/>
          <w:snapToGrid w:val="0"/>
          <w:color w:val="000000"/>
          <w:spacing w:val="-4"/>
          <w:sz w:val="32"/>
          <w:szCs w:val="32"/>
        </w:rPr>
        <w:t>1000</w:t>
      </w:r>
      <w:r w:rsidRPr="00B93EAA">
        <w:rPr>
          <w:rFonts w:eastAsia="仿宋_GB2312" w:hint="eastAsia"/>
          <w:snapToGrid w:val="0"/>
          <w:color w:val="000000"/>
          <w:spacing w:val="-4"/>
          <w:sz w:val="32"/>
          <w:szCs w:val="32"/>
        </w:rPr>
        <w:t>元以上</w:t>
      </w:r>
      <w:r w:rsidRPr="00B93EAA">
        <w:rPr>
          <w:rFonts w:eastAsia="仿宋_GB2312"/>
          <w:snapToGrid w:val="0"/>
          <w:color w:val="000000"/>
          <w:spacing w:val="-4"/>
          <w:sz w:val="32"/>
          <w:szCs w:val="32"/>
        </w:rPr>
        <w:t>5000</w:t>
      </w:r>
      <w:r w:rsidRPr="00B93EAA">
        <w:rPr>
          <w:rFonts w:eastAsia="仿宋_GB2312" w:hint="eastAsia"/>
          <w:snapToGrid w:val="0"/>
          <w:color w:val="000000"/>
          <w:spacing w:val="-4"/>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pacing w:val="-4"/>
          <w:sz w:val="32"/>
          <w:szCs w:val="32"/>
        </w:rPr>
      </w:pPr>
      <w:r w:rsidRPr="00B93EAA">
        <w:rPr>
          <w:rFonts w:ascii="黑体" w:eastAsia="黑体" w:hAnsi="黑体" w:hint="eastAsia"/>
          <w:snapToGrid w:val="0"/>
          <w:color w:val="000000"/>
          <w:sz w:val="32"/>
          <w:szCs w:val="32"/>
        </w:rPr>
        <w:t>第四十四条</w:t>
      </w:r>
      <w:r w:rsidRPr="00B93EAA">
        <w:rPr>
          <w:rFonts w:eastAsia="仿宋_GB2312"/>
          <w:snapToGrid w:val="0"/>
          <w:color w:val="000000"/>
          <w:sz w:val="32"/>
          <w:szCs w:val="32"/>
        </w:rPr>
        <w:t xml:space="preserve">  </w:t>
      </w:r>
      <w:r w:rsidRPr="00B93EAA">
        <w:rPr>
          <w:rFonts w:eastAsia="仿宋_GB2312" w:hint="eastAsia"/>
          <w:snapToGrid w:val="0"/>
          <w:color w:val="000000"/>
          <w:spacing w:val="-4"/>
          <w:sz w:val="32"/>
          <w:szCs w:val="32"/>
        </w:rPr>
        <w:t>违反本条例第二十六条规定的，由城市管理综合行政执法部门责令停止燃放，处</w:t>
      </w:r>
      <w:r w:rsidRPr="00B93EAA">
        <w:rPr>
          <w:rFonts w:eastAsia="仿宋_GB2312"/>
          <w:snapToGrid w:val="0"/>
          <w:color w:val="000000"/>
          <w:spacing w:val="-4"/>
          <w:sz w:val="32"/>
          <w:szCs w:val="32"/>
        </w:rPr>
        <w:t>100</w:t>
      </w:r>
      <w:r w:rsidRPr="00B93EAA">
        <w:rPr>
          <w:rFonts w:eastAsia="仿宋_GB2312" w:hint="eastAsia"/>
          <w:snapToGrid w:val="0"/>
          <w:color w:val="000000"/>
          <w:spacing w:val="-4"/>
          <w:sz w:val="32"/>
          <w:szCs w:val="32"/>
        </w:rPr>
        <w:t>元以上</w:t>
      </w:r>
      <w:r w:rsidRPr="00B93EAA">
        <w:rPr>
          <w:rFonts w:eastAsia="仿宋_GB2312"/>
          <w:snapToGrid w:val="0"/>
          <w:color w:val="000000"/>
          <w:spacing w:val="-4"/>
          <w:sz w:val="32"/>
          <w:szCs w:val="32"/>
        </w:rPr>
        <w:t>500</w:t>
      </w:r>
      <w:r w:rsidRPr="00B93EAA">
        <w:rPr>
          <w:rFonts w:eastAsia="仿宋_GB2312" w:hint="eastAsia"/>
          <w:snapToGrid w:val="0"/>
          <w:color w:val="000000"/>
          <w:spacing w:val="-4"/>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第四十五条</w:t>
      </w:r>
      <w:r w:rsidRPr="00B93EAA">
        <w:rPr>
          <w:rFonts w:eastAsia="仿宋_GB2312"/>
          <w:snapToGrid w:val="0"/>
          <w:color w:val="000000"/>
          <w:sz w:val="32"/>
          <w:szCs w:val="32"/>
        </w:rPr>
        <w:t xml:space="preserve"> </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违反本条例第二十九条第二款第一项至第三项规定的，由城市管理综合行政执法部门对机动车驾驶人予以口头警告或者处</w:t>
      </w:r>
      <w:r w:rsidRPr="00B93EAA">
        <w:rPr>
          <w:rFonts w:eastAsia="仿宋_GB2312"/>
          <w:snapToGrid w:val="0"/>
          <w:color w:val="000000"/>
          <w:sz w:val="32"/>
          <w:szCs w:val="32"/>
        </w:rPr>
        <w:t>20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w:t>
      </w:r>
      <w:r w:rsidRPr="00B93EAA">
        <w:rPr>
          <w:rFonts w:eastAsia="仿宋_GB2312" w:hint="eastAsia"/>
          <w:snapToGrid w:val="0"/>
          <w:color w:val="000000"/>
          <w:sz w:val="32"/>
          <w:szCs w:val="32"/>
        </w:rPr>
        <w:t>元以下罚款；对非机动车驾驶人予以口头警告或者处</w:t>
      </w:r>
      <w:r w:rsidRPr="00B93EAA">
        <w:rPr>
          <w:rFonts w:eastAsia="仿宋_GB2312"/>
          <w:snapToGrid w:val="0"/>
          <w:color w:val="000000"/>
          <w:sz w:val="32"/>
          <w:szCs w:val="32"/>
        </w:rPr>
        <w:t>20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违反本条例第二十九条第二款第四项规定的，由城市管理综合行政执法部门责令改正、恢复原状，处</w:t>
      </w:r>
      <w:r w:rsidRPr="00B93EAA">
        <w:rPr>
          <w:rFonts w:eastAsia="仿宋_GB2312"/>
          <w:snapToGrid w:val="0"/>
          <w:color w:val="000000"/>
          <w:sz w:val="32"/>
          <w:szCs w:val="32"/>
        </w:rPr>
        <w:t>100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500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eastAsia="仿宋_GB2312" w:hint="eastAsia"/>
          <w:snapToGrid w:val="0"/>
          <w:color w:val="000000"/>
          <w:sz w:val="32"/>
          <w:szCs w:val="32"/>
        </w:rPr>
        <w:t>违法停放的机动车、非机动车驾驶人不在现场或者虽在现场但拒绝立即驶离，妨碍其他车辆和行人通行的，由城市管理综合行政执法部门依法拖移到指定地点停放。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第四十六条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违反本条例第三十条规定的，由城市管理综合行政执法部门责令改正，处</w:t>
      </w:r>
      <w:r w:rsidRPr="00B93EAA">
        <w:rPr>
          <w:rFonts w:eastAsia="仿宋_GB2312"/>
          <w:snapToGrid w:val="0"/>
          <w:color w:val="000000"/>
          <w:sz w:val="32"/>
          <w:szCs w:val="32"/>
        </w:rPr>
        <w:t>50</w:t>
      </w:r>
      <w:r w:rsidRPr="00B93EAA">
        <w:rPr>
          <w:rFonts w:eastAsia="仿宋_GB2312" w:hint="eastAsia"/>
          <w:snapToGrid w:val="0"/>
          <w:color w:val="000000"/>
          <w:sz w:val="32"/>
          <w:szCs w:val="32"/>
        </w:rPr>
        <w:t>元以上</w:t>
      </w:r>
      <w:r w:rsidRPr="00B93EAA">
        <w:rPr>
          <w:rFonts w:eastAsia="仿宋_GB2312"/>
          <w:snapToGrid w:val="0"/>
          <w:color w:val="000000"/>
          <w:sz w:val="32"/>
          <w:szCs w:val="32"/>
        </w:rPr>
        <w:t>200</w:t>
      </w:r>
      <w:r w:rsidRPr="00B93EAA">
        <w:rPr>
          <w:rFonts w:eastAsia="仿宋_GB2312" w:hint="eastAsia"/>
          <w:snapToGrid w:val="0"/>
          <w:color w:val="000000"/>
          <w:sz w:val="32"/>
          <w:szCs w:val="32"/>
        </w:rPr>
        <w:t>元以下罚款。</w:t>
      </w:r>
    </w:p>
    <w:p w:rsidR="003F7829" w:rsidRPr="00B93EAA" w:rsidRDefault="003F7829" w:rsidP="00E417C7">
      <w:pPr>
        <w:topLinePunct/>
        <w:adjustRightInd w:val="0"/>
        <w:snapToGrid w:val="0"/>
        <w:spacing w:line="566" w:lineRule="exact"/>
        <w:ind w:firstLineChars="200" w:firstLine="640"/>
        <w:rPr>
          <w:rFonts w:eastAsia="仿宋_GB2312"/>
          <w:snapToGrid w:val="0"/>
          <w:color w:val="000000"/>
          <w:sz w:val="32"/>
          <w:szCs w:val="32"/>
        </w:rPr>
      </w:pPr>
      <w:r w:rsidRPr="00B93EAA">
        <w:rPr>
          <w:rFonts w:ascii="黑体" w:eastAsia="黑体" w:hAnsi="黑体" w:hint="eastAsia"/>
          <w:snapToGrid w:val="0"/>
          <w:color w:val="000000"/>
          <w:sz w:val="32"/>
          <w:szCs w:val="32"/>
        </w:rPr>
        <w:t>第四十七条</w:t>
      </w:r>
      <w:r w:rsidRPr="00B93EAA">
        <w:rPr>
          <w:rFonts w:eastAsia="仿宋_GB2312"/>
          <w:b/>
          <w:snapToGrid w:val="0"/>
          <w:color w:val="000000"/>
          <w:sz w:val="32"/>
          <w:szCs w:val="32"/>
        </w:rPr>
        <w:t xml:space="preserve">  </w:t>
      </w:r>
      <w:r w:rsidRPr="00B93EAA">
        <w:rPr>
          <w:rFonts w:eastAsia="仿宋_GB2312" w:hint="eastAsia"/>
          <w:snapToGrid w:val="0"/>
          <w:color w:val="000000"/>
          <w:sz w:val="32"/>
          <w:szCs w:val="32"/>
        </w:rPr>
        <w:t>本条例自</w:t>
      </w:r>
      <w:r w:rsidRPr="00B93EAA">
        <w:rPr>
          <w:rFonts w:eastAsia="仿宋_GB2312"/>
          <w:snapToGrid w:val="0"/>
          <w:color w:val="000000"/>
          <w:sz w:val="32"/>
          <w:szCs w:val="32"/>
        </w:rPr>
        <w:t>2018</w:t>
      </w:r>
      <w:r w:rsidRPr="00B93EAA">
        <w:rPr>
          <w:rFonts w:eastAsia="仿宋_GB2312" w:hint="eastAsia"/>
          <w:snapToGrid w:val="0"/>
          <w:color w:val="000000"/>
          <w:sz w:val="32"/>
          <w:szCs w:val="32"/>
        </w:rPr>
        <w:t>年</w:t>
      </w:r>
      <w:r w:rsidRPr="00B93EAA">
        <w:rPr>
          <w:rFonts w:eastAsia="仿宋_GB2312"/>
          <w:snapToGrid w:val="0"/>
          <w:color w:val="000000"/>
          <w:sz w:val="32"/>
          <w:szCs w:val="32"/>
        </w:rPr>
        <w:t>6</w:t>
      </w:r>
      <w:r w:rsidRPr="00B93EAA">
        <w:rPr>
          <w:rFonts w:eastAsia="仿宋_GB2312" w:hint="eastAsia"/>
          <w:snapToGrid w:val="0"/>
          <w:color w:val="000000"/>
          <w:sz w:val="32"/>
          <w:szCs w:val="32"/>
        </w:rPr>
        <w:t>月</w:t>
      </w:r>
      <w:r w:rsidRPr="00B93EAA">
        <w:rPr>
          <w:rFonts w:eastAsia="仿宋_GB2312"/>
          <w:snapToGrid w:val="0"/>
          <w:color w:val="000000"/>
          <w:sz w:val="32"/>
          <w:szCs w:val="32"/>
        </w:rPr>
        <w:t>1</w:t>
      </w:r>
      <w:r w:rsidRPr="00B93EAA">
        <w:rPr>
          <w:rFonts w:eastAsia="仿宋_GB2312" w:hint="eastAsia"/>
          <w:snapToGrid w:val="0"/>
          <w:color w:val="000000"/>
          <w:sz w:val="32"/>
          <w:szCs w:val="32"/>
        </w:rPr>
        <w:t>日起施行。</w:t>
      </w:r>
    </w:p>
    <w:sectPr w:rsidR="003F7829" w:rsidRPr="00B93EAA" w:rsidSect="00B75DD3">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29" w:rsidRDefault="003F7829">
      <w:r>
        <w:separator/>
      </w:r>
    </w:p>
  </w:endnote>
  <w:endnote w:type="continuationSeparator" w:id="0">
    <w:p w:rsidR="003F7829" w:rsidRDefault="003F7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F7829" w:rsidRDefault="003F782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6</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3F7829" w:rsidRDefault="003F782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29" w:rsidRDefault="003F7829">
      <w:r>
        <w:separator/>
      </w:r>
    </w:p>
  </w:footnote>
  <w:footnote w:type="continuationSeparator" w:id="0">
    <w:p w:rsidR="003F7829" w:rsidRDefault="003F7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29" w:rsidRDefault="003F78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68BD"/>
    <w:multiLevelType w:val="singleLevel"/>
    <w:tmpl w:val="597168BD"/>
    <w:lvl w:ilvl="0">
      <w:start w:val="1"/>
      <w:numFmt w:val="chineseCounting"/>
      <w:suff w:val="nothing"/>
      <w:lvlText w:val="（%1）"/>
      <w:lvlJc w:val="left"/>
      <w:rPr>
        <w:rFonts w:cs="Times New Roman"/>
      </w:rPr>
    </w:lvl>
  </w:abstractNum>
  <w:abstractNum w:abstractNumId="1">
    <w:nsid w:val="59716CEB"/>
    <w:multiLevelType w:val="singleLevel"/>
    <w:tmpl w:val="59716CEB"/>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4F42"/>
    <w:rsid w:val="00005BF7"/>
    <w:rsid w:val="00005DB4"/>
    <w:rsid w:val="000075A4"/>
    <w:rsid w:val="00007A8F"/>
    <w:rsid w:val="00007ACA"/>
    <w:rsid w:val="00007C93"/>
    <w:rsid w:val="00007CB4"/>
    <w:rsid w:val="00007E33"/>
    <w:rsid w:val="000103C6"/>
    <w:rsid w:val="00010FED"/>
    <w:rsid w:val="00011921"/>
    <w:rsid w:val="00011E20"/>
    <w:rsid w:val="00012760"/>
    <w:rsid w:val="00012F5D"/>
    <w:rsid w:val="0001584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2CE"/>
    <w:rsid w:val="00027FDD"/>
    <w:rsid w:val="00030B5C"/>
    <w:rsid w:val="00031AA4"/>
    <w:rsid w:val="00032B43"/>
    <w:rsid w:val="00035714"/>
    <w:rsid w:val="0003600E"/>
    <w:rsid w:val="000378DD"/>
    <w:rsid w:val="0004303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77DFE"/>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5A0"/>
    <w:rsid w:val="000A27C5"/>
    <w:rsid w:val="000A3115"/>
    <w:rsid w:val="000A32E6"/>
    <w:rsid w:val="000A39D3"/>
    <w:rsid w:val="000A3BAC"/>
    <w:rsid w:val="000A4369"/>
    <w:rsid w:val="000A65A6"/>
    <w:rsid w:val="000A6F7E"/>
    <w:rsid w:val="000A7130"/>
    <w:rsid w:val="000B1083"/>
    <w:rsid w:val="000B1BF0"/>
    <w:rsid w:val="000B1DA7"/>
    <w:rsid w:val="000B217C"/>
    <w:rsid w:val="000B39BE"/>
    <w:rsid w:val="000B3DAC"/>
    <w:rsid w:val="000B3DDA"/>
    <w:rsid w:val="000B3F1A"/>
    <w:rsid w:val="000B432F"/>
    <w:rsid w:val="000B470F"/>
    <w:rsid w:val="000B5BAC"/>
    <w:rsid w:val="000B62E4"/>
    <w:rsid w:val="000B6434"/>
    <w:rsid w:val="000B7F2C"/>
    <w:rsid w:val="000C049A"/>
    <w:rsid w:val="000C2208"/>
    <w:rsid w:val="000C23C9"/>
    <w:rsid w:val="000C2817"/>
    <w:rsid w:val="000C339A"/>
    <w:rsid w:val="000C4718"/>
    <w:rsid w:val="000C4A75"/>
    <w:rsid w:val="000C5D37"/>
    <w:rsid w:val="000C5DF1"/>
    <w:rsid w:val="000C6EA6"/>
    <w:rsid w:val="000D1312"/>
    <w:rsid w:val="000D29F7"/>
    <w:rsid w:val="000D2BED"/>
    <w:rsid w:val="000D3F5A"/>
    <w:rsid w:val="000D4CB7"/>
    <w:rsid w:val="000D5EA4"/>
    <w:rsid w:val="000D61C7"/>
    <w:rsid w:val="000D656A"/>
    <w:rsid w:val="000D6A1B"/>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7DF9"/>
    <w:rsid w:val="00110D74"/>
    <w:rsid w:val="001116E3"/>
    <w:rsid w:val="00112D79"/>
    <w:rsid w:val="001142BD"/>
    <w:rsid w:val="00114D63"/>
    <w:rsid w:val="00114E8C"/>
    <w:rsid w:val="0011549A"/>
    <w:rsid w:val="0011572E"/>
    <w:rsid w:val="001172D3"/>
    <w:rsid w:val="00117B70"/>
    <w:rsid w:val="00117FCE"/>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16E8"/>
    <w:rsid w:val="00152066"/>
    <w:rsid w:val="001538E3"/>
    <w:rsid w:val="00155276"/>
    <w:rsid w:val="00155EAE"/>
    <w:rsid w:val="00155F83"/>
    <w:rsid w:val="001567D4"/>
    <w:rsid w:val="0015695B"/>
    <w:rsid w:val="00156BFE"/>
    <w:rsid w:val="0015705E"/>
    <w:rsid w:val="001601DC"/>
    <w:rsid w:val="00160308"/>
    <w:rsid w:val="00161244"/>
    <w:rsid w:val="001636FA"/>
    <w:rsid w:val="001637B3"/>
    <w:rsid w:val="0016394B"/>
    <w:rsid w:val="00163B98"/>
    <w:rsid w:val="00163F76"/>
    <w:rsid w:val="00164B74"/>
    <w:rsid w:val="001656B6"/>
    <w:rsid w:val="0016570E"/>
    <w:rsid w:val="00165F1F"/>
    <w:rsid w:val="0016621B"/>
    <w:rsid w:val="001665B3"/>
    <w:rsid w:val="00166F09"/>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622"/>
    <w:rsid w:val="001828F6"/>
    <w:rsid w:val="00183097"/>
    <w:rsid w:val="001832F4"/>
    <w:rsid w:val="00183AEC"/>
    <w:rsid w:val="00183CF2"/>
    <w:rsid w:val="00184A93"/>
    <w:rsid w:val="001852B3"/>
    <w:rsid w:val="001918A1"/>
    <w:rsid w:val="001918D9"/>
    <w:rsid w:val="00192449"/>
    <w:rsid w:val="00193445"/>
    <w:rsid w:val="00193E26"/>
    <w:rsid w:val="00194C64"/>
    <w:rsid w:val="00197289"/>
    <w:rsid w:val="001A0C85"/>
    <w:rsid w:val="001A18A2"/>
    <w:rsid w:val="001A2520"/>
    <w:rsid w:val="001A26F9"/>
    <w:rsid w:val="001A2F48"/>
    <w:rsid w:val="001A5146"/>
    <w:rsid w:val="001A6057"/>
    <w:rsid w:val="001A7CED"/>
    <w:rsid w:val="001B0582"/>
    <w:rsid w:val="001B058E"/>
    <w:rsid w:val="001B1E9D"/>
    <w:rsid w:val="001B3116"/>
    <w:rsid w:val="001B37F3"/>
    <w:rsid w:val="001B3EC4"/>
    <w:rsid w:val="001B5F7C"/>
    <w:rsid w:val="001B619C"/>
    <w:rsid w:val="001B7112"/>
    <w:rsid w:val="001B750D"/>
    <w:rsid w:val="001B759A"/>
    <w:rsid w:val="001C0365"/>
    <w:rsid w:val="001C09CC"/>
    <w:rsid w:val="001C24A4"/>
    <w:rsid w:val="001C26C6"/>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3D79"/>
    <w:rsid w:val="001E4CD5"/>
    <w:rsid w:val="001E56B4"/>
    <w:rsid w:val="001E5969"/>
    <w:rsid w:val="001E5F34"/>
    <w:rsid w:val="001E6B87"/>
    <w:rsid w:val="001E7E8D"/>
    <w:rsid w:val="001F22FE"/>
    <w:rsid w:val="001F2357"/>
    <w:rsid w:val="001F2CC6"/>
    <w:rsid w:val="001F3AE6"/>
    <w:rsid w:val="001F4279"/>
    <w:rsid w:val="001F4F19"/>
    <w:rsid w:val="001F562C"/>
    <w:rsid w:val="001F5AD4"/>
    <w:rsid w:val="001F6A87"/>
    <w:rsid w:val="001F6EDB"/>
    <w:rsid w:val="001F71E9"/>
    <w:rsid w:val="0020021D"/>
    <w:rsid w:val="00200CC3"/>
    <w:rsid w:val="00200D76"/>
    <w:rsid w:val="00201264"/>
    <w:rsid w:val="00202F11"/>
    <w:rsid w:val="002038CF"/>
    <w:rsid w:val="00203CC5"/>
    <w:rsid w:val="00204A1A"/>
    <w:rsid w:val="0020666B"/>
    <w:rsid w:val="002079B4"/>
    <w:rsid w:val="00210089"/>
    <w:rsid w:val="0021017B"/>
    <w:rsid w:val="0021072C"/>
    <w:rsid w:val="002111D7"/>
    <w:rsid w:val="00212954"/>
    <w:rsid w:val="00213AA5"/>
    <w:rsid w:val="00214006"/>
    <w:rsid w:val="002142D3"/>
    <w:rsid w:val="002144DA"/>
    <w:rsid w:val="0021481F"/>
    <w:rsid w:val="00214CB5"/>
    <w:rsid w:val="0021552A"/>
    <w:rsid w:val="00217411"/>
    <w:rsid w:val="002176B5"/>
    <w:rsid w:val="00217E69"/>
    <w:rsid w:val="00220C9B"/>
    <w:rsid w:val="00220E72"/>
    <w:rsid w:val="002213AA"/>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1956"/>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30FE"/>
    <w:rsid w:val="0026447C"/>
    <w:rsid w:val="00264525"/>
    <w:rsid w:val="0026462F"/>
    <w:rsid w:val="0026491A"/>
    <w:rsid w:val="00264B7E"/>
    <w:rsid w:val="00264C6F"/>
    <w:rsid w:val="002652AD"/>
    <w:rsid w:val="00265791"/>
    <w:rsid w:val="002665E9"/>
    <w:rsid w:val="00267F28"/>
    <w:rsid w:val="0027173C"/>
    <w:rsid w:val="00271E9D"/>
    <w:rsid w:val="00272028"/>
    <w:rsid w:val="0027409E"/>
    <w:rsid w:val="0027470A"/>
    <w:rsid w:val="00274D29"/>
    <w:rsid w:val="0027530A"/>
    <w:rsid w:val="00277F15"/>
    <w:rsid w:val="00277F4B"/>
    <w:rsid w:val="00280AE8"/>
    <w:rsid w:val="00280EC9"/>
    <w:rsid w:val="00281967"/>
    <w:rsid w:val="002822CA"/>
    <w:rsid w:val="00283142"/>
    <w:rsid w:val="002841E8"/>
    <w:rsid w:val="002855FC"/>
    <w:rsid w:val="00285C32"/>
    <w:rsid w:val="0028618B"/>
    <w:rsid w:val="00286DB3"/>
    <w:rsid w:val="00287756"/>
    <w:rsid w:val="00287F20"/>
    <w:rsid w:val="0029226D"/>
    <w:rsid w:val="002932EA"/>
    <w:rsid w:val="00294421"/>
    <w:rsid w:val="00294C98"/>
    <w:rsid w:val="00294E4B"/>
    <w:rsid w:val="00295A51"/>
    <w:rsid w:val="00295BE5"/>
    <w:rsid w:val="0029629D"/>
    <w:rsid w:val="002962CE"/>
    <w:rsid w:val="00296736"/>
    <w:rsid w:val="00296B25"/>
    <w:rsid w:val="002973C6"/>
    <w:rsid w:val="00297522"/>
    <w:rsid w:val="002A0629"/>
    <w:rsid w:val="002A0A8C"/>
    <w:rsid w:val="002A1B48"/>
    <w:rsid w:val="002A22BE"/>
    <w:rsid w:val="002A2682"/>
    <w:rsid w:val="002A2FA7"/>
    <w:rsid w:val="002A5D10"/>
    <w:rsid w:val="002A60B7"/>
    <w:rsid w:val="002B00EF"/>
    <w:rsid w:val="002B0C07"/>
    <w:rsid w:val="002B1B41"/>
    <w:rsid w:val="002B2A66"/>
    <w:rsid w:val="002B32EA"/>
    <w:rsid w:val="002B53D1"/>
    <w:rsid w:val="002B6C77"/>
    <w:rsid w:val="002C0B09"/>
    <w:rsid w:val="002C1129"/>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084B"/>
    <w:rsid w:val="002F0A02"/>
    <w:rsid w:val="002F273B"/>
    <w:rsid w:val="002F2909"/>
    <w:rsid w:val="002F496E"/>
    <w:rsid w:val="002F4B5E"/>
    <w:rsid w:val="002F4FA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14D4"/>
    <w:rsid w:val="003016A7"/>
    <w:rsid w:val="00301A1D"/>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64"/>
    <w:rsid w:val="0031605B"/>
    <w:rsid w:val="00317C67"/>
    <w:rsid w:val="00320B92"/>
    <w:rsid w:val="00324661"/>
    <w:rsid w:val="00324A71"/>
    <w:rsid w:val="003258C5"/>
    <w:rsid w:val="00326291"/>
    <w:rsid w:val="003265DE"/>
    <w:rsid w:val="003303EA"/>
    <w:rsid w:val="00330909"/>
    <w:rsid w:val="00330A7B"/>
    <w:rsid w:val="00330F36"/>
    <w:rsid w:val="003321B5"/>
    <w:rsid w:val="00332DEF"/>
    <w:rsid w:val="00334682"/>
    <w:rsid w:val="00334A6E"/>
    <w:rsid w:val="0033555E"/>
    <w:rsid w:val="00335BED"/>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454"/>
    <w:rsid w:val="00370591"/>
    <w:rsid w:val="0037181D"/>
    <w:rsid w:val="00373B21"/>
    <w:rsid w:val="003765A6"/>
    <w:rsid w:val="00376FC1"/>
    <w:rsid w:val="00377B5C"/>
    <w:rsid w:val="00377E15"/>
    <w:rsid w:val="003804A9"/>
    <w:rsid w:val="00380ACB"/>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38BF"/>
    <w:rsid w:val="003A4CDA"/>
    <w:rsid w:val="003A6D0F"/>
    <w:rsid w:val="003A76D9"/>
    <w:rsid w:val="003B0CDE"/>
    <w:rsid w:val="003B1C04"/>
    <w:rsid w:val="003B2169"/>
    <w:rsid w:val="003B2F47"/>
    <w:rsid w:val="003B3CB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09CC"/>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092"/>
    <w:rsid w:val="003F4350"/>
    <w:rsid w:val="003F52E6"/>
    <w:rsid w:val="003F7829"/>
    <w:rsid w:val="003F793E"/>
    <w:rsid w:val="003F7F94"/>
    <w:rsid w:val="004004A2"/>
    <w:rsid w:val="004009EB"/>
    <w:rsid w:val="00400F84"/>
    <w:rsid w:val="00401231"/>
    <w:rsid w:val="00401BB3"/>
    <w:rsid w:val="004031C4"/>
    <w:rsid w:val="004033B0"/>
    <w:rsid w:val="004061AA"/>
    <w:rsid w:val="00407AB7"/>
    <w:rsid w:val="0041063C"/>
    <w:rsid w:val="00411D44"/>
    <w:rsid w:val="00412ACC"/>
    <w:rsid w:val="004135EC"/>
    <w:rsid w:val="00414B71"/>
    <w:rsid w:val="00414C72"/>
    <w:rsid w:val="004150E6"/>
    <w:rsid w:val="00415463"/>
    <w:rsid w:val="00420759"/>
    <w:rsid w:val="004218B2"/>
    <w:rsid w:val="0042269F"/>
    <w:rsid w:val="00422782"/>
    <w:rsid w:val="00423260"/>
    <w:rsid w:val="0042392E"/>
    <w:rsid w:val="00423D10"/>
    <w:rsid w:val="00423D11"/>
    <w:rsid w:val="00424529"/>
    <w:rsid w:val="00424A87"/>
    <w:rsid w:val="00424CE8"/>
    <w:rsid w:val="00427CCA"/>
    <w:rsid w:val="00427D0B"/>
    <w:rsid w:val="00430EA2"/>
    <w:rsid w:val="00431961"/>
    <w:rsid w:val="00432940"/>
    <w:rsid w:val="00433E0E"/>
    <w:rsid w:val="00433EE8"/>
    <w:rsid w:val="00434C61"/>
    <w:rsid w:val="00435A96"/>
    <w:rsid w:val="00435DA0"/>
    <w:rsid w:val="00435F12"/>
    <w:rsid w:val="00436C1D"/>
    <w:rsid w:val="004375C6"/>
    <w:rsid w:val="00437A0E"/>
    <w:rsid w:val="00437A15"/>
    <w:rsid w:val="00440A3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0F58"/>
    <w:rsid w:val="004712B0"/>
    <w:rsid w:val="00471B00"/>
    <w:rsid w:val="00472F2C"/>
    <w:rsid w:val="00474CBE"/>
    <w:rsid w:val="00475553"/>
    <w:rsid w:val="00475D5C"/>
    <w:rsid w:val="00476514"/>
    <w:rsid w:val="00476BBB"/>
    <w:rsid w:val="0047751B"/>
    <w:rsid w:val="00477D16"/>
    <w:rsid w:val="00477DC2"/>
    <w:rsid w:val="00477E53"/>
    <w:rsid w:val="004811DF"/>
    <w:rsid w:val="00481476"/>
    <w:rsid w:val="004821B9"/>
    <w:rsid w:val="00482BB9"/>
    <w:rsid w:val="004837A0"/>
    <w:rsid w:val="0048391D"/>
    <w:rsid w:val="00484826"/>
    <w:rsid w:val="00484BE5"/>
    <w:rsid w:val="00485315"/>
    <w:rsid w:val="00486FAD"/>
    <w:rsid w:val="004908F1"/>
    <w:rsid w:val="0049121C"/>
    <w:rsid w:val="00491E85"/>
    <w:rsid w:val="00493374"/>
    <w:rsid w:val="0049448D"/>
    <w:rsid w:val="00494BDA"/>
    <w:rsid w:val="00494E7A"/>
    <w:rsid w:val="00495D11"/>
    <w:rsid w:val="00496816"/>
    <w:rsid w:val="00496E00"/>
    <w:rsid w:val="00497287"/>
    <w:rsid w:val="004976C5"/>
    <w:rsid w:val="004978C8"/>
    <w:rsid w:val="00497C94"/>
    <w:rsid w:val="004A02D6"/>
    <w:rsid w:val="004A045B"/>
    <w:rsid w:val="004A1574"/>
    <w:rsid w:val="004A22B1"/>
    <w:rsid w:val="004A5B9E"/>
    <w:rsid w:val="004B0832"/>
    <w:rsid w:val="004B28A9"/>
    <w:rsid w:val="004B4987"/>
    <w:rsid w:val="004B4E6F"/>
    <w:rsid w:val="004B609C"/>
    <w:rsid w:val="004B630E"/>
    <w:rsid w:val="004C12AD"/>
    <w:rsid w:val="004C14A8"/>
    <w:rsid w:val="004C2944"/>
    <w:rsid w:val="004C45DE"/>
    <w:rsid w:val="004C5639"/>
    <w:rsid w:val="004C5DCA"/>
    <w:rsid w:val="004C68C2"/>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49F7"/>
    <w:rsid w:val="004E4BC1"/>
    <w:rsid w:val="004E52FC"/>
    <w:rsid w:val="004E5C2E"/>
    <w:rsid w:val="004E7A34"/>
    <w:rsid w:val="004F0CA0"/>
    <w:rsid w:val="004F0E56"/>
    <w:rsid w:val="004F1E50"/>
    <w:rsid w:val="004F24CD"/>
    <w:rsid w:val="004F2845"/>
    <w:rsid w:val="004F3578"/>
    <w:rsid w:val="004F5B84"/>
    <w:rsid w:val="004F5FC6"/>
    <w:rsid w:val="004F649B"/>
    <w:rsid w:val="004F692D"/>
    <w:rsid w:val="004F6A1B"/>
    <w:rsid w:val="004F760D"/>
    <w:rsid w:val="00500915"/>
    <w:rsid w:val="00500ECF"/>
    <w:rsid w:val="0050188E"/>
    <w:rsid w:val="005033BD"/>
    <w:rsid w:val="00503B18"/>
    <w:rsid w:val="00503B35"/>
    <w:rsid w:val="00504B56"/>
    <w:rsid w:val="0050552A"/>
    <w:rsid w:val="005062A7"/>
    <w:rsid w:val="00506A30"/>
    <w:rsid w:val="00506AE9"/>
    <w:rsid w:val="00506B28"/>
    <w:rsid w:val="00507AF3"/>
    <w:rsid w:val="0051015C"/>
    <w:rsid w:val="00510676"/>
    <w:rsid w:val="005106BB"/>
    <w:rsid w:val="00511D64"/>
    <w:rsid w:val="00513A3B"/>
    <w:rsid w:val="00514D81"/>
    <w:rsid w:val="0051572D"/>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6E87"/>
    <w:rsid w:val="00527A5D"/>
    <w:rsid w:val="005311AE"/>
    <w:rsid w:val="00531B35"/>
    <w:rsid w:val="005329E4"/>
    <w:rsid w:val="00532D97"/>
    <w:rsid w:val="005334DB"/>
    <w:rsid w:val="00533E22"/>
    <w:rsid w:val="0053502F"/>
    <w:rsid w:val="00535E67"/>
    <w:rsid w:val="00536058"/>
    <w:rsid w:val="005362BE"/>
    <w:rsid w:val="005373B7"/>
    <w:rsid w:val="00537CE8"/>
    <w:rsid w:val="0054107D"/>
    <w:rsid w:val="005419E3"/>
    <w:rsid w:val="005421A8"/>
    <w:rsid w:val="00543023"/>
    <w:rsid w:val="00543DDA"/>
    <w:rsid w:val="00544DD1"/>
    <w:rsid w:val="00545F82"/>
    <w:rsid w:val="00545FD3"/>
    <w:rsid w:val="005462F5"/>
    <w:rsid w:val="00546537"/>
    <w:rsid w:val="005477A1"/>
    <w:rsid w:val="00547903"/>
    <w:rsid w:val="00552413"/>
    <w:rsid w:val="005539C4"/>
    <w:rsid w:val="005542BD"/>
    <w:rsid w:val="005542CA"/>
    <w:rsid w:val="00555398"/>
    <w:rsid w:val="005553F7"/>
    <w:rsid w:val="0055690A"/>
    <w:rsid w:val="00556C09"/>
    <w:rsid w:val="005574CF"/>
    <w:rsid w:val="00560465"/>
    <w:rsid w:val="005608F0"/>
    <w:rsid w:val="00560DB7"/>
    <w:rsid w:val="00561B20"/>
    <w:rsid w:val="00561E58"/>
    <w:rsid w:val="0056219A"/>
    <w:rsid w:val="00563CA5"/>
    <w:rsid w:val="00564336"/>
    <w:rsid w:val="0056477A"/>
    <w:rsid w:val="00564F8A"/>
    <w:rsid w:val="005657E6"/>
    <w:rsid w:val="005659D5"/>
    <w:rsid w:val="00565D48"/>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10B"/>
    <w:rsid w:val="0058312F"/>
    <w:rsid w:val="0058370C"/>
    <w:rsid w:val="00585C1E"/>
    <w:rsid w:val="00585D13"/>
    <w:rsid w:val="00586FA7"/>
    <w:rsid w:val="00587E13"/>
    <w:rsid w:val="005906E1"/>
    <w:rsid w:val="00590905"/>
    <w:rsid w:val="00590B05"/>
    <w:rsid w:val="00591953"/>
    <w:rsid w:val="005921CB"/>
    <w:rsid w:val="00592658"/>
    <w:rsid w:val="00592D68"/>
    <w:rsid w:val="00593804"/>
    <w:rsid w:val="00593994"/>
    <w:rsid w:val="005942DD"/>
    <w:rsid w:val="005948C6"/>
    <w:rsid w:val="0059585B"/>
    <w:rsid w:val="00595A63"/>
    <w:rsid w:val="00596033"/>
    <w:rsid w:val="005966E7"/>
    <w:rsid w:val="00596816"/>
    <w:rsid w:val="0059799A"/>
    <w:rsid w:val="00597C3A"/>
    <w:rsid w:val="005A000E"/>
    <w:rsid w:val="005A015B"/>
    <w:rsid w:val="005A104E"/>
    <w:rsid w:val="005A3C22"/>
    <w:rsid w:val="005A3F86"/>
    <w:rsid w:val="005A5CAD"/>
    <w:rsid w:val="005A69FC"/>
    <w:rsid w:val="005A6A5A"/>
    <w:rsid w:val="005A6B43"/>
    <w:rsid w:val="005B05E9"/>
    <w:rsid w:val="005B062C"/>
    <w:rsid w:val="005B25AD"/>
    <w:rsid w:val="005B3B43"/>
    <w:rsid w:val="005B466A"/>
    <w:rsid w:val="005B4EFC"/>
    <w:rsid w:val="005B5DCC"/>
    <w:rsid w:val="005B63D7"/>
    <w:rsid w:val="005C275A"/>
    <w:rsid w:val="005C27D6"/>
    <w:rsid w:val="005C2CA1"/>
    <w:rsid w:val="005C3A0B"/>
    <w:rsid w:val="005C3C5E"/>
    <w:rsid w:val="005C41E5"/>
    <w:rsid w:val="005C5734"/>
    <w:rsid w:val="005C5CB7"/>
    <w:rsid w:val="005C5F92"/>
    <w:rsid w:val="005C7834"/>
    <w:rsid w:val="005C7E96"/>
    <w:rsid w:val="005D1322"/>
    <w:rsid w:val="005D21EF"/>
    <w:rsid w:val="005D6305"/>
    <w:rsid w:val="005D6717"/>
    <w:rsid w:val="005D69A4"/>
    <w:rsid w:val="005D7425"/>
    <w:rsid w:val="005D7A47"/>
    <w:rsid w:val="005E06EF"/>
    <w:rsid w:val="005E096E"/>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600691"/>
    <w:rsid w:val="00600BC6"/>
    <w:rsid w:val="00601AC2"/>
    <w:rsid w:val="00602492"/>
    <w:rsid w:val="00602A52"/>
    <w:rsid w:val="00603D99"/>
    <w:rsid w:val="006058A8"/>
    <w:rsid w:val="00605D56"/>
    <w:rsid w:val="00606A54"/>
    <w:rsid w:val="00607031"/>
    <w:rsid w:val="006071C6"/>
    <w:rsid w:val="006078E1"/>
    <w:rsid w:val="00610AC3"/>
    <w:rsid w:val="0061143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30264"/>
    <w:rsid w:val="006303EA"/>
    <w:rsid w:val="0063280F"/>
    <w:rsid w:val="00634634"/>
    <w:rsid w:val="006347E9"/>
    <w:rsid w:val="00635272"/>
    <w:rsid w:val="0063598F"/>
    <w:rsid w:val="0063679D"/>
    <w:rsid w:val="006367CA"/>
    <w:rsid w:val="00636B02"/>
    <w:rsid w:val="00637009"/>
    <w:rsid w:val="00637634"/>
    <w:rsid w:val="00637AEC"/>
    <w:rsid w:val="006404A6"/>
    <w:rsid w:val="006408FF"/>
    <w:rsid w:val="00640FC6"/>
    <w:rsid w:val="0064173E"/>
    <w:rsid w:val="006428C7"/>
    <w:rsid w:val="00643666"/>
    <w:rsid w:val="00644677"/>
    <w:rsid w:val="00644FDF"/>
    <w:rsid w:val="006450C5"/>
    <w:rsid w:val="0064556F"/>
    <w:rsid w:val="00646BC6"/>
    <w:rsid w:val="006503EB"/>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845"/>
    <w:rsid w:val="006755B9"/>
    <w:rsid w:val="00675CB3"/>
    <w:rsid w:val="00676784"/>
    <w:rsid w:val="00677138"/>
    <w:rsid w:val="006772AC"/>
    <w:rsid w:val="00677D9C"/>
    <w:rsid w:val="00677FDB"/>
    <w:rsid w:val="0068023E"/>
    <w:rsid w:val="00680A4F"/>
    <w:rsid w:val="00680D3A"/>
    <w:rsid w:val="006823A5"/>
    <w:rsid w:val="006827C6"/>
    <w:rsid w:val="0068300F"/>
    <w:rsid w:val="00684847"/>
    <w:rsid w:val="00685049"/>
    <w:rsid w:val="00685EB0"/>
    <w:rsid w:val="00686517"/>
    <w:rsid w:val="00686943"/>
    <w:rsid w:val="00687596"/>
    <w:rsid w:val="0068760C"/>
    <w:rsid w:val="00687E7F"/>
    <w:rsid w:val="0069084D"/>
    <w:rsid w:val="00690B1E"/>
    <w:rsid w:val="00691092"/>
    <w:rsid w:val="00691989"/>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C2C"/>
    <w:rsid w:val="006A34F9"/>
    <w:rsid w:val="006A37D4"/>
    <w:rsid w:val="006A3E9B"/>
    <w:rsid w:val="006A424B"/>
    <w:rsid w:val="006A492F"/>
    <w:rsid w:val="006A5FA9"/>
    <w:rsid w:val="006A63E0"/>
    <w:rsid w:val="006A7A31"/>
    <w:rsid w:val="006B0AEA"/>
    <w:rsid w:val="006B1D90"/>
    <w:rsid w:val="006B1FBC"/>
    <w:rsid w:val="006B2D8C"/>
    <w:rsid w:val="006B3F32"/>
    <w:rsid w:val="006B43A3"/>
    <w:rsid w:val="006B5EA0"/>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C7C3D"/>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C4F"/>
    <w:rsid w:val="006E0A3E"/>
    <w:rsid w:val="006E3714"/>
    <w:rsid w:val="006E3BED"/>
    <w:rsid w:val="006E43F9"/>
    <w:rsid w:val="006E5A9B"/>
    <w:rsid w:val="006E6631"/>
    <w:rsid w:val="006E67B4"/>
    <w:rsid w:val="006E7580"/>
    <w:rsid w:val="006E7A90"/>
    <w:rsid w:val="006E7B08"/>
    <w:rsid w:val="006E7F9B"/>
    <w:rsid w:val="006F0308"/>
    <w:rsid w:val="006F170B"/>
    <w:rsid w:val="006F20DF"/>
    <w:rsid w:val="006F2F09"/>
    <w:rsid w:val="006F2F68"/>
    <w:rsid w:val="006F368C"/>
    <w:rsid w:val="006F4BBC"/>
    <w:rsid w:val="006F4EF0"/>
    <w:rsid w:val="006F5A86"/>
    <w:rsid w:val="006F796E"/>
    <w:rsid w:val="0070149A"/>
    <w:rsid w:val="00701632"/>
    <w:rsid w:val="007023A6"/>
    <w:rsid w:val="00702D0B"/>
    <w:rsid w:val="00704467"/>
    <w:rsid w:val="0070468A"/>
    <w:rsid w:val="00705025"/>
    <w:rsid w:val="007061D0"/>
    <w:rsid w:val="00710D37"/>
    <w:rsid w:val="0071137A"/>
    <w:rsid w:val="007121AF"/>
    <w:rsid w:val="0071352C"/>
    <w:rsid w:val="00713626"/>
    <w:rsid w:val="00713BBE"/>
    <w:rsid w:val="00716201"/>
    <w:rsid w:val="00716410"/>
    <w:rsid w:val="007168BF"/>
    <w:rsid w:val="00716902"/>
    <w:rsid w:val="00716D9F"/>
    <w:rsid w:val="00717735"/>
    <w:rsid w:val="00717A02"/>
    <w:rsid w:val="00717DDF"/>
    <w:rsid w:val="0072107A"/>
    <w:rsid w:val="007210AE"/>
    <w:rsid w:val="0072157B"/>
    <w:rsid w:val="00721C6B"/>
    <w:rsid w:val="00722199"/>
    <w:rsid w:val="00722D5E"/>
    <w:rsid w:val="007249C7"/>
    <w:rsid w:val="00724E4E"/>
    <w:rsid w:val="007268C0"/>
    <w:rsid w:val="00726D26"/>
    <w:rsid w:val="007323D6"/>
    <w:rsid w:val="00732A93"/>
    <w:rsid w:val="00732E08"/>
    <w:rsid w:val="00733FA4"/>
    <w:rsid w:val="00735323"/>
    <w:rsid w:val="00736656"/>
    <w:rsid w:val="0073717B"/>
    <w:rsid w:val="00737B5F"/>
    <w:rsid w:val="00740BB4"/>
    <w:rsid w:val="00740E76"/>
    <w:rsid w:val="00741835"/>
    <w:rsid w:val="0074264F"/>
    <w:rsid w:val="0074304E"/>
    <w:rsid w:val="0074335E"/>
    <w:rsid w:val="0074395A"/>
    <w:rsid w:val="00743B22"/>
    <w:rsid w:val="0074461F"/>
    <w:rsid w:val="00744E48"/>
    <w:rsid w:val="00745440"/>
    <w:rsid w:val="00746894"/>
    <w:rsid w:val="00746976"/>
    <w:rsid w:val="007471F6"/>
    <w:rsid w:val="007472E2"/>
    <w:rsid w:val="00747D55"/>
    <w:rsid w:val="0075382C"/>
    <w:rsid w:val="00753882"/>
    <w:rsid w:val="007545DF"/>
    <w:rsid w:val="007570A7"/>
    <w:rsid w:val="0076066E"/>
    <w:rsid w:val="007609F0"/>
    <w:rsid w:val="00761BE1"/>
    <w:rsid w:val="00761DAD"/>
    <w:rsid w:val="0076259D"/>
    <w:rsid w:val="00763B02"/>
    <w:rsid w:val="00764823"/>
    <w:rsid w:val="00764A08"/>
    <w:rsid w:val="007653A4"/>
    <w:rsid w:val="00765C9A"/>
    <w:rsid w:val="007660CD"/>
    <w:rsid w:val="007678F2"/>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264"/>
    <w:rsid w:val="00783B99"/>
    <w:rsid w:val="00784643"/>
    <w:rsid w:val="00785A9A"/>
    <w:rsid w:val="00785AAD"/>
    <w:rsid w:val="00785BD4"/>
    <w:rsid w:val="0078608C"/>
    <w:rsid w:val="00786681"/>
    <w:rsid w:val="00787C8B"/>
    <w:rsid w:val="00790F21"/>
    <w:rsid w:val="007932A8"/>
    <w:rsid w:val="00793D4D"/>
    <w:rsid w:val="00793FA9"/>
    <w:rsid w:val="007A0391"/>
    <w:rsid w:val="007A03B2"/>
    <w:rsid w:val="007A0C19"/>
    <w:rsid w:val="007A2CFA"/>
    <w:rsid w:val="007A2F56"/>
    <w:rsid w:val="007A2F8D"/>
    <w:rsid w:val="007A310F"/>
    <w:rsid w:val="007A3790"/>
    <w:rsid w:val="007A3A27"/>
    <w:rsid w:val="007A3B15"/>
    <w:rsid w:val="007A4A9B"/>
    <w:rsid w:val="007A4B23"/>
    <w:rsid w:val="007A5A6F"/>
    <w:rsid w:val="007A63E9"/>
    <w:rsid w:val="007A6950"/>
    <w:rsid w:val="007A7181"/>
    <w:rsid w:val="007A7A48"/>
    <w:rsid w:val="007A7E07"/>
    <w:rsid w:val="007B1EE8"/>
    <w:rsid w:val="007B2F41"/>
    <w:rsid w:val="007B400F"/>
    <w:rsid w:val="007B432D"/>
    <w:rsid w:val="007B538C"/>
    <w:rsid w:val="007B5670"/>
    <w:rsid w:val="007B7463"/>
    <w:rsid w:val="007B7C57"/>
    <w:rsid w:val="007B7E44"/>
    <w:rsid w:val="007C1B78"/>
    <w:rsid w:val="007C5398"/>
    <w:rsid w:val="007C62D5"/>
    <w:rsid w:val="007C6E95"/>
    <w:rsid w:val="007D0AAB"/>
    <w:rsid w:val="007D1628"/>
    <w:rsid w:val="007D1C51"/>
    <w:rsid w:val="007D2B3F"/>
    <w:rsid w:val="007D3028"/>
    <w:rsid w:val="007D3A4E"/>
    <w:rsid w:val="007D4293"/>
    <w:rsid w:val="007D47BC"/>
    <w:rsid w:val="007D5C85"/>
    <w:rsid w:val="007D711A"/>
    <w:rsid w:val="007D7FF2"/>
    <w:rsid w:val="007E0A96"/>
    <w:rsid w:val="007E3254"/>
    <w:rsid w:val="007E40B1"/>
    <w:rsid w:val="007E5098"/>
    <w:rsid w:val="007E61FF"/>
    <w:rsid w:val="007E6593"/>
    <w:rsid w:val="007E7B2A"/>
    <w:rsid w:val="007E7D39"/>
    <w:rsid w:val="007F0080"/>
    <w:rsid w:val="007F05E8"/>
    <w:rsid w:val="007F0836"/>
    <w:rsid w:val="007F25A9"/>
    <w:rsid w:val="007F3171"/>
    <w:rsid w:val="007F3175"/>
    <w:rsid w:val="007F4335"/>
    <w:rsid w:val="007F51F6"/>
    <w:rsid w:val="007F591E"/>
    <w:rsid w:val="007F5A47"/>
    <w:rsid w:val="007F6644"/>
    <w:rsid w:val="007F6D62"/>
    <w:rsid w:val="007F703F"/>
    <w:rsid w:val="008004B0"/>
    <w:rsid w:val="00802824"/>
    <w:rsid w:val="00802867"/>
    <w:rsid w:val="00802C02"/>
    <w:rsid w:val="00802C03"/>
    <w:rsid w:val="0080554E"/>
    <w:rsid w:val="008077E9"/>
    <w:rsid w:val="00810BC2"/>
    <w:rsid w:val="008119A1"/>
    <w:rsid w:val="00812F77"/>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0F27"/>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47959"/>
    <w:rsid w:val="008505C5"/>
    <w:rsid w:val="00850CED"/>
    <w:rsid w:val="00851408"/>
    <w:rsid w:val="00853002"/>
    <w:rsid w:val="00853B08"/>
    <w:rsid w:val="008558AC"/>
    <w:rsid w:val="00856C5C"/>
    <w:rsid w:val="00856DD4"/>
    <w:rsid w:val="00863DFC"/>
    <w:rsid w:val="00865CCB"/>
    <w:rsid w:val="00866AD0"/>
    <w:rsid w:val="00867583"/>
    <w:rsid w:val="008704E4"/>
    <w:rsid w:val="00870932"/>
    <w:rsid w:val="00870CD2"/>
    <w:rsid w:val="00873116"/>
    <w:rsid w:val="008735E4"/>
    <w:rsid w:val="00874211"/>
    <w:rsid w:val="008742F8"/>
    <w:rsid w:val="00874FB6"/>
    <w:rsid w:val="00875083"/>
    <w:rsid w:val="00875414"/>
    <w:rsid w:val="00875885"/>
    <w:rsid w:val="00875938"/>
    <w:rsid w:val="008767B8"/>
    <w:rsid w:val="008772DB"/>
    <w:rsid w:val="00877480"/>
    <w:rsid w:val="0087793E"/>
    <w:rsid w:val="00877E16"/>
    <w:rsid w:val="0088113B"/>
    <w:rsid w:val="00881B13"/>
    <w:rsid w:val="0088253D"/>
    <w:rsid w:val="00882601"/>
    <w:rsid w:val="008829A1"/>
    <w:rsid w:val="00882EFB"/>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67DB"/>
    <w:rsid w:val="008A6814"/>
    <w:rsid w:val="008B0787"/>
    <w:rsid w:val="008B0B47"/>
    <w:rsid w:val="008B1868"/>
    <w:rsid w:val="008B1EA8"/>
    <w:rsid w:val="008B204D"/>
    <w:rsid w:val="008B26F7"/>
    <w:rsid w:val="008B3807"/>
    <w:rsid w:val="008B3B78"/>
    <w:rsid w:val="008B5896"/>
    <w:rsid w:val="008B61DC"/>
    <w:rsid w:val="008B640B"/>
    <w:rsid w:val="008B6E5A"/>
    <w:rsid w:val="008B74CA"/>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581A"/>
    <w:rsid w:val="008D786C"/>
    <w:rsid w:val="008E0651"/>
    <w:rsid w:val="008E2164"/>
    <w:rsid w:val="008E2200"/>
    <w:rsid w:val="008E377F"/>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9B1"/>
    <w:rsid w:val="00907F4C"/>
    <w:rsid w:val="00911572"/>
    <w:rsid w:val="009118DA"/>
    <w:rsid w:val="0091221A"/>
    <w:rsid w:val="009154D2"/>
    <w:rsid w:val="00915570"/>
    <w:rsid w:val="0091706A"/>
    <w:rsid w:val="00920050"/>
    <w:rsid w:val="00920DD4"/>
    <w:rsid w:val="009221B5"/>
    <w:rsid w:val="009231D8"/>
    <w:rsid w:val="0092332F"/>
    <w:rsid w:val="00924CC0"/>
    <w:rsid w:val="00924FAA"/>
    <w:rsid w:val="00925509"/>
    <w:rsid w:val="00925741"/>
    <w:rsid w:val="00926588"/>
    <w:rsid w:val="00926C69"/>
    <w:rsid w:val="0092745B"/>
    <w:rsid w:val="00927BA3"/>
    <w:rsid w:val="00927D4A"/>
    <w:rsid w:val="009306F9"/>
    <w:rsid w:val="009313D6"/>
    <w:rsid w:val="009342F2"/>
    <w:rsid w:val="00934665"/>
    <w:rsid w:val="0093518F"/>
    <w:rsid w:val="00935247"/>
    <w:rsid w:val="009352D3"/>
    <w:rsid w:val="009359DB"/>
    <w:rsid w:val="00936124"/>
    <w:rsid w:val="009361E0"/>
    <w:rsid w:val="009367A2"/>
    <w:rsid w:val="00937C5F"/>
    <w:rsid w:val="0094073F"/>
    <w:rsid w:val="00941210"/>
    <w:rsid w:val="009416B2"/>
    <w:rsid w:val="0094177F"/>
    <w:rsid w:val="00941BAC"/>
    <w:rsid w:val="00941D45"/>
    <w:rsid w:val="00942897"/>
    <w:rsid w:val="009431E6"/>
    <w:rsid w:val="0094527D"/>
    <w:rsid w:val="00946790"/>
    <w:rsid w:val="0094785F"/>
    <w:rsid w:val="009479E4"/>
    <w:rsid w:val="00947AA3"/>
    <w:rsid w:val="00952092"/>
    <w:rsid w:val="0095253F"/>
    <w:rsid w:val="0095295A"/>
    <w:rsid w:val="00952DDA"/>
    <w:rsid w:val="0095433A"/>
    <w:rsid w:val="00955FB9"/>
    <w:rsid w:val="009574E8"/>
    <w:rsid w:val="009574F9"/>
    <w:rsid w:val="009602EF"/>
    <w:rsid w:val="009647C2"/>
    <w:rsid w:val="009654ED"/>
    <w:rsid w:val="00965B9A"/>
    <w:rsid w:val="00965E00"/>
    <w:rsid w:val="0096724C"/>
    <w:rsid w:val="009674BB"/>
    <w:rsid w:val="009717BE"/>
    <w:rsid w:val="00971D03"/>
    <w:rsid w:val="00971DC8"/>
    <w:rsid w:val="009723E4"/>
    <w:rsid w:val="00972F62"/>
    <w:rsid w:val="00974B48"/>
    <w:rsid w:val="00974FFC"/>
    <w:rsid w:val="009751F1"/>
    <w:rsid w:val="00975DA0"/>
    <w:rsid w:val="00976AF4"/>
    <w:rsid w:val="00976F02"/>
    <w:rsid w:val="00977172"/>
    <w:rsid w:val="00977CF2"/>
    <w:rsid w:val="0098109A"/>
    <w:rsid w:val="009810A1"/>
    <w:rsid w:val="009836AD"/>
    <w:rsid w:val="00984256"/>
    <w:rsid w:val="00984C79"/>
    <w:rsid w:val="009860DD"/>
    <w:rsid w:val="00986A6F"/>
    <w:rsid w:val="00987A9C"/>
    <w:rsid w:val="00987F6A"/>
    <w:rsid w:val="00990018"/>
    <w:rsid w:val="00990266"/>
    <w:rsid w:val="00990D5B"/>
    <w:rsid w:val="009923AD"/>
    <w:rsid w:val="009926B5"/>
    <w:rsid w:val="00992BDA"/>
    <w:rsid w:val="009930ED"/>
    <w:rsid w:val="00997451"/>
    <w:rsid w:val="00997E91"/>
    <w:rsid w:val="00997FCE"/>
    <w:rsid w:val="009A1623"/>
    <w:rsid w:val="009A23AA"/>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139"/>
    <w:rsid w:val="009B2EEF"/>
    <w:rsid w:val="009B4D02"/>
    <w:rsid w:val="009B5495"/>
    <w:rsid w:val="009B54E6"/>
    <w:rsid w:val="009B5657"/>
    <w:rsid w:val="009B57A1"/>
    <w:rsid w:val="009B5CB6"/>
    <w:rsid w:val="009B628C"/>
    <w:rsid w:val="009B7829"/>
    <w:rsid w:val="009B7842"/>
    <w:rsid w:val="009B7F9C"/>
    <w:rsid w:val="009C0387"/>
    <w:rsid w:val="009C0DFF"/>
    <w:rsid w:val="009C2500"/>
    <w:rsid w:val="009C26A9"/>
    <w:rsid w:val="009C4C31"/>
    <w:rsid w:val="009C504C"/>
    <w:rsid w:val="009C5FA6"/>
    <w:rsid w:val="009C6F9F"/>
    <w:rsid w:val="009C7223"/>
    <w:rsid w:val="009C756D"/>
    <w:rsid w:val="009C7707"/>
    <w:rsid w:val="009C7958"/>
    <w:rsid w:val="009D067D"/>
    <w:rsid w:val="009D1174"/>
    <w:rsid w:val="009D2A68"/>
    <w:rsid w:val="009D2E3F"/>
    <w:rsid w:val="009D30D7"/>
    <w:rsid w:val="009D3246"/>
    <w:rsid w:val="009D41AE"/>
    <w:rsid w:val="009D4CED"/>
    <w:rsid w:val="009D584D"/>
    <w:rsid w:val="009D68FA"/>
    <w:rsid w:val="009D76DA"/>
    <w:rsid w:val="009D7AEC"/>
    <w:rsid w:val="009E0DC3"/>
    <w:rsid w:val="009E1A86"/>
    <w:rsid w:val="009E1ECE"/>
    <w:rsid w:val="009E2C3E"/>
    <w:rsid w:val="009E3411"/>
    <w:rsid w:val="009E34FB"/>
    <w:rsid w:val="009E3B51"/>
    <w:rsid w:val="009E3C61"/>
    <w:rsid w:val="009E505C"/>
    <w:rsid w:val="009E551E"/>
    <w:rsid w:val="009E63AA"/>
    <w:rsid w:val="009E685A"/>
    <w:rsid w:val="009E7426"/>
    <w:rsid w:val="009E761C"/>
    <w:rsid w:val="009F12CE"/>
    <w:rsid w:val="009F1E61"/>
    <w:rsid w:val="009F1F95"/>
    <w:rsid w:val="009F36E7"/>
    <w:rsid w:val="009F3726"/>
    <w:rsid w:val="009F470E"/>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287A"/>
    <w:rsid w:val="00A04166"/>
    <w:rsid w:val="00A04729"/>
    <w:rsid w:val="00A047CB"/>
    <w:rsid w:val="00A05448"/>
    <w:rsid w:val="00A0737E"/>
    <w:rsid w:val="00A10514"/>
    <w:rsid w:val="00A10E84"/>
    <w:rsid w:val="00A11D17"/>
    <w:rsid w:val="00A122A2"/>
    <w:rsid w:val="00A12CAB"/>
    <w:rsid w:val="00A13BAC"/>
    <w:rsid w:val="00A14D12"/>
    <w:rsid w:val="00A14EA3"/>
    <w:rsid w:val="00A15BED"/>
    <w:rsid w:val="00A17540"/>
    <w:rsid w:val="00A20CAE"/>
    <w:rsid w:val="00A210B8"/>
    <w:rsid w:val="00A2110F"/>
    <w:rsid w:val="00A21BF4"/>
    <w:rsid w:val="00A22552"/>
    <w:rsid w:val="00A22A08"/>
    <w:rsid w:val="00A22DFD"/>
    <w:rsid w:val="00A23537"/>
    <w:rsid w:val="00A24C93"/>
    <w:rsid w:val="00A25622"/>
    <w:rsid w:val="00A25EBA"/>
    <w:rsid w:val="00A260E3"/>
    <w:rsid w:val="00A26889"/>
    <w:rsid w:val="00A277D7"/>
    <w:rsid w:val="00A3138E"/>
    <w:rsid w:val="00A334E6"/>
    <w:rsid w:val="00A3380A"/>
    <w:rsid w:val="00A33E84"/>
    <w:rsid w:val="00A35091"/>
    <w:rsid w:val="00A3753C"/>
    <w:rsid w:val="00A379B9"/>
    <w:rsid w:val="00A41236"/>
    <w:rsid w:val="00A42C33"/>
    <w:rsid w:val="00A4303A"/>
    <w:rsid w:val="00A43BDF"/>
    <w:rsid w:val="00A44050"/>
    <w:rsid w:val="00A452C5"/>
    <w:rsid w:val="00A45455"/>
    <w:rsid w:val="00A45626"/>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59EA"/>
    <w:rsid w:val="00A7617D"/>
    <w:rsid w:val="00A7681D"/>
    <w:rsid w:val="00A76895"/>
    <w:rsid w:val="00A769BE"/>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547"/>
    <w:rsid w:val="00A84CCF"/>
    <w:rsid w:val="00A85124"/>
    <w:rsid w:val="00A870DB"/>
    <w:rsid w:val="00A874F7"/>
    <w:rsid w:val="00A87CD9"/>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550"/>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7DA"/>
    <w:rsid w:val="00AD4C32"/>
    <w:rsid w:val="00AD53F2"/>
    <w:rsid w:val="00AD54B1"/>
    <w:rsid w:val="00AE0AB0"/>
    <w:rsid w:val="00AE0BDC"/>
    <w:rsid w:val="00AE2199"/>
    <w:rsid w:val="00AE23DC"/>
    <w:rsid w:val="00AE3F44"/>
    <w:rsid w:val="00AE48FD"/>
    <w:rsid w:val="00AE4ACD"/>
    <w:rsid w:val="00AE517C"/>
    <w:rsid w:val="00AE582A"/>
    <w:rsid w:val="00AE60CE"/>
    <w:rsid w:val="00AF05E7"/>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312"/>
    <w:rsid w:val="00B058B9"/>
    <w:rsid w:val="00B05E91"/>
    <w:rsid w:val="00B0622A"/>
    <w:rsid w:val="00B06645"/>
    <w:rsid w:val="00B06FEA"/>
    <w:rsid w:val="00B07944"/>
    <w:rsid w:val="00B07F82"/>
    <w:rsid w:val="00B10EAD"/>
    <w:rsid w:val="00B114DF"/>
    <w:rsid w:val="00B115C6"/>
    <w:rsid w:val="00B13772"/>
    <w:rsid w:val="00B13C05"/>
    <w:rsid w:val="00B1425A"/>
    <w:rsid w:val="00B14344"/>
    <w:rsid w:val="00B145C4"/>
    <w:rsid w:val="00B15BEF"/>
    <w:rsid w:val="00B15FDB"/>
    <w:rsid w:val="00B1650A"/>
    <w:rsid w:val="00B22196"/>
    <w:rsid w:val="00B2225B"/>
    <w:rsid w:val="00B232E8"/>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4C4"/>
    <w:rsid w:val="00B44D85"/>
    <w:rsid w:val="00B4540A"/>
    <w:rsid w:val="00B45F56"/>
    <w:rsid w:val="00B478C3"/>
    <w:rsid w:val="00B50454"/>
    <w:rsid w:val="00B508CD"/>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9AF"/>
    <w:rsid w:val="00B64BA2"/>
    <w:rsid w:val="00B65289"/>
    <w:rsid w:val="00B65512"/>
    <w:rsid w:val="00B66768"/>
    <w:rsid w:val="00B67536"/>
    <w:rsid w:val="00B67B71"/>
    <w:rsid w:val="00B67D7D"/>
    <w:rsid w:val="00B7006C"/>
    <w:rsid w:val="00B708B5"/>
    <w:rsid w:val="00B70ADA"/>
    <w:rsid w:val="00B72180"/>
    <w:rsid w:val="00B72667"/>
    <w:rsid w:val="00B727BF"/>
    <w:rsid w:val="00B72B25"/>
    <w:rsid w:val="00B73635"/>
    <w:rsid w:val="00B75DD3"/>
    <w:rsid w:val="00B766CE"/>
    <w:rsid w:val="00B7767F"/>
    <w:rsid w:val="00B77E61"/>
    <w:rsid w:val="00B80244"/>
    <w:rsid w:val="00B805FF"/>
    <w:rsid w:val="00B81380"/>
    <w:rsid w:val="00B8240B"/>
    <w:rsid w:val="00B82A98"/>
    <w:rsid w:val="00B84463"/>
    <w:rsid w:val="00B85505"/>
    <w:rsid w:val="00B8680C"/>
    <w:rsid w:val="00B907ED"/>
    <w:rsid w:val="00B90A75"/>
    <w:rsid w:val="00B91D9D"/>
    <w:rsid w:val="00B92C31"/>
    <w:rsid w:val="00B92D1A"/>
    <w:rsid w:val="00B93EA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6FDA"/>
    <w:rsid w:val="00BA7A74"/>
    <w:rsid w:val="00BB14D6"/>
    <w:rsid w:val="00BB1A58"/>
    <w:rsid w:val="00BB20A7"/>
    <w:rsid w:val="00BB3332"/>
    <w:rsid w:val="00BB348F"/>
    <w:rsid w:val="00BB50CF"/>
    <w:rsid w:val="00BB5234"/>
    <w:rsid w:val="00BB537C"/>
    <w:rsid w:val="00BB6475"/>
    <w:rsid w:val="00BB6FE2"/>
    <w:rsid w:val="00BB7764"/>
    <w:rsid w:val="00BC1C27"/>
    <w:rsid w:val="00BC27CB"/>
    <w:rsid w:val="00BC283A"/>
    <w:rsid w:val="00BC3094"/>
    <w:rsid w:val="00BC38BE"/>
    <w:rsid w:val="00BC3B1F"/>
    <w:rsid w:val="00BC3C6E"/>
    <w:rsid w:val="00BC4B38"/>
    <w:rsid w:val="00BC50FA"/>
    <w:rsid w:val="00BC60DA"/>
    <w:rsid w:val="00BC617E"/>
    <w:rsid w:val="00BC6849"/>
    <w:rsid w:val="00BC77EC"/>
    <w:rsid w:val="00BD0382"/>
    <w:rsid w:val="00BD124D"/>
    <w:rsid w:val="00BD1E3D"/>
    <w:rsid w:val="00BD23EE"/>
    <w:rsid w:val="00BD2CA4"/>
    <w:rsid w:val="00BD3726"/>
    <w:rsid w:val="00BD372F"/>
    <w:rsid w:val="00BD3D65"/>
    <w:rsid w:val="00BD3DAA"/>
    <w:rsid w:val="00BD63B9"/>
    <w:rsid w:val="00BD6BA1"/>
    <w:rsid w:val="00BE06D0"/>
    <w:rsid w:val="00BE0AE7"/>
    <w:rsid w:val="00BE10F1"/>
    <w:rsid w:val="00BE112B"/>
    <w:rsid w:val="00BE16BE"/>
    <w:rsid w:val="00BE4251"/>
    <w:rsid w:val="00BE45AE"/>
    <w:rsid w:val="00BE45B3"/>
    <w:rsid w:val="00BE469A"/>
    <w:rsid w:val="00BE5AF1"/>
    <w:rsid w:val="00BE6D95"/>
    <w:rsid w:val="00BE7515"/>
    <w:rsid w:val="00BE774A"/>
    <w:rsid w:val="00BE7ADC"/>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0BA"/>
    <w:rsid w:val="00C127DA"/>
    <w:rsid w:val="00C14477"/>
    <w:rsid w:val="00C152A2"/>
    <w:rsid w:val="00C17591"/>
    <w:rsid w:val="00C2013E"/>
    <w:rsid w:val="00C2077A"/>
    <w:rsid w:val="00C20A23"/>
    <w:rsid w:val="00C20BBC"/>
    <w:rsid w:val="00C21B7E"/>
    <w:rsid w:val="00C2211B"/>
    <w:rsid w:val="00C225E0"/>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04F7"/>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53"/>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564"/>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5C7D"/>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2EA"/>
    <w:rsid w:val="00D018D2"/>
    <w:rsid w:val="00D01CD5"/>
    <w:rsid w:val="00D02BCD"/>
    <w:rsid w:val="00D03012"/>
    <w:rsid w:val="00D0313B"/>
    <w:rsid w:val="00D03E3C"/>
    <w:rsid w:val="00D0446A"/>
    <w:rsid w:val="00D04A58"/>
    <w:rsid w:val="00D06857"/>
    <w:rsid w:val="00D07A34"/>
    <w:rsid w:val="00D116A3"/>
    <w:rsid w:val="00D126F4"/>
    <w:rsid w:val="00D127A5"/>
    <w:rsid w:val="00D12929"/>
    <w:rsid w:val="00D13358"/>
    <w:rsid w:val="00D135E2"/>
    <w:rsid w:val="00D14622"/>
    <w:rsid w:val="00D15CF8"/>
    <w:rsid w:val="00D15DF7"/>
    <w:rsid w:val="00D15E94"/>
    <w:rsid w:val="00D16CC4"/>
    <w:rsid w:val="00D17AE4"/>
    <w:rsid w:val="00D20A7E"/>
    <w:rsid w:val="00D21286"/>
    <w:rsid w:val="00D21375"/>
    <w:rsid w:val="00D213B6"/>
    <w:rsid w:val="00D21654"/>
    <w:rsid w:val="00D220E6"/>
    <w:rsid w:val="00D22EB8"/>
    <w:rsid w:val="00D230EC"/>
    <w:rsid w:val="00D25188"/>
    <w:rsid w:val="00D25E2B"/>
    <w:rsid w:val="00D26F70"/>
    <w:rsid w:val="00D27270"/>
    <w:rsid w:val="00D27F01"/>
    <w:rsid w:val="00D3042C"/>
    <w:rsid w:val="00D32A62"/>
    <w:rsid w:val="00D336A7"/>
    <w:rsid w:val="00D3396A"/>
    <w:rsid w:val="00D33F4F"/>
    <w:rsid w:val="00D352CA"/>
    <w:rsid w:val="00D36A38"/>
    <w:rsid w:val="00D36AFD"/>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F91"/>
    <w:rsid w:val="00D47321"/>
    <w:rsid w:val="00D47DB0"/>
    <w:rsid w:val="00D50124"/>
    <w:rsid w:val="00D506C1"/>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724"/>
    <w:rsid w:val="00D6184C"/>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A0452"/>
    <w:rsid w:val="00DA0641"/>
    <w:rsid w:val="00DA0AA7"/>
    <w:rsid w:val="00DA16CA"/>
    <w:rsid w:val="00DA1B84"/>
    <w:rsid w:val="00DA25C6"/>
    <w:rsid w:val="00DA2639"/>
    <w:rsid w:val="00DA3635"/>
    <w:rsid w:val="00DA3846"/>
    <w:rsid w:val="00DA3A09"/>
    <w:rsid w:val="00DA4730"/>
    <w:rsid w:val="00DA4F05"/>
    <w:rsid w:val="00DA683C"/>
    <w:rsid w:val="00DA6964"/>
    <w:rsid w:val="00DB01BC"/>
    <w:rsid w:val="00DB02AF"/>
    <w:rsid w:val="00DB0C14"/>
    <w:rsid w:val="00DB0DF3"/>
    <w:rsid w:val="00DB0E6C"/>
    <w:rsid w:val="00DB0EA1"/>
    <w:rsid w:val="00DB1066"/>
    <w:rsid w:val="00DB1577"/>
    <w:rsid w:val="00DB1A7B"/>
    <w:rsid w:val="00DB1AC5"/>
    <w:rsid w:val="00DB1C40"/>
    <w:rsid w:val="00DB2D0F"/>
    <w:rsid w:val="00DB3105"/>
    <w:rsid w:val="00DB3113"/>
    <w:rsid w:val="00DB58F0"/>
    <w:rsid w:val="00DB783E"/>
    <w:rsid w:val="00DB7F59"/>
    <w:rsid w:val="00DC0263"/>
    <w:rsid w:val="00DC243B"/>
    <w:rsid w:val="00DC5334"/>
    <w:rsid w:val="00DC6A90"/>
    <w:rsid w:val="00DC7BF1"/>
    <w:rsid w:val="00DD2F29"/>
    <w:rsid w:val="00DD3A61"/>
    <w:rsid w:val="00DD3BA6"/>
    <w:rsid w:val="00DD4163"/>
    <w:rsid w:val="00DD4C69"/>
    <w:rsid w:val="00DD4D98"/>
    <w:rsid w:val="00DD6911"/>
    <w:rsid w:val="00DD6989"/>
    <w:rsid w:val="00DD6B3A"/>
    <w:rsid w:val="00DD6EBD"/>
    <w:rsid w:val="00DD6F95"/>
    <w:rsid w:val="00DE004E"/>
    <w:rsid w:val="00DE0718"/>
    <w:rsid w:val="00DE1592"/>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1B49"/>
    <w:rsid w:val="00E02292"/>
    <w:rsid w:val="00E03C5F"/>
    <w:rsid w:val="00E03DAE"/>
    <w:rsid w:val="00E04CEF"/>
    <w:rsid w:val="00E04CFB"/>
    <w:rsid w:val="00E058BD"/>
    <w:rsid w:val="00E05CA7"/>
    <w:rsid w:val="00E06655"/>
    <w:rsid w:val="00E0685C"/>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41D"/>
    <w:rsid w:val="00E23C0A"/>
    <w:rsid w:val="00E23D77"/>
    <w:rsid w:val="00E270A2"/>
    <w:rsid w:val="00E27500"/>
    <w:rsid w:val="00E277F0"/>
    <w:rsid w:val="00E27E4D"/>
    <w:rsid w:val="00E30129"/>
    <w:rsid w:val="00E309A2"/>
    <w:rsid w:val="00E31290"/>
    <w:rsid w:val="00E3129B"/>
    <w:rsid w:val="00E330AA"/>
    <w:rsid w:val="00E3341A"/>
    <w:rsid w:val="00E33ACE"/>
    <w:rsid w:val="00E33B2D"/>
    <w:rsid w:val="00E34427"/>
    <w:rsid w:val="00E35A7F"/>
    <w:rsid w:val="00E35ADE"/>
    <w:rsid w:val="00E35B82"/>
    <w:rsid w:val="00E35C7C"/>
    <w:rsid w:val="00E36F2D"/>
    <w:rsid w:val="00E3735E"/>
    <w:rsid w:val="00E377A9"/>
    <w:rsid w:val="00E37C5A"/>
    <w:rsid w:val="00E407E7"/>
    <w:rsid w:val="00E40B4A"/>
    <w:rsid w:val="00E412CB"/>
    <w:rsid w:val="00E417C7"/>
    <w:rsid w:val="00E41D48"/>
    <w:rsid w:val="00E44CB5"/>
    <w:rsid w:val="00E45AC6"/>
    <w:rsid w:val="00E46137"/>
    <w:rsid w:val="00E473FB"/>
    <w:rsid w:val="00E500D9"/>
    <w:rsid w:val="00E509E2"/>
    <w:rsid w:val="00E50E1F"/>
    <w:rsid w:val="00E513FB"/>
    <w:rsid w:val="00E518A7"/>
    <w:rsid w:val="00E53330"/>
    <w:rsid w:val="00E54303"/>
    <w:rsid w:val="00E555E5"/>
    <w:rsid w:val="00E565F4"/>
    <w:rsid w:val="00E57566"/>
    <w:rsid w:val="00E61C13"/>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5F63"/>
    <w:rsid w:val="00E765F6"/>
    <w:rsid w:val="00E80370"/>
    <w:rsid w:val="00E80FD3"/>
    <w:rsid w:val="00E81413"/>
    <w:rsid w:val="00E828B1"/>
    <w:rsid w:val="00E82FF0"/>
    <w:rsid w:val="00E84322"/>
    <w:rsid w:val="00E85057"/>
    <w:rsid w:val="00E850E2"/>
    <w:rsid w:val="00E86F04"/>
    <w:rsid w:val="00E900AF"/>
    <w:rsid w:val="00E920CA"/>
    <w:rsid w:val="00E92705"/>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603"/>
    <w:rsid w:val="00EB16E6"/>
    <w:rsid w:val="00EB214F"/>
    <w:rsid w:val="00EB26BD"/>
    <w:rsid w:val="00EB2B4D"/>
    <w:rsid w:val="00EB3FFE"/>
    <w:rsid w:val="00EB4178"/>
    <w:rsid w:val="00EB41B2"/>
    <w:rsid w:val="00EB4381"/>
    <w:rsid w:val="00EB605E"/>
    <w:rsid w:val="00EB61BF"/>
    <w:rsid w:val="00EB74A5"/>
    <w:rsid w:val="00EB76CD"/>
    <w:rsid w:val="00EC0B1F"/>
    <w:rsid w:val="00EC1214"/>
    <w:rsid w:val="00EC12D5"/>
    <w:rsid w:val="00EC1B91"/>
    <w:rsid w:val="00EC3232"/>
    <w:rsid w:val="00EC405E"/>
    <w:rsid w:val="00EC4537"/>
    <w:rsid w:val="00EC4BCA"/>
    <w:rsid w:val="00EC5703"/>
    <w:rsid w:val="00EC5749"/>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F1057"/>
    <w:rsid w:val="00EF1879"/>
    <w:rsid w:val="00EF1FBC"/>
    <w:rsid w:val="00EF30DA"/>
    <w:rsid w:val="00EF32AE"/>
    <w:rsid w:val="00EF35E9"/>
    <w:rsid w:val="00EF60A5"/>
    <w:rsid w:val="00EF60C2"/>
    <w:rsid w:val="00EF6571"/>
    <w:rsid w:val="00F00AEB"/>
    <w:rsid w:val="00F00C63"/>
    <w:rsid w:val="00F02B10"/>
    <w:rsid w:val="00F02E4B"/>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279A7"/>
    <w:rsid w:val="00F30E3B"/>
    <w:rsid w:val="00F31572"/>
    <w:rsid w:val="00F316C1"/>
    <w:rsid w:val="00F31F55"/>
    <w:rsid w:val="00F31FA3"/>
    <w:rsid w:val="00F33077"/>
    <w:rsid w:val="00F33A0B"/>
    <w:rsid w:val="00F36658"/>
    <w:rsid w:val="00F369CB"/>
    <w:rsid w:val="00F36A24"/>
    <w:rsid w:val="00F36B72"/>
    <w:rsid w:val="00F378E8"/>
    <w:rsid w:val="00F37FCB"/>
    <w:rsid w:val="00F413E2"/>
    <w:rsid w:val="00F424BB"/>
    <w:rsid w:val="00F4299A"/>
    <w:rsid w:val="00F42CDF"/>
    <w:rsid w:val="00F43C89"/>
    <w:rsid w:val="00F4551F"/>
    <w:rsid w:val="00F45DBD"/>
    <w:rsid w:val="00F466B9"/>
    <w:rsid w:val="00F4681D"/>
    <w:rsid w:val="00F47F7C"/>
    <w:rsid w:val="00F51772"/>
    <w:rsid w:val="00F51B62"/>
    <w:rsid w:val="00F51C6B"/>
    <w:rsid w:val="00F53095"/>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EA5"/>
    <w:rsid w:val="00F64423"/>
    <w:rsid w:val="00F645E7"/>
    <w:rsid w:val="00F65DFB"/>
    <w:rsid w:val="00F65E02"/>
    <w:rsid w:val="00F65EF2"/>
    <w:rsid w:val="00F679CA"/>
    <w:rsid w:val="00F70037"/>
    <w:rsid w:val="00F71324"/>
    <w:rsid w:val="00F7160E"/>
    <w:rsid w:val="00F7166C"/>
    <w:rsid w:val="00F7260E"/>
    <w:rsid w:val="00F74F05"/>
    <w:rsid w:val="00F76343"/>
    <w:rsid w:val="00F807A0"/>
    <w:rsid w:val="00F819A5"/>
    <w:rsid w:val="00F81F2A"/>
    <w:rsid w:val="00F833F5"/>
    <w:rsid w:val="00F83DA5"/>
    <w:rsid w:val="00F84650"/>
    <w:rsid w:val="00F8497D"/>
    <w:rsid w:val="00F86A2B"/>
    <w:rsid w:val="00F86E5A"/>
    <w:rsid w:val="00F90D2D"/>
    <w:rsid w:val="00F90F62"/>
    <w:rsid w:val="00F916F5"/>
    <w:rsid w:val="00F91C85"/>
    <w:rsid w:val="00F91EC8"/>
    <w:rsid w:val="00F9273A"/>
    <w:rsid w:val="00F9373E"/>
    <w:rsid w:val="00F93F67"/>
    <w:rsid w:val="00F9410F"/>
    <w:rsid w:val="00F94373"/>
    <w:rsid w:val="00F94CAF"/>
    <w:rsid w:val="00F95C41"/>
    <w:rsid w:val="00F965F4"/>
    <w:rsid w:val="00F96700"/>
    <w:rsid w:val="00FA0743"/>
    <w:rsid w:val="00FA14CC"/>
    <w:rsid w:val="00FA3CB6"/>
    <w:rsid w:val="00FA65B4"/>
    <w:rsid w:val="00FA6B38"/>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82C"/>
    <w:rsid w:val="00FC6F20"/>
    <w:rsid w:val="00FD026D"/>
    <w:rsid w:val="00FD129F"/>
    <w:rsid w:val="00FD130A"/>
    <w:rsid w:val="00FD1316"/>
    <w:rsid w:val="00FD28DE"/>
    <w:rsid w:val="00FD4196"/>
    <w:rsid w:val="00FD4712"/>
    <w:rsid w:val="00FD4847"/>
    <w:rsid w:val="00FD5044"/>
    <w:rsid w:val="00FD533D"/>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7DB"/>
    <w:rsid w:val="00FF01AC"/>
    <w:rsid w:val="00FF0883"/>
    <w:rsid w:val="00FF0D88"/>
    <w:rsid w:val="00FF0E28"/>
    <w:rsid w:val="00FF10B5"/>
    <w:rsid w:val="00FF1540"/>
    <w:rsid w:val="00FF23AF"/>
    <w:rsid w:val="00FF2A2B"/>
    <w:rsid w:val="00FF3EB0"/>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3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440A35"/>
    <w:rPr>
      <w:rFonts w:ascii="黑体" w:eastAsia="黑体" w:hAnsi="Courier New" w:cs="Courier New"/>
      <w:snapToGrid w:val="0"/>
      <w:kern w:val="2"/>
      <w:sz w:val="32"/>
      <w:szCs w:val="32"/>
      <w:lang w:val="en-US" w:eastAsia="zh-CN" w:bidi="ar-SA"/>
    </w:rPr>
  </w:style>
  <w:style w:type="character" w:customStyle="1" w:styleId="ca-41">
    <w:name w:val="ca-41"/>
    <w:uiPriority w:val="99"/>
    <w:rsid w:val="00440A35"/>
    <w:rPr>
      <w:rFonts w:ascii="??_GB2312" w:eastAsia="Times New Roman"/>
      <w:color w:val="000000"/>
      <w:sz w:val="32"/>
    </w:rPr>
  </w:style>
  <w:style w:type="character" w:customStyle="1" w:styleId="ca-01">
    <w:name w:val="ca-01"/>
    <w:uiPriority w:val="99"/>
    <w:rsid w:val="00440A35"/>
    <w:rPr>
      <w:rFonts w:ascii="Times New Roman"/>
      <w:b/>
      <w:color w:val="000000"/>
      <w:spacing w:val="-20"/>
      <w:sz w:val="44"/>
    </w:rPr>
  </w:style>
  <w:style w:type="character" w:customStyle="1" w:styleId="PlainTextChar2">
    <w:name w:val="Plain Text Char2"/>
    <w:basedOn w:val="DefaultParagraphFont"/>
    <w:link w:val="PlainText"/>
    <w:uiPriority w:val="99"/>
    <w:locked/>
    <w:rsid w:val="00440A35"/>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440A35"/>
    <w:rPr>
      <w:rFonts w:ascii="黑体" w:eastAsia="黑体" w:cs="Times New Roman"/>
      <w:sz w:val="24"/>
      <w:szCs w:val="24"/>
      <w:lang w:val="en-US" w:eastAsia="zh-CN" w:bidi="ar-SA"/>
    </w:rPr>
  </w:style>
  <w:style w:type="character" w:customStyle="1" w:styleId="1Char">
    <w:name w:val="样式1 Char"/>
    <w:basedOn w:val="DefaultParagraphFont"/>
    <w:uiPriority w:val="99"/>
    <w:rsid w:val="00440A35"/>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440A35"/>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440A35"/>
    <w:rPr>
      <w:rFonts w:ascii="楷体_GB2312" w:eastAsia="楷体_GB2312"/>
      <w:snapToGrid w:val="0"/>
      <w:sz w:val="32"/>
      <w:szCs w:val="32"/>
    </w:rPr>
  </w:style>
  <w:style w:type="character" w:styleId="Strong">
    <w:name w:val="Strong"/>
    <w:basedOn w:val="DefaultParagraphFont"/>
    <w:uiPriority w:val="99"/>
    <w:qFormat/>
    <w:rsid w:val="00440A35"/>
    <w:rPr>
      <w:rFonts w:eastAsia="仿宋_GB2312" w:cs="Times New Roman"/>
      <w:sz w:val="32"/>
      <w:szCs w:val="32"/>
    </w:rPr>
  </w:style>
  <w:style w:type="character" w:customStyle="1" w:styleId="PlainTextChar">
    <w:name w:val="Plain Text Char"/>
    <w:link w:val="PlainText"/>
    <w:uiPriority w:val="99"/>
    <w:locked/>
    <w:rsid w:val="00440A35"/>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440A35"/>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440A35"/>
    <w:rPr>
      <w:rFonts w:cs="Times New Roman"/>
    </w:rPr>
  </w:style>
  <w:style w:type="character" w:customStyle="1" w:styleId="BodyTextChar1">
    <w:name w:val="Body Text Char1"/>
    <w:link w:val="BodyText"/>
    <w:uiPriority w:val="99"/>
    <w:locked/>
    <w:rsid w:val="00440A35"/>
    <w:rPr>
      <w:rFonts w:eastAsia="华文中宋" w:cs="Times New Roman"/>
      <w:kern w:val="2"/>
      <w:sz w:val="24"/>
      <w:szCs w:val="24"/>
      <w:lang w:val="en-US" w:eastAsia="zh-CN" w:bidi="ar-SA"/>
    </w:rPr>
  </w:style>
  <w:style w:type="character" w:customStyle="1" w:styleId="ca-11">
    <w:name w:val="ca-11"/>
    <w:uiPriority w:val="99"/>
    <w:rsid w:val="00440A35"/>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40A35"/>
    <w:pPr>
      <w:widowControl w:val="0"/>
      <w:jc w:val="both"/>
    </w:pPr>
    <w:rPr>
      <w:szCs w:val="24"/>
    </w:rPr>
  </w:style>
  <w:style w:type="paragraph" w:styleId="BodyText2">
    <w:name w:val="Body Text 2"/>
    <w:basedOn w:val="Normal"/>
    <w:link w:val="BodyText2Char"/>
    <w:uiPriority w:val="99"/>
    <w:rsid w:val="00440A35"/>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440A35"/>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40A35"/>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440A35"/>
  </w:style>
  <w:style w:type="paragraph" w:customStyle="1" w:styleId="p16">
    <w:name w:val="p16"/>
    <w:basedOn w:val="Normal"/>
    <w:uiPriority w:val="99"/>
    <w:rsid w:val="00440A35"/>
    <w:pPr>
      <w:widowControl/>
    </w:pPr>
    <w:rPr>
      <w:kern w:val="0"/>
      <w:szCs w:val="21"/>
    </w:rPr>
  </w:style>
  <w:style w:type="paragraph" w:styleId="BodyText">
    <w:name w:val="Body Text"/>
    <w:basedOn w:val="Normal"/>
    <w:link w:val="BodyTextChar"/>
    <w:uiPriority w:val="99"/>
    <w:rsid w:val="00440A35"/>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440A35"/>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440A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440A35"/>
    <w:pPr>
      <w:ind w:left="200" w:hangingChars="200" w:hanging="200"/>
    </w:pPr>
  </w:style>
  <w:style w:type="paragraph" w:customStyle="1" w:styleId="1">
    <w:name w:val="样式1"/>
    <w:basedOn w:val="PlainText"/>
    <w:link w:val="1CharChar"/>
    <w:uiPriority w:val="99"/>
    <w:rsid w:val="00440A35"/>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440A35"/>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440A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440A35"/>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440A35"/>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40A35"/>
  </w:style>
  <w:style w:type="paragraph" w:customStyle="1" w:styleId="content-parag">
    <w:name w:val="content-parag"/>
    <w:basedOn w:val="Normal"/>
    <w:uiPriority w:val="99"/>
    <w:rsid w:val="00440A35"/>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440A35"/>
    <w:rPr>
      <w:rFonts w:ascii="宋体" w:hAnsi="Courier New"/>
      <w:szCs w:val="20"/>
    </w:rPr>
  </w:style>
  <w:style w:type="paragraph" w:customStyle="1" w:styleId="5">
    <w:name w:val="样式5"/>
    <w:basedOn w:val="1"/>
    <w:uiPriority w:val="99"/>
    <w:rsid w:val="00440A35"/>
    <w:pPr>
      <w:ind w:firstLineChars="0" w:firstLine="0"/>
      <w:jc w:val="center"/>
    </w:pPr>
  </w:style>
  <w:style w:type="paragraph" w:customStyle="1" w:styleId="a">
    <w:name w:val="列出段落"/>
    <w:basedOn w:val="Normal"/>
    <w:uiPriority w:val="99"/>
    <w:rsid w:val="00440A35"/>
    <w:pPr>
      <w:ind w:firstLineChars="200" w:firstLine="420"/>
    </w:pPr>
  </w:style>
  <w:style w:type="paragraph" w:customStyle="1" w:styleId="NewNewNewNewNewNewNew">
    <w:name w:val="正文 New New New New New New New"/>
    <w:uiPriority w:val="99"/>
    <w:rsid w:val="00440A35"/>
    <w:pPr>
      <w:widowControl w:val="0"/>
      <w:jc w:val="both"/>
    </w:pPr>
    <w:rPr>
      <w:szCs w:val="24"/>
    </w:rPr>
  </w:style>
  <w:style w:type="paragraph" w:customStyle="1" w:styleId="New0">
    <w:name w:val="正文 New"/>
    <w:uiPriority w:val="99"/>
    <w:rsid w:val="00440A35"/>
    <w:pPr>
      <w:widowControl w:val="0"/>
      <w:jc w:val="both"/>
    </w:pPr>
  </w:style>
  <w:style w:type="paragraph" w:customStyle="1" w:styleId="CharCharCharCharCharCharChar">
    <w:name w:val="Char Char Char Char Char Char Char"/>
    <w:basedOn w:val="Normal"/>
    <w:uiPriority w:val="99"/>
    <w:semiHidden/>
    <w:rsid w:val="00440A35"/>
  </w:style>
  <w:style w:type="paragraph" w:customStyle="1" w:styleId="Char1">
    <w:name w:val="Char1"/>
    <w:basedOn w:val="Normal"/>
    <w:uiPriority w:val="99"/>
    <w:semiHidden/>
    <w:rsid w:val="00440A35"/>
  </w:style>
  <w:style w:type="paragraph" w:customStyle="1" w:styleId="CharCharCharChar">
    <w:name w:val="Char Char Char Char"/>
    <w:basedOn w:val="Normal"/>
    <w:uiPriority w:val="99"/>
    <w:semiHidden/>
    <w:rsid w:val="00440A35"/>
  </w:style>
  <w:style w:type="paragraph" w:customStyle="1" w:styleId="reader-word-layerreader-word-s1-2">
    <w:name w:val="reader-word-layer reader-word-s1-2"/>
    <w:basedOn w:val="Normal"/>
    <w:uiPriority w:val="99"/>
    <w:rsid w:val="00440A35"/>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440A35"/>
    <w:pPr>
      <w:widowControl w:val="0"/>
      <w:jc w:val="both"/>
    </w:pPr>
    <w:rPr>
      <w:szCs w:val="24"/>
    </w:rPr>
  </w:style>
  <w:style w:type="paragraph" w:customStyle="1" w:styleId="CharCharChar">
    <w:name w:val="Char Char Char"/>
    <w:basedOn w:val="Normal"/>
    <w:uiPriority w:val="99"/>
    <w:rsid w:val="00440A35"/>
    <w:rPr>
      <w:rFonts w:eastAsia="仿宋_GB2312"/>
      <w:sz w:val="32"/>
      <w:szCs w:val="20"/>
    </w:rPr>
  </w:style>
  <w:style w:type="paragraph" w:customStyle="1" w:styleId="4">
    <w:name w:val="样式4"/>
    <w:basedOn w:val="PlainText"/>
    <w:uiPriority w:val="99"/>
    <w:rsid w:val="00440A35"/>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440A3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s>
</file>

<file path=word/webSettings.xml><?xml version="1.0" encoding="utf-8"?>
<w:webSettings xmlns:r="http://schemas.openxmlformats.org/officeDocument/2006/relationships" xmlns:w="http://schemas.openxmlformats.org/wordprocessingml/2006/main">
  <w:divs>
    <w:div w:id="6906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813</Words>
  <Characters>4636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2</cp:revision>
  <cp:lastPrinted>2018-04-09T08:04:00Z</cp:lastPrinted>
  <dcterms:created xsi:type="dcterms:W3CDTF">2018-05-10T07:42:00Z</dcterms:created>
  <dcterms:modified xsi:type="dcterms:W3CDTF">2018-05-10T07:42:00Z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