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河北省法律援助条例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（2007年7月19日河北省第十届人民代表大会常务委员会第二十九次会议通过　2024年11月28日河北省第十四届人民代表大会常务委员会第十二次会议修订）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机构和人员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形式和范围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程序和实施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为了规范和促进法律援助工作，保障公民和有关当事人的合法权益，保障法律正确实施，维护社会公平正义，根据《中华人民共和国法律援助法》和有关法律、行政法规的规定，结合本省实际，制定本条例。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本省行政区域内的法律援助工作及其保障监督，适用本条例。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本条例所称法律援助，是指依法为经济困难公民和符合法定条件的其他当事人无偿提供法律咨询、代理、刑事辩护等法律服务的制度，是公共法律服务体系的组成部分。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法律援助工作坚持中国共产党领导，坚持以人民为中心，尊重和保障人权，遵循公开、公平、公正的原则，实行国家保障与社会参与相结合。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法律援助工作纳入国民经济和社会发展规划、基本公共服务体系，健全法律援助保障体系，将法律援助相关经费列入本级政府预算并建立动态调整机制，保障法律援助工作需要，促进法律援助事业与经济社会协调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县级以上人民政府司法行政部门指导、监督本行政区域的法律援助工作。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县级以上人民政府其他有关部门依照各自职责，为法律援助工作提供支持和保障。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乡镇人民政府、街道办事处按照职责做好法律援助相关工作。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人民法院、人民检察院、公安机关应当在各自职责范围内保障当事人依法获得法律援助，为法律援助人员开展工作提供便利。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人民法院、人民检察院、公安机关、司法行政部门应当建立健全沟通协调机制，做好权利告知、申请转交、案件办理等方面的衔接工作，保障法律援助工作正常开展。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律师协会应当指导和支持律师事务所、律师参与法律援助工作，督促会员履行法律援助义务，配合司法行政部门加强法律援助宣传、人员培训和服务质量管理。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鼓励和支持群团组织、事业单位、社会组织在司法行政部门指导下，利用自身资源依法提供法律援助。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鼓励和支持企业事业单位、社会组织和个人等社会力量，依法通过捐赠等方式为法律援助事业提供支持；对符合条件的，依法给予税收优惠。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省加强与北京市、天津市及其他地区法律援助交流合作，建立健全法律援助异地协作、信息互通、资源共享等机制。鼓励和支持法律援助机构在案件办理和质量评估、人员培训、业务交流、宣传教育等方面深化区域协作，提高法律援助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报刊、广播、电视、网络媒体等应当通过多种形式开展法律援助的公益宣传，发挥舆论监督作用，为法律援助工作营造良好社会氛围。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对在法律援助工作中做出突出贡献的组织和个人，按照国家和本省有关规定给予表彰、奖励。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机构和人员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县级以上人民政府司法行政部门应当设立法律援助机构，配备与工作任务相适应的工作人员。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法律援助机构负责组织实施法律援助工作，依法履行下列职责：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（一）通过服务窗口、热线电话、网络平台等方式提供法律咨询服务，提示当事人享有依法申请法律援助的权利，并告知申请法律援助的条件和程序；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（二）受理、审查法律援助申请，作出是否给予法律援助的决定；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（三）指派或者安排律师、基层法律服务工作者、法律援助志愿者以及法律援助机构中具有律师资格或者法律职业资格的工作人员等法律援助人员，提供符合标准的法律援助服务；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（四）支付法律援助补贴；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（五）设置法律援助工作站或者联络点；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（六）定期向社会公布法律援助资金使用、案件办理、质量考核工作等信息，接受社会监督；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（七）其他依法应当履行的职责。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律师事务所、基层法律服务所、律师、基层法律服务工作者应当依法提供法律援助。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律师事务所、基层法律服务所应当根据法律援助机构指派，及时安排律师、基层法律服务工作者承办法律援助案件，并对本所律师、基层法律服务工作者履行法律援助义务提供支持和保障。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鼓励和支持符合条件的个人作为法律援助志愿者，依法提供法律援助。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高等院校、科研机构可以组织从事法学教育、研究工作的人员和法学专业学生作为法律援助志愿者，在司法行政部门指导下依法提供法律援助。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省人民政府司法行政部门应当会同有关部门建立健全法律服务资源依法跨行政区域流动机制，鼓励和支持律师事务所、律师、法律援助志愿者等在法律服务资源相对短缺地区提供法律援助。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律师资源不能满足法律援助工作开展需要的，设区的市、县级人民政府司法行政部门可以协商调配律师跨行政区域提供法律援助，或者申请省人民政府司法行政部门指定。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法律援助机构和法律援助人员应当依法履行职责，遵守服务规范，及时为受援人提供符合标准的法律援助服务，维护受援人合法权益。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形式和范围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法律援助服务采取下列形式：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（一）法律咨询、代拟法律文书；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（二）刑事辩护与代理；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（三）民事案件、行政案件、国家赔偿案件的诉讼代理及非诉讼代理；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（四）值班律师法律帮助；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（五）劳动争议调解与仲裁代理；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（六）法律、法规、规章规定的其他形式。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刑事案件的犯罪嫌疑人、被告人属于下列人员之一，没有委托辩护人的，人民法院、人民检察院、公安机关应当通知所在地同级司法行政部门设立的法律援助机构指派律师担任辩护人：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（二）视力、听力、言语残疾人；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（三）不能完全辨认自己行为的成年人；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（四）可能被判处无期徒刑、死刑的人；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（五）申请法律援助的死刑复核案件被告人；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（六）缺席审判案件的被告人；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其他刑事案件中通知法律援助机构指派律师担任辩护人的，按照国家和本省有关规定执行。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鼓励和支持有条件的地区建立刑事诉讼法律援助律师团，合理确定承办律师。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法律援助机构收到人民法院、人民检察院、公安机关通知后，对可能被判处无期徒刑、死刑的人，以及死刑复核案件的被告人，应当指派具有三年以上刑事辩护执业经历的律师担任辩护人。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法律援助机构指派办理未成年人案件时，应当指派熟悉未成年人身心特点、熟悉未成年人法律业务的法律援助人员为未成年人提供法律援助服务。鼓励和支持有条件的地区建立未成年人法律援助律师团队。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法律援助机构根据需要可以在人民法院、人民检察院、看守所等场所派驻值班律师，依法为没有辩护人的犯罪嫌疑人、被告人提供下列法律帮助：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（二）程序选择建议；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（三）申请变更强制措施；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（四）对案件处理提出意见；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（五）帮助犯罪嫌疑人、被告人及其近亲属申请法律援助；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（六）犯罪嫌疑人签署认罪认罚具结书时在场；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法律援助机构应当综合律师政治素质、业务能力、执业年限等选拔值班律师人选，建立值班律师名册或者值班律师库，值班律师从值班律师名册或者值班律师库中确定。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除《中华人民共和国法律援助法》第三十一条规定事项外，因经济困难没有委托代理人的当事人有下列事项之一的，可以向法律援助机构申请法律援助：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（一）主张享受义务教育权利；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（二）因公共卫生事件、安全生产事故、产品质量事故造成人身损害或者财产损失，请求赔偿；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（三）因农村土地承包经营权及其流转产生的民事权益，请求确认或者赔偿；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（四）因农作物受到损害产生的民事权益，请求赔偿；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（五）因继承权受到侵害，请求确认或者赔偿；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（六）婚姻关系中一方重婚或者与他人同居，另一方要求离婚或者主张相关权益；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（七）国家和本省规定的其他事项。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有下列情形之一的，当事人申请法律援助不受经济困难条件的限制：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（一）英雄烈士近亲属为维护英雄烈士的人格权益；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（二）因见义勇为行为主张相关民事权益；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（三）再审改判无罪请求国家赔偿；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（四）遭受虐待、遗弃或者家庭暴力的受害人主张相关权益；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（五）独生子女伤残或者死亡、未再生育或者收养子女的家庭成员，主张相关民事权益；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（六）七十周岁以上老年人就本条例第二十二条规定事项，主张相关权益；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无民事行为能力人或者限制民事行为能力人需要法律援助的，可以由其法定代理人依法代为申请。法定代理人侵犯无民事行为能力人、限制民事行为能力人合法权益的，其他法定代理人或者近亲属可以代为提出法律援助申请。没有法定代理人的，可以由申请人所在地的村民委员会、居民委员会、民政部门或者法律、法规规定的单位或者人员代为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省人民政府应当根据本省经济发展状况和法律援助工作需要制定法律援助经济困难标准，并实行动态调整。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法律援助经济困难标准应当向社会公布。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程序和实施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法律援助机构应当自作出给予法律援助决定之日起三日内依法指派法律援助人员，并将确定的法律援助人员姓名、联系方式告知受援人。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人民法院、人民检察院、公安机关通知法律援助机构指派律师的，法律援助机构应当自收到通知之日起三日内指派律师并通知相关机关。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诉讼事项的法律援助，由申请人向办案机关所在地的法律援助机构提出申请；非诉讼事项的法律援助，由申请人向争议处理机关所在地或者事由发生地的法律援助机构提出申请。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申请人就同一事项向两个以上有管辖权的法律援助机构提出申请的，由最先收到申请的法律援助机构受理。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申请事项在本地区有重大影响，或者本地区确有困难无法受理的，可以由省或者设区的市法律援助机构受理。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法律援助机构之间因受理发生争议时，由其共同的上一级司法行政部门指定受理。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申请人向法律援助机构申请法律援助事项，应当填写申请表，并提交下列材料：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（一）居民身份证或者其他有效的身份证明，代为申请的还应当提交有代理权的证明；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（二）经济困难状况说明及个人诚信承诺，或者依法不受经济困难条件限制的证明材料；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（三）与申请事项有关的案件材料。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可以通过服务窗口、网络平台等方式提出法律援助申请。法律援助机构应当采取措施，方便申请人线上办理、就近办理；对行动不便的老年人、残疾人、重病患者以及其他有特殊困难的当事人，可以提供上门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申请人有材料证明属于下列人员之一的，免予核查经济困难状况：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（一）无固定生活来源的未成年人、老年人、残疾人等特定群体；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（二）社会救助、司法救助或者优抚对象；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（三）申请支付劳动报酬或者请求工伤事故人身损害赔偿的进城务工人员；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（四）因突发重大自然灾害、事故灾难或者重大疾病导致生活出现暂时经济困难的人员；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（五）法律、法规、规章规定的其他人员。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法律援助机构收到法律援助申请后，应当在七日内进行审查，作出是否给予法律援助的决定。经审查认为申请人提交的材料不齐全的，应当一次性告知申请人需要补充的材料或者要求申请人作出说明，申请人未按照要求补充材料或者作出说明的，视为撤回申请。申请人提交的材料需要查证的，应当向有关单位或者个人查证，有关单位或者个人应当如实提供有关情况和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对符合法律援助条件的，法律援助机构应当指派法律援助人员为受援人提供法律援助；对不符合法律援助条件的，应当以书面形式告知申请人理由。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有下列情形之一的，法律援助机构可以决定先行提供法律援助，受援人应当在法律援助机构要求的时限内，补办有关手续，补充有关材料：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（一）距法定时效或者期限届满不足七日，需要及时提起诉讼或者申请仲裁、行政复议；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（二）需要立即申请财产保全、证据保全或者先予执行；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（三）法律、法规、规章规定的其他情形。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法律援助机构对先行提供法律援助的事项应当及时审查。经审查不符合法律援助条件的，应当终止法律援助。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有下列情形之一的，法律援助机构应当作出终止法律援助的决定：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（一）受援人以欺骗或者其他不正当手段获得法律援助；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（二）受援人故意隐瞒与案件有关的重要事实或者提供虚假证据；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（三）受援人利用法律援助从事违法活动；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（四）受援人的经济状况发生变化，不再符合法律援助条件；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（五）案件终止审理或者已经被撤销；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（六）受援人自行委托律师或者其他代理人；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（七）受援人有正当理由要求终止法律援助；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（八）受援人失去联系或者死亡，无法继续为其提供法律援助；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法律援助人员发现有前款规定情形的，应当及时向法律援助机构报告。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申请人、受援人对法律援助机构不予法律援助、终止法律援助的决定有异议的，可以自收到决定之日起十五日内向设立该法律援助机构的司法行政部门提出。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司法行政部门应当自收到异议之日起五日内作出维持法律援助机构决定或者责令法律援助机构改正的决定，并书面告知申请人、受援人。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申请人、受援人对司法行政部门维持法律援助机构决定不服的，可以依法申请行政复议或者提起行政诉讼。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人民法院确定案件开庭日期时，应当为法律援助人员出庭预留必要的准备时间，并在开庭三日前通知法律援助人员，但法律另有规定的除外。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决定变更开庭日期的，应当在开庭三日前通知法律援助人员，但法律另有规定的除外。法律援助人员有正当理由不能按时出庭的，可以申请人民法院延期开庭。人民法院同意延期开庭的，应当及时通知法律援助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法律援助人员应当根据案件情况做好会见、阅卷、调查情况、收集证据、参加庭审、提交书面意见等工作，按照有关规定向受援人通报法律援助事项办理情况，不得损害受援人合法权益。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受援人应当协助、配合法律援助人员开展法律援助工作，不得隐瞒事实真相，不得提供虚假证明。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法律援助案件办理结束后，法律援助人员应当及时向法律援助机构报告，并自结案之日起三十日内向法律援助机构提交结案归档材料。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法律援助机构应当依照有关规定及时向法律援助人员支付法律援助补贴。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法律援助补贴的标准，由省人民政府司法行政部门会同同级财政部门，根据本省经济发展水平和法律援助的服务类型、承办成本、基本劳务费用等确定，并实行动态调整。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法律援助机构应当设立专门账户或者单列科目，实行单独核算，按照规定用途使用各项资金，确保专款专用，接受财政、审计部门的监督。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法律援助人员凭法律援助公函依法利用档案资料，除涉及国家秘密等依法不得公开的档案资料外，有关国家机关、事业单位、社会组织应当对法律援助案件办理中调查取证、查询咨询、复制资料工作予以支持，并减收或者免收相关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受援人有权向法律援助机构、法律援助人员了解为其提供的法律援助事项的办理情况。法律援助机构、法律援助人员应当及时向受援人通报法律援助事项办理情况。法律援助机构、法律援助人员未依法履行职责的，受援人可以向司法行政部门投诉，并可以请求法律援助机构更换法律援助人员。受援人反映情况属实的，法律援助机构应当按照有关规定更换法律援助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法律援助人员的人身安全和职业尊严受法律保护。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法律援助人员有权拒绝任何干涉其履行职责的行为，并按照规定如实记录和报告干涉行为；有权控告侵犯其权利的行为。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法律援助人员因依法履行职责遭受不实举报、诬告陷害、侮辱诽谤，致使名誉受到损害的，依法追究相关单位或者个人的责任。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司法行政部门应当加强法律援助服务质量管理，分类规范法律援助事项办理流程，通过第三方评估等方式定期进行质量考核。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法律援助机构应当在司法行政部门指导下完善法律援助案件质量考核机制，通过案卷检查、回访受援人等方式，督促法律援助人员改进服务方式、提高服务质量。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县级以上人民政府司法行政部门应当依托公共法律服务网络、实体、热线等平台，推动法律援助机构与有关部门实现信息共享和工作协同，提升法律援助数字化管理水平。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国家机关及其工作人员、法律援助机构及其工作人员，律师事务所、基层法律服务所、律师、基层法律服务工作者在法律援助工作中违反规定的，依照有关法律、法规承担相应的法律责任。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受援人以欺骗或者其他不正当手段获得法律援助的，由司法行政部门责令其支付已实施法律援助的费用，并处三千元以下罚款。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冒用法律援助名义提供法律服务并谋取利益的，由司法行政部门责令改正，没收违法所得，并处违法所得一倍以上三倍以下罚款。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有关部门和单位工作人员违反本条例规定，妨碍和阻挠法律援助人员依法开展法律援助工作的，由其所在单位给予批评教育；情节严重的，依法给予处分。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