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E46" w:rsidRDefault="00C65E46">
      <w:pPr>
        <w:rPr>
          <w:rFonts w:ascii="宋体" w:hAnsi="宋体" w:cs="Arial"/>
          <w:kern w:val="0"/>
          <w:szCs w:val="32"/>
        </w:rPr>
      </w:pPr>
    </w:p>
    <w:p w:rsidR="00C65E46" w:rsidRDefault="00C65E46">
      <w:pPr>
        <w:rPr>
          <w:rFonts w:ascii="宋体" w:hAnsi="宋体" w:cs="Arial"/>
          <w:kern w:val="0"/>
          <w:szCs w:val="32"/>
        </w:rPr>
      </w:pPr>
    </w:p>
    <w:p w:rsidR="00C65E46" w:rsidRDefault="00F124DA">
      <w:pPr>
        <w:jc w:val="center"/>
        <w:rPr>
          <w:rFonts w:ascii="宋体" w:eastAsia="宋体" w:hAnsi="宋体" w:cs="Arial"/>
          <w:bCs/>
          <w:sz w:val="44"/>
          <w:szCs w:val="44"/>
        </w:rPr>
      </w:pPr>
      <w:r w:rsidRPr="00F124DA">
        <w:rPr>
          <w:rFonts w:ascii="宋体" w:eastAsia="宋体" w:hAnsi="宋体" w:cs="Arial" w:hint="eastAsia"/>
          <w:bCs/>
          <w:sz w:val="44"/>
          <w:szCs w:val="44"/>
        </w:rPr>
        <w:t>海南省海洋环境保护规定修正案（二）</w:t>
      </w:r>
    </w:p>
    <w:p w:rsidR="00C65E46" w:rsidRDefault="00C65E46">
      <w:pPr>
        <w:ind w:firstLineChars="200" w:firstLine="640"/>
        <w:rPr>
          <w:rFonts w:ascii="宋体" w:hAnsi="宋体" w:cs="Arial"/>
          <w:szCs w:val="32"/>
        </w:rPr>
      </w:pPr>
    </w:p>
    <w:p w:rsidR="00F124DA" w:rsidRPr="00F124DA" w:rsidRDefault="00FD2849" w:rsidP="00F124DA">
      <w:pPr>
        <w:ind w:leftChars="200" w:left="800" w:rightChars="168" w:right="538" w:hangingChars="50" w:hanging="160"/>
        <w:rPr>
          <w:rFonts w:ascii="楷体_GB2312" w:eastAsia="楷体_GB2312" w:hAnsi="Arial" w:cs="Arial" w:hint="eastAsia"/>
          <w:szCs w:val="32"/>
        </w:rPr>
      </w:pPr>
      <w:r>
        <w:rPr>
          <w:rFonts w:ascii="楷体_GB2312" w:eastAsia="楷体_GB2312" w:hAnsi="Arial" w:cs="Arial" w:hint="eastAsia"/>
          <w:szCs w:val="32"/>
        </w:rPr>
        <w:t>（</w:t>
      </w:r>
      <w:r w:rsidR="00F124DA" w:rsidRPr="00F124DA">
        <w:rPr>
          <w:rFonts w:ascii="楷体_GB2312" w:eastAsia="楷体_GB2312" w:hAnsi="Arial" w:cs="Arial" w:hint="eastAsia"/>
          <w:szCs w:val="32"/>
        </w:rPr>
        <w:t>2017年11月30日海南省第五届人民代表大会</w:t>
      </w:r>
    </w:p>
    <w:p w:rsidR="00C65E46" w:rsidRDefault="00F124DA" w:rsidP="00F124DA">
      <w:pPr>
        <w:ind w:leftChars="200" w:left="800" w:rightChars="168" w:right="538" w:hangingChars="50" w:hanging="160"/>
        <w:rPr>
          <w:rFonts w:ascii="仿宋_GB2312" w:hAnsi="Arial" w:cs="Arial"/>
          <w:szCs w:val="32"/>
        </w:rPr>
      </w:pPr>
      <w:r w:rsidRPr="00F124DA">
        <w:rPr>
          <w:rFonts w:ascii="楷体_GB2312" w:eastAsia="楷体_GB2312" w:hAnsi="Arial" w:cs="Arial" w:hint="eastAsia"/>
          <w:szCs w:val="32"/>
        </w:rPr>
        <w:t>常务委员会第三十三次会议通过</w:t>
      </w:r>
      <w:r w:rsidR="00FD2849">
        <w:rPr>
          <w:rFonts w:ascii="楷体_GB2312" w:eastAsia="楷体_GB2312" w:hAnsi="Arial" w:cs="Arial" w:hint="eastAsia"/>
          <w:szCs w:val="32"/>
        </w:rPr>
        <w:t>）</w:t>
      </w:r>
    </w:p>
    <w:p w:rsidR="00C65E46" w:rsidRDefault="00C65E46">
      <w:pPr>
        <w:rPr>
          <w:rFonts w:ascii="宋体" w:hAnsi="宋体" w:cs="Arial"/>
          <w:szCs w:val="32"/>
        </w:rPr>
      </w:pP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一、在第十条增加一款作为第一款：</w:t>
      </w:r>
      <w:bookmarkStart w:id="0" w:name="_GoBack"/>
      <w:bookmarkEnd w:id="0"/>
      <w:r w:rsidRPr="00F124DA">
        <w:rPr>
          <w:rFonts w:ascii="仿宋_GB2312" w:hAnsi="Arial" w:cs="Arial" w:hint="eastAsia"/>
          <w:kern w:val="0"/>
          <w:szCs w:val="32"/>
        </w:rPr>
        <w:t>“直接向海洋排放污染物的单位和个人，必须按照国家规定缴纳排污费。依照法律规定缴纳环境保护税的，不再缴纳排污费。”</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二、将第二十四条修改为：“沿海重要规划控制区范围内，严格限制开挖山体、填海等改变地形地貌和海域自然属性的活动；因重大建设项目需要的，应当进行区域或规划环境影响评价，并报省人民政府审批。</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新建、扩建、改建的海岸工程，必须对海洋环境进行科学调查，根据自然条件和社会条件，合理选址，编制环境影响报告书（表）。在建设项目开工前，将环境影响报告书（表）报环境保护行政主管部门审查批准。环境保护行政主管部门在批准环境影响报告书（表）之前，必须征求海洋、海事等行政主管部门和军队环境保护部门的意见。</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“新建、扩建、改建的海洋工程必须符合全国海洋主体功能区规划、海洋功能区划、海洋环境保护规划和国家有关环境</w:t>
      </w:r>
      <w:r w:rsidRPr="00F124DA">
        <w:rPr>
          <w:rFonts w:ascii="仿宋_GB2312" w:hAnsi="Arial" w:cs="Arial" w:hint="eastAsia"/>
          <w:kern w:val="0"/>
          <w:szCs w:val="32"/>
        </w:rPr>
        <w:lastRenderedPageBreak/>
        <w:t>保护标准。海洋工程建设项目单位应当对海洋环境进行科学调查，编制海洋环境影响报告书（表），并在建设项目开工前，报海洋行政主管部门审查批准。海洋行政主管部门在批准海洋环境影响报告书（表）之前，必须征求海事等行政主管部门和军队环境保护部门的意见；必要时，可以举行听证会，依照规定听取社会和公众的意见。其中，围海、填海工程必须举行听证会。</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“围海、填海工程禁止使用有毒有害物质。经批准填海的，应当采取先围后填的方式进行。”</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三、将第二十六条第二款修改为：“在海洋自然保护区、重要渔业水域、海滨风景名胜区、旅游度假区、海水增养殖区、海水浴场和其他需要特别保护的区域，不得新建排污口；已建的排污口，应当将排污口深海设置，实行离岸排放。”</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四、将第三十二条修改为：“违反本规定第十四条和第二十八条第二款规定，未制定应急预案的，由环境保护行政主管部门或者海事行政主管部门按照职责分工予以警告，或者责令限期改正。”</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五、将第三十四条第二款修改为：“超标准排放海水养殖废水的，由县级以上人民政府环境保护行政主管部门责令停止违法行为、限期改正或者责令采取限制生产、停产整治等措施，并处二万元以上十万元以下的罚款；拒不改正的，可以自责令</w:t>
      </w:r>
      <w:r w:rsidRPr="00F124DA">
        <w:rPr>
          <w:rFonts w:ascii="仿宋_GB2312" w:hAnsi="Arial" w:cs="Arial" w:hint="eastAsia"/>
          <w:kern w:val="0"/>
          <w:szCs w:val="32"/>
        </w:rPr>
        <w:lastRenderedPageBreak/>
        <w:t>改正之日的次日起，按照原罚款数额按日连续处罚；情节严重的，报经县级以上人民政府批准，责令停业、关闭。”</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六、将第三十六条修改为：“有下列情形之一的，由海洋行政主管部门责令停止违法行为，处一万元以上五万元以下的罚款；拒不停止的，扣押作业工具，并处五万元以上二十万元以下的罚款；构成犯罪的，依法追究刑事责任：</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“（一）采挖海砂、砾石和其他近岸矿产资源未采取严格生态保护措施，造成海洋生态环境破坏的；</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“（二）未采取先围后填方式进行填海的。</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“使用有毒有害物质围海、填海的，由海洋行政主管部门处五万元以下的罚款，并责令停止违法行为，直到消除污染危害。”</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七、将第三十七条修改为：“有下列情形之一的，由依法行使海洋环境监督管理权的部门责令停止违法行为、限期改正或者责令采取限制生产、停产整治等措施，并处二万元以上十万元以下的罚款；拒不改正的，可以自责令改正之日的次日起，按照原罚款数额按日连续处罚；情节严重的，报经县级以上人民政府批准，责令停业、关闭：</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“（一）依法使用海域或者海岸从事生产、经营活动的单位和个人，排放固体废弃物和废水进入海域的；</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lastRenderedPageBreak/>
        <w:t>“（二）在近岸海域从事海上餐饮服务和其他生产、运输、经营活动的单位和船舶，未将其产生的固体废弃物和废水运至陆地集中处理且排入海洋的。”</w:t>
      </w:r>
    </w:p>
    <w:p w:rsidR="00F124DA" w:rsidRPr="00F124DA" w:rsidRDefault="00F124DA" w:rsidP="00F124DA">
      <w:pPr>
        <w:widowControl/>
        <w:spacing w:line="300" w:lineRule="atLeast"/>
        <w:ind w:firstLine="630"/>
        <w:rPr>
          <w:rFonts w:ascii="仿宋_GB2312" w:hAnsi="Arial" w:cs="Arial" w:hint="eastAsia"/>
          <w:kern w:val="0"/>
          <w:szCs w:val="32"/>
        </w:rPr>
      </w:pPr>
      <w:r w:rsidRPr="00F124DA">
        <w:rPr>
          <w:rFonts w:ascii="仿宋_GB2312" w:hAnsi="Arial" w:cs="Arial" w:hint="eastAsia"/>
          <w:kern w:val="0"/>
          <w:szCs w:val="32"/>
        </w:rPr>
        <w:t>八、将第三十九条修改为：“海洋环境监督管理人员滥用职权、玩忽职守、徇私舞弊，造成海洋环境污染损害的，依法给予处分；构成犯罪的，依法追究刑事责任。”</w:t>
      </w:r>
    </w:p>
    <w:p w:rsidR="00C65E46" w:rsidRDefault="00F124DA" w:rsidP="00F124DA">
      <w:pPr>
        <w:widowControl/>
        <w:spacing w:line="300" w:lineRule="atLeast"/>
        <w:ind w:firstLine="630"/>
        <w:rPr>
          <w:rFonts w:ascii="仿宋_GB2312" w:hAnsi="Arial" w:cs="Arial"/>
          <w:kern w:val="0"/>
          <w:szCs w:val="32"/>
        </w:rPr>
      </w:pPr>
      <w:r w:rsidRPr="00F124DA">
        <w:rPr>
          <w:rFonts w:ascii="仿宋_GB2312" w:hAnsi="Arial" w:cs="Arial" w:hint="eastAsia"/>
          <w:kern w:val="0"/>
          <w:szCs w:val="32"/>
        </w:rPr>
        <w:t>九、本修正案自公布之日起施行。</w:t>
      </w:r>
    </w:p>
    <w:p w:rsidR="00C65E46" w:rsidRDefault="00C65E46">
      <w:pPr>
        <w:spacing w:line="560" w:lineRule="exact"/>
      </w:pPr>
    </w:p>
    <w:sectPr w:rsidR="00C65E46">
      <w:footerReference w:type="default" r:id="rId7"/>
      <w:pgSz w:w="11906" w:h="16838"/>
      <w:pgMar w:top="1440" w:right="1468" w:bottom="1440" w:left="180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A64" w:rsidRDefault="00C30A64">
      <w:r>
        <w:separator/>
      </w:r>
    </w:p>
  </w:endnote>
  <w:endnote w:type="continuationSeparator" w:id="0">
    <w:p w:rsidR="00C30A64" w:rsidRDefault="00C3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E46" w:rsidRDefault="00FD2849">
    <w:pPr>
      <w:pStyle w:val="a6"/>
      <w:framePr w:wrap="around" w:vAnchor="text" w:hAnchor="margin" w:xAlign="center" w:y="1"/>
      <w:rPr>
        <w:rStyle w:val="a8"/>
      </w:rPr>
    </w:pPr>
    <w:r>
      <w:fldChar w:fldCharType="begin"/>
    </w:r>
    <w:r>
      <w:rPr>
        <w:rStyle w:val="a8"/>
      </w:rPr>
      <w:instrText xml:space="preserve">PAGE  </w:instrText>
    </w:r>
    <w:r>
      <w:fldChar w:fldCharType="separate"/>
    </w:r>
    <w:r w:rsidR="00F124DA">
      <w:rPr>
        <w:rStyle w:val="a8"/>
        <w:noProof/>
      </w:rPr>
      <w:t>1</w:t>
    </w:r>
    <w:r>
      <w:fldChar w:fldCharType="end"/>
    </w:r>
  </w:p>
  <w:p w:rsidR="00C65E46" w:rsidRDefault="00C65E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A64" w:rsidRDefault="00C30A64">
      <w:r>
        <w:separator/>
      </w:r>
    </w:p>
  </w:footnote>
  <w:footnote w:type="continuationSeparator" w:id="0">
    <w:p w:rsidR="00C30A64" w:rsidRDefault="00C30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091"/>
    <w:rsid w:val="0004686C"/>
    <w:rsid w:val="00071008"/>
    <w:rsid w:val="00071849"/>
    <w:rsid w:val="000C1995"/>
    <w:rsid w:val="000E3675"/>
    <w:rsid w:val="000E5A16"/>
    <w:rsid w:val="00113FE0"/>
    <w:rsid w:val="0011502E"/>
    <w:rsid w:val="00130DFD"/>
    <w:rsid w:val="00140A15"/>
    <w:rsid w:val="001425CC"/>
    <w:rsid w:val="00152F70"/>
    <w:rsid w:val="00167C58"/>
    <w:rsid w:val="00174E76"/>
    <w:rsid w:val="0017628A"/>
    <w:rsid w:val="001923BE"/>
    <w:rsid w:val="00193744"/>
    <w:rsid w:val="00194895"/>
    <w:rsid w:val="001C21A2"/>
    <w:rsid w:val="001C55E2"/>
    <w:rsid w:val="001C6F87"/>
    <w:rsid w:val="001D19B9"/>
    <w:rsid w:val="001D330A"/>
    <w:rsid w:val="001D3D32"/>
    <w:rsid w:val="001D6F2E"/>
    <w:rsid w:val="001F1629"/>
    <w:rsid w:val="002070BD"/>
    <w:rsid w:val="0021593C"/>
    <w:rsid w:val="0022409A"/>
    <w:rsid w:val="002264B7"/>
    <w:rsid w:val="00277DE5"/>
    <w:rsid w:val="002832DD"/>
    <w:rsid w:val="00296BE2"/>
    <w:rsid w:val="002B39E7"/>
    <w:rsid w:val="002C2410"/>
    <w:rsid w:val="002D175C"/>
    <w:rsid w:val="00304A84"/>
    <w:rsid w:val="00316C6C"/>
    <w:rsid w:val="003171F8"/>
    <w:rsid w:val="0032209A"/>
    <w:rsid w:val="003305C1"/>
    <w:rsid w:val="00361106"/>
    <w:rsid w:val="00373633"/>
    <w:rsid w:val="003970AC"/>
    <w:rsid w:val="003B4B74"/>
    <w:rsid w:val="003D13A2"/>
    <w:rsid w:val="003D6552"/>
    <w:rsid w:val="003D72E6"/>
    <w:rsid w:val="003E35CB"/>
    <w:rsid w:val="003F31DE"/>
    <w:rsid w:val="003F3848"/>
    <w:rsid w:val="00402896"/>
    <w:rsid w:val="00402BB8"/>
    <w:rsid w:val="004204F5"/>
    <w:rsid w:val="00444E4C"/>
    <w:rsid w:val="00446796"/>
    <w:rsid w:val="00447596"/>
    <w:rsid w:val="0046150D"/>
    <w:rsid w:val="00486022"/>
    <w:rsid w:val="00486700"/>
    <w:rsid w:val="00492006"/>
    <w:rsid w:val="004B11B3"/>
    <w:rsid w:val="004B1618"/>
    <w:rsid w:val="004B2947"/>
    <w:rsid w:val="004D0B6A"/>
    <w:rsid w:val="004F2E20"/>
    <w:rsid w:val="004F5D77"/>
    <w:rsid w:val="00501D76"/>
    <w:rsid w:val="0051307F"/>
    <w:rsid w:val="00514845"/>
    <w:rsid w:val="00521D4B"/>
    <w:rsid w:val="00526A96"/>
    <w:rsid w:val="005307AF"/>
    <w:rsid w:val="005364E1"/>
    <w:rsid w:val="00571E16"/>
    <w:rsid w:val="00575BD3"/>
    <w:rsid w:val="00597FF0"/>
    <w:rsid w:val="005C7D0C"/>
    <w:rsid w:val="00600D26"/>
    <w:rsid w:val="00605BEC"/>
    <w:rsid w:val="00614DBA"/>
    <w:rsid w:val="00623278"/>
    <w:rsid w:val="00650DC0"/>
    <w:rsid w:val="006A0128"/>
    <w:rsid w:val="006B016C"/>
    <w:rsid w:val="006B487D"/>
    <w:rsid w:val="006B7880"/>
    <w:rsid w:val="006B7A2F"/>
    <w:rsid w:val="006D04EC"/>
    <w:rsid w:val="0071567E"/>
    <w:rsid w:val="007312C7"/>
    <w:rsid w:val="00732897"/>
    <w:rsid w:val="0074122E"/>
    <w:rsid w:val="00754DC6"/>
    <w:rsid w:val="00767C9A"/>
    <w:rsid w:val="00774526"/>
    <w:rsid w:val="00785CC5"/>
    <w:rsid w:val="007A0F76"/>
    <w:rsid w:val="007B713B"/>
    <w:rsid w:val="007C1810"/>
    <w:rsid w:val="007D2ED5"/>
    <w:rsid w:val="007D7A58"/>
    <w:rsid w:val="007F053D"/>
    <w:rsid w:val="00837A4E"/>
    <w:rsid w:val="00840E9D"/>
    <w:rsid w:val="00855911"/>
    <w:rsid w:val="00856837"/>
    <w:rsid w:val="008671B8"/>
    <w:rsid w:val="008717E2"/>
    <w:rsid w:val="00873128"/>
    <w:rsid w:val="008B7A93"/>
    <w:rsid w:val="008C50EF"/>
    <w:rsid w:val="008D1DB5"/>
    <w:rsid w:val="008D1EA1"/>
    <w:rsid w:val="008D3557"/>
    <w:rsid w:val="008E64DC"/>
    <w:rsid w:val="00902FF2"/>
    <w:rsid w:val="00904F1E"/>
    <w:rsid w:val="00905331"/>
    <w:rsid w:val="0090739A"/>
    <w:rsid w:val="00935D0F"/>
    <w:rsid w:val="00937FA5"/>
    <w:rsid w:val="00955878"/>
    <w:rsid w:val="0098462A"/>
    <w:rsid w:val="009C68BC"/>
    <w:rsid w:val="009D3144"/>
    <w:rsid w:val="009F1E6A"/>
    <w:rsid w:val="009F2727"/>
    <w:rsid w:val="00A05545"/>
    <w:rsid w:val="00A4067E"/>
    <w:rsid w:val="00A43782"/>
    <w:rsid w:val="00A54E5C"/>
    <w:rsid w:val="00A556DD"/>
    <w:rsid w:val="00A7414C"/>
    <w:rsid w:val="00A80189"/>
    <w:rsid w:val="00A96325"/>
    <w:rsid w:val="00A97C23"/>
    <w:rsid w:val="00AB294B"/>
    <w:rsid w:val="00AC1A24"/>
    <w:rsid w:val="00AC600F"/>
    <w:rsid w:val="00AD03F1"/>
    <w:rsid w:val="00AD21B9"/>
    <w:rsid w:val="00AF062F"/>
    <w:rsid w:val="00AF2B49"/>
    <w:rsid w:val="00AF41AC"/>
    <w:rsid w:val="00B05142"/>
    <w:rsid w:val="00B05E54"/>
    <w:rsid w:val="00B10541"/>
    <w:rsid w:val="00B13FB5"/>
    <w:rsid w:val="00B146D8"/>
    <w:rsid w:val="00B25707"/>
    <w:rsid w:val="00B30D5E"/>
    <w:rsid w:val="00B46CAD"/>
    <w:rsid w:val="00B5137A"/>
    <w:rsid w:val="00B61259"/>
    <w:rsid w:val="00B6783A"/>
    <w:rsid w:val="00B876FA"/>
    <w:rsid w:val="00B9697E"/>
    <w:rsid w:val="00BB5820"/>
    <w:rsid w:val="00BC6510"/>
    <w:rsid w:val="00BD3E59"/>
    <w:rsid w:val="00BD585D"/>
    <w:rsid w:val="00BF2DB2"/>
    <w:rsid w:val="00BF749B"/>
    <w:rsid w:val="00C109B9"/>
    <w:rsid w:val="00C30A64"/>
    <w:rsid w:val="00C460A9"/>
    <w:rsid w:val="00C65E46"/>
    <w:rsid w:val="00C73E9F"/>
    <w:rsid w:val="00C77F72"/>
    <w:rsid w:val="00CE7167"/>
    <w:rsid w:val="00CF3090"/>
    <w:rsid w:val="00D06D96"/>
    <w:rsid w:val="00D11DBE"/>
    <w:rsid w:val="00D27DF1"/>
    <w:rsid w:val="00D76CB4"/>
    <w:rsid w:val="00DA03E7"/>
    <w:rsid w:val="00DC37E7"/>
    <w:rsid w:val="00DD06A5"/>
    <w:rsid w:val="00DD6759"/>
    <w:rsid w:val="00DE5667"/>
    <w:rsid w:val="00DF0385"/>
    <w:rsid w:val="00DF4387"/>
    <w:rsid w:val="00E22B11"/>
    <w:rsid w:val="00E47794"/>
    <w:rsid w:val="00E63EBF"/>
    <w:rsid w:val="00E750C9"/>
    <w:rsid w:val="00E861B6"/>
    <w:rsid w:val="00EB7A12"/>
    <w:rsid w:val="00ED6379"/>
    <w:rsid w:val="00ED7C78"/>
    <w:rsid w:val="00EF4BFF"/>
    <w:rsid w:val="00F0475D"/>
    <w:rsid w:val="00F124DA"/>
    <w:rsid w:val="00F3264D"/>
    <w:rsid w:val="00F62F96"/>
    <w:rsid w:val="00F64C0E"/>
    <w:rsid w:val="00F6718D"/>
    <w:rsid w:val="00F761BE"/>
    <w:rsid w:val="00F775FD"/>
    <w:rsid w:val="00FA3C68"/>
    <w:rsid w:val="00FB03A8"/>
    <w:rsid w:val="00FB4606"/>
    <w:rsid w:val="00FD2849"/>
    <w:rsid w:val="00FF173E"/>
    <w:rsid w:val="0799172E"/>
    <w:rsid w:val="0AE777C6"/>
    <w:rsid w:val="0C535282"/>
    <w:rsid w:val="0D1A400D"/>
    <w:rsid w:val="105D08E7"/>
    <w:rsid w:val="126F4158"/>
    <w:rsid w:val="1AA872CC"/>
    <w:rsid w:val="1B885A60"/>
    <w:rsid w:val="1BA353AC"/>
    <w:rsid w:val="1C08525D"/>
    <w:rsid w:val="1D256B58"/>
    <w:rsid w:val="26447AC5"/>
    <w:rsid w:val="2708116E"/>
    <w:rsid w:val="27D47D00"/>
    <w:rsid w:val="28F57442"/>
    <w:rsid w:val="2A995E9D"/>
    <w:rsid w:val="2F1C0D8A"/>
    <w:rsid w:val="34B26B74"/>
    <w:rsid w:val="37477265"/>
    <w:rsid w:val="386501C9"/>
    <w:rsid w:val="396C354D"/>
    <w:rsid w:val="39B83897"/>
    <w:rsid w:val="3B694704"/>
    <w:rsid w:val="3D102FE9"/>
    <w:rsid w:val="3F832CA9"/>
    <w:rsid w:val="40362169"/>
    <w:rsid w:val="43132055"/>
    <w:rsid w:val="431C2E92"/>
    <w:rsid w:val="491F0908"/>
    <w:rsid w:val="4A980E50"/>
    <w:rsid w:val="4AFA7D04"/>
    <w:rsid w:val="4D742CEB"/>
    <w:rsid w:val="4E892742"/>
    <w:rsid w:val="4FA6558E"/>
    <w:rsid w:val="50F654EA"/>
    <w:rsid w:val="56745BD2"/>
    <w:rsid w:val="57A22C1D"/>
    <w:rsid w:val="604F0F54"/>
    <w:rsid w:val="606607AE"/>
    <w:rsid w:val="621C6B51"/>
    <w:rsid w:val="62A01E5F"/>
    <w:rsid w:val="6F56557B"/>
    <w:rsid w:val="708C16F7"/>
    <w:rsid w:val="721163D5"/>
    <w:rsid w:val="736153DB"/>
    <w:rsid w:val="74776DC2"/>
    <w:rsid w:val="75B65DD8"/>
    <w:rsid w:val="78A56E7C"/>
    <w:rsid w:val="7B640B6E"/>
    <w:rsid w:val="7BB51EA2"/>
    <w:rsid w:val="7C3E2992"/>
    <w:rsid w:val="7D160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0E8E38-B909-4872-94E7-C0978EBE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Courier New"/>
      <w:sz w:val="21"/>
      <w:szCs w:val="21"/>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link w:val="Char0"/>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rFonts w:ascii="ˎ̥" w:hAnsi="ˎ̥" w:hint="default"/>
      <w:color w:val="0404B3"/>
      <w:sz w:val="18"/>
      <w:szCs w:val="18"/>
      <w:u w:val="none"/>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pPr>
      <w:widowControl/>
    </w:pPr>
    <w:rPr>
      <w:kern w:val="0"/>
      <w:szCs w:val="21"/>
    </w:rPr>
  </w:style>
  <w:style w:type="paragraph" w:customStyle="1" w:styleId="1">
    <w:name w:val="列出段落1"/>
    <w:basedOn w:val="a"/>
    <w:uiPriority w:val="34"/>
    <w:qFormat/>
    <w:pPr>
      <w:ind w:firstLineChars="200" w:firstLine="420"/>
    </w:pPr>
    <w:rPr>
      <w:rFonts w:ascii="Calibri" w:eastAsia="宋体" w:hAnsi="Calibri"/>
      <w:sz w:val="21"/>
      <w:szCs w:val="22"/>
    </w:rPr>
  </w:style>
  <w:style w:type="character" w:customStyle="1" w:styleId="Char">
    <w:name w:val="纯文本 Char"/>
    <w:link w:val="a3"/>
    <w:uiPriority w:val="99"/>
    <w:rPr>
      <w:rFonts w:ascii="宋体" w:eastAsia="宋体" w:hAnsi="Courier New" w:cs="Courier New"/>
      <w:kern w:val="2"/>
      <w:sz w:val="21"/>
      <w:szCs w:val="21"/>
    </w:rPr>
  </w:style>
  <w:style w:type="character" w:customStyle="1" w:styleId="Char1">
    <w:name w:val="页眉 Char"/>
    <w:link w:val="a7"/>
    <w:rPr>
      <w:rFonts w:ascii="Times New Roman" w:eastAsia="仿宋_GB2312" w:hAnsi="Times New Roman" w:cs="Times New Roman"/>
      <w:kern w:val="2"/>
      <w:sz w:val="18"/>
      <w:szCs w:val="18"/>
    </w:rPr>
  </w:style>
  <w:style w:type="character" w:customStyle="1" w:styleId="Char0">
    <w:name w:val="页脚 Char"/>
    <w:link w:val="a6"/>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233</Words>
  <Characters>1334</Characters>
  <Application>Microsoft Office Word</Application>
  <DocSecurity>0</DocSecurity>
  <Lines>11</Lines>
  <Paragraphs>3</Paragraphs>
  <ScaleCrop>false</ScaleCrop>
  <Company>Lenovo</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lenovo</cp:lastModifiedBy>
  <cp:revision>3</cp:revision>
  <cp:lastPrinted>2017-04-19T01:38:00Z</cp:lastPrinted>
  <dcterms:created xsi:type="dcterms:W3CDTF">2017-12-21T02:27:00Z</dcterms:created>
  <dcterms:modified xsi:type="dcterms:W3CDTF">2017-12-21T02:32:00Z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