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张家口市禁牧条例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right="420" w:rightChars="20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en-US"/>
        </w:rPr>
        <w:t>(2017</w:t>
      </w:r>
      <w:r>
        <w:rPr>
          <w:rFonts w:hint="eastAsia" w:ascii="楷体_GB2312" w:hAnsi="楷体_GB2312" w:eastAsia="楷体_GB2312" w:cs="楷体_GB2312"/>
          <w:sz w:val="32"/>
          <w:szCs w:val="32"/>
        </w:rPr>
        <w:t>年8月1日张家口市第十四届人民代表大会常务委员会第四次会议通过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　</w:t>
      </w:r>
      <w:r>
        <w:rPr>
          <w:rFonts w:hint="eastAsia" w:ascii="楷体_GB2312" w:hAnsi="楷体_GB2312" w:eastAsia="楷体_GB2312" w:cs="楷体_GB2312"/>
          <w:sz w:val="32"/>
          <w:szCs w:val="32"/>
        </w:rPr>
        <w:t>2017年9月28日河北省第十二届人民代表大会常务委员会第三十二次会议批准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en-US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总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为了保护草原、森林资源，维护公共利益，改善生态环境，根据《中华人民共和国草原法》、《中华人民共和国森林法》、《河北省封山育林条例》等法律、法规，结合本市实际，制定本条例。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在本市行政区域内从事牧业及其管理活动，适用本条例。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本条例所称禁牧，是指各级人民政府在规定的期限，划定的草地、林地和湿地等区域，对放养牛、羊等草食牲畜实行全面禁止(全禁）、阶段区域禁止(休牧）、阶段区域交替禁止（轮牧）的管护措施。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禁牧应当遵循生态优先、统筹规划、科学管理、应禁必禁、协调发展的原则。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市、县级人民政府负责组织和协调本行政区域内的禁牧工作。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市、县级人民政府农牧、林业主管部门负责本行政区域内禁牧的监督管理工作；发展改革、财政、公安、环保、国土、水务等部门，应当按照各自职责负责禁牧相关工作。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乡级人民政府负责本行政区域内禁牧的实施和监督检查工作。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企业事业单位管理的草地、林地等，由国有企业事业单位负责管护；村集体经济组织管理的草地、林地等，由村集体经济组织负责管护；通过承包、租赁、拍卖等形式获得使用权的草地、林地等，由使用人负责管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市、县级人民政府应当将禁牧工作纳入当地经济和社会发展计划，禁牧工作所需经费列入本级财政预算。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任何单位和个人都有遵守禁牧规定的义务，同时享有对违反禁牧规定的行为进行监督的权利。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各级人民政府应当加强禁牧工作的宣传教育，对禁牧工作中做出显著成绩的单位和个人给予奖励。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管理和保护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市人民政府应当根据土地利用总体规划、生态建设规划和环境保护规划等，结合全市不同地域情况，制定禁牧总体规划；县级人民政府根据禁牧总体规划制定本行政区域禁牧规划，在具备休牧、轮牧条件的区域制定休牧、轮牧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禁牧规划应当包括禁牧区域、禁牧期限、禁牧方式等内容。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十一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在禁牧范围内禁止从事下列活动：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(一)放养牛、羊等草食牲畜；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(二)擅自移动或者毁坏禁牧标志、界桩、围栏等设施；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(三）法律、法规规定禁止的其他活动。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县级人民政府农牧、林业主管部门和乡级人民政府应当加强对禁牧区域的管理，健全管护机制，落实管护责任。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农牧、林业主管部门应当按照各自职责，在禁牧区域设置标志、界桩、围栏等设施，公示禁牧要求。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各级人民政府应当加强禁牧工作队伍的建设和管理，提高禁牧工作人员的政治、业务素质。禁牧工作人员应当遵纪守法、尽职尽责。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禁牧区域的养殖户应当对牛、羊等草食牲畜实施舍词圈养。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各级人民政府对实施舍饲圈养的养殖户应当给予政策扶持。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各级人民政府应当加强禁牧区域内农村产业结构调整，拓宽农民增收渠道。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法律责任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六条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违反本条例第十一条规定，由县级以上人民政府农牧、林业主管部门或者其委托的农牧、林业工作机构按照下列规定处理：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）在禁牧范围内放牧的，责令其停止违法行为。拒不改正的，可按每只（头）牲畜处以三十元以上九十元以下罚款；致使植被受到破坏的，责令限期恢复植被，造成损失的，依法承担赔偿责任。致使林木受到毁坏的，依法赔偿损失;补种毁坏株数一倍以上三倍以下的树木。拒不补种树木或者补种不符合国家有关规定的，由县级以上人民政府林业主管部门组织代为补种，所需费用由违法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(二）擅自移动或者毁坏禁牧的标志、界桩、围栏等设施的，责令其限期恢复原状;逾期不恢复原状的，应承担赔偿责任，并可处二百元以上五百元以下罚款;构成犯罪的，依法追究刑事责任。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当事人逾期不履行行政处罚决定的，作出行政处罚决定的行政机关可以采取下列措施：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到期不缴纳罚款的，依据《中华人民共和国行政处罚法》、《中华人民共和国行政强制法》的规定加处罚款或者滞纳金；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(二）申请人民法院强制执行。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阻碍国家机关工作人员依法执行公务的，由公安机关依照《中华人民共和国治安管理处罚法》有关规定处理；构成犯罪的，依法追究刑事责任。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国家机关工作人员在禁牧管理过程中玩忽职守、滥用职权、徇私舞弊的，给予行政处分;构成犯罪的，依法追究刑事责任。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县级人民政府可以依据本条例制定具体实施办法。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黑体" w:hAnsi="黑体" w:eastAsia="黑体" w:cs="黑体"/>
          <w:sz w:val="32"/>
          <w:szCs w:val="32"/>
        </w:rPr>
        <w:t>第二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z w:val="32"/>
          <w:szCs w:val="32"/>
        </w:rPr>
        <w:t>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本条例自2017年12月1日起施行。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35B1B"/>
    <w:rsid w:val="5F635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2018-03-21T07:03:00Z</dcterms:created>
  <dc:creator>pc</dc:creator>
  <cp:lastModifiedBy>pc</cp:lastModifiedBy>
  <dcterms:modified xsi:type="dcterms:W3CDTF">2018-03-21T07:03:45Z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