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江苏省产业技术研究院发展促进条例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（2024年11月28日江苏省第十四届人民代表大会常务委员会第十二次会议通过）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和保障江苏省产业技术研究院发展，推动科技创新与产业创新深度融合，培育发展新质生产力，助力江苏打造具有全球影响力的产业科技创新中心，根据《中华人民共和国科学技术进步法》、《中华人民共和国促进科技成果转化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江苏省产业技术研究院（以下简称省产研院）是省人民政府依法设立，具有科研类事业单位性质和独立法人地位，实行企业化管理的新型研发机构。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省产研院的组织运行、创新发展、保障促进和监督管理，适用本条例。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产研院改革发展坚持中国共产党的领导，坚持面向世界科技前沿、面向经济主战场、面向国家重大需求、面向人民生命健康，坚持充分发挥市场在创新资源配置中的决定性作用、更好发挥政府作用，强化科技同经济对接、创新成果同产业对接、创新项目同现实生产力对接、研发人员创新劳动同其利益收入对接，形成有利于出创新成果、有利于创新成果产业化的新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产研院应当立足科技体制改革试验田定位，探索教育科技人才体制机制一体改革，聚焦科学研究到技术转化的关键环节，优化关键核心技术攻关组织模式，创新前沿科技成果产业化机制，助力推进传统产业升级、新兴产业壮大、未来产业培育，服务国家战略和本省产业发展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省产研院改革发展纳入国民经济和社会发展规划，将省产研院专项经费列入本级财政预算，提供稳定支持和必要保障；赋予省产研院科技体制改革的自主权，制定发展促进政策措施，协调解决省产研院改革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省科技、教育、工业和信息化部门对省产研院改革发展进行业务指导。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省发展改革、科技、教育、工业和信息化、财政、人力资源社会保障、自然资源、商务、审计、外事、市场监管、知识产权等部门，按照各自职责支持省产研院的改革发展。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省人民政府设立省产研院理事会，作为省产研院重要事项的决策和监督机构。理事会由理事长、副理事长、秘书长和其他理事组成，理事长由省人民政府分管负责人担任。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理事会履行下列职责：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（一）审议通过省产研院章程；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（二）审议批准省产研院发展规划、年度工作计划，听取年度工作报告；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（三）审议批准省产研院财务预算方案、决算报告；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（四）聘任或者解聘省产研院院长，批准聘任或者解聘副院长；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（五）审议批准省产研院薪酬、绩效考核等重要管理制度；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（六）监督省产研院重要事项实施；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（七）考核评价省产研院工作成效；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（八）省人民政府赋予的其他职责。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省产研院履行下列职责：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（一）开展产业技术分析预测以及产业技术发展战略、发展规划研究，参与全省重大科技政策制定与制度创新；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（二）组织开展产业关键共性技术、前沿引领技术、现代工程技术、颠覆性技术创新；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（三）组织开展前沿科技成果产业化，培育孵化科技型企业；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（四）引进、培养产业技术研发人才和管理人才；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（五）提供科研设施服务、专业技术服务、科技信息咨询服务；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（六）探索应对科技革命和产业变革的新业务、新机制；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（七）省人民政府赋予的其他职责。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产研院依法设立的国有独资公司（以下简称省产研院公司），按照授权承担专业研究机构、产业技术创新项目公司等的投资管理，可以参与相关投资基金的设立和管理。省产研院投资省产研院公司的收益，用于省产研院的改革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为履行职责需要，省产研院享有下列权利：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（一）自主确定产业技术研究、科技成果转化方向和项目；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（二）按照规定自主决定机构设置、岗位设置、人员聘用；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（三）自主实施绩效考核、薪酬分配、收益分配；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（四）行使省产研院公司出资人权益；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（五）按照规定自主管理和使用省产研院专项经费以及投资收益等财政性资金；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（六）按照规定自主决定和使用服务收入等非财政性资金；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（七）获得社会捐赠和资助；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（八）法律、法规规定和省人民政府赋予的其他权利。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省产研院实行理事会领导下的院长负责制。院长对理事会负责，向理事会报告工作，接受理事会监督，按照章程履行下列职责：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（一）执行理事会的决议；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（二）组织编制、实施省产研院发展规划和年度工作计划；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（三）组织编制省产研院财务预算方案、决算报告；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（四）负责省产研院的行政事务、人事管理和业务发展；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（五）章程规定、理事会赋予的其他职责。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副院长由院长提请理事会批准后按照程序聘任或者解聘。副院长协助院长工作。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省产研院设立专家咨询委员会，为省产研院发展规划、改革措施、项目遴选等重大决策提供专业咨询意见。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产研院实行工作人员聘用制，采用年薪制、协议工资制等市场化薪酬制度，建立与岗位职责、工作业绩、实际贡献相匹配的收入分配机制，探索中长期激励与约束机制。支持省产研院为其工作人员建立企业年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支持省产研院与境内外高等学校、科研机构、企业等合作，建立产业创新国际合作体系，开展国际产业技术研发合作与交流，集聚产业创新资源。支持省产研院工作人员根据工作需要赴境外开展交流合作，有关部门应当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省产研院可以围绕全省产业发展需求，引进境内外高级研发人才作为项目经理，并按照章程赋予其技术路线决定权、科研团队组建权和经费支配权。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支持省产研院、省产研院公司与项目经理及其科研团队合作建设专业研究机构，开展产业应用技术研发、科技成果转化，提供专业技术服务；专业研究机构可以实行多元化投入、企业化管理的运行机制，实施科研团队持股、参与决策等激励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支持省产研院、省产研院公司与项目经理及其科研团队建立优势互补、分工明确、风险共担、利益共享的产业技术创新项目实施机制，推动引领产业升级、填补国内空白、解决产业重大技术难题的项目开发、应用和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省产研院可以对产业技术创新项目给予资金支持，约定产业技术创新项目实施阶段目标以及项目终止、资金收回等事项；产业技术创新项目公司依法进行股权融资的，由省产研院公司按照约定获得相应权益。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支持省产研院联合高等学校、科研机构、企业按照市场机制组建研发平台、技术创新联盟、创新联合体等，协同推进技术研发与科技成果转化。鼓励探索行业龙头企业出资并提出技术研发需求、省产研院匹配资金、整合境内外研发资源的关键核心技术攻关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支持省产研院与高等学校、科研机构、企业合作，创新本科生实习实践制度，联合培养卓越工程师，共建研究生教育创新实践基地和博士后科研工作站。省教育等部门通过安排专门招生计划等方式，支持高等学校和省产研院联合培养产业急需紧缺的创新型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支持省产研院以及省产研院公司、专业研究机构、产业技术创新项目公司建设概念验证中心、中试基地，为科技成果转化提供概念验证、中试生产、工程化等服务。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支持省产研院公司依法设立长存续期限的科技成果转化基金，引导社会资本聚焦战略性新兴产业、未来产业，投资种子期、初创期科技型企业。对基金投资期和退出期设置不同考核指标，综合评价基金整体运营效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鼓励商业银行、保险机构、信托公司等金融机构为前款规定的科技成果转化基金提供长期资金支持。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支持设区的市、县（市、区）根据本地经济社会发展需要，探索与省产研院共建共享的合作模式，共同推动科技创新与产业高质量发展。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省产研院应当加强对创新资源相对薄弱地区的支持，在重大平台建设、科技成果转化等方面给予扶持。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设区的市、县（市、区）人民政府及其有关部门，对省产研院以及省产研院公司、专业研究机构、产业技术创新项目公司符合条件的重大产业技术创新项目用地予以保障。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支持省产研院积极参与长三角科技创新共同体建设，探索区域创新合作模式，推进科技创新资源一体化配置，构建区域创新合作网络，加强科技创新和产业创新跨区域协同，服务长三角一体化发展战略。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支持省产研院加强与国内其他地区的科技交流合作，推动创新人才交流、创新资源流动和科技项目合作。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支持省产研院建设高水平产业科技创新智库，围绕国家战略和本省需求，开展产业科技创新战略和产业技术发展方向研究，服务本省产业科技创新中心建设。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省人民政府以及发展改革、科技、工业和信息化等部门在制定产业科技创新规划和重大政策过程中，根据需要听取省产研院的意见，必要时委托省产研院进行评估论证。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不损害国家安全、国家利益和重大社会公共利益的前提下，专业研究机构、产业技术创新项目公司利用省产研院专项经费支持形成的科技成果，可以按照约定由专业研究机构、产业技术创新项目公司依法取得相关知识产权，并由其自主决定实施转化以及推广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对省产研院及其参与举办的、省产研院公司控股的专业研究机构的职务科技成果，探索建立单列管理制度，不纳入国有资产保值增值考核范围。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对省产研院公司及其独资、控股公司在科技成果转化中形成的国有股权，探索按时间周期、类型、阶段进行整体考核。已经履行勤勉尽责义务仍发生投资亏损的，报理事会审核后免责办理亏损资产核销手续。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研机构、高等学校的科技人员，可以按照规定到省产研院以及专业研究机构、产业技术创新项目公司兼职并取得合法报酬，其工作实绩作为专业技术考核评价和职称、职务评聘的重要参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支持省产研院根据产业发展需求引进高层次创新人才。县级以上地方人民政府、有关部门应当为人才在落户、医疗保障、子女教育、配偶就业、居住、签证等方面提供便利，落实相关待遇。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省产研院根据授权组建相关专业高级职称评审委员会，建立健全符合省产研院发展特点的人才评价标准，自主开展相应人才职称评价；海外高层次创新人才可以直接申报认定高级职称。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理事会应当建立完善以支持创新为导向的考核评价体系，按照规定对省产研院建设目标、重点任务等落实情况开展年度考核和阶段性评价；考核评价结果作为省产研院明确发展方向、优化改革举措、申请政策支持的重要依据。考核评价可以委托第三方专业机构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理事会应当建立健全省产研院重要事项实施监督机制，按照包容审慎原则，以检查、审计等方式对重大资金使用、重大项目决策和实施等情况进行监督检查。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省产研院应当建立健全全过程预算绩效管理机制，对专项经费支持的项目实施全周期跟踪问效。专项经费管理和使用情况应当接受审计机关、财政部门的监督检查。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省财政部门应当对省产研院专项经费开展绩效评价，评价结果作为预算管理的重要依据。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产研院应当建立健全内部审计、合规性审查、廉洁从业等管理制度，强化内部监督，加强内部控制；实行信息披露和年度报告制度，除依法应当保密的外，重大事项和年度报告及时向社会公开，并接受有关部门和社会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省建立省产研院科技创新容错免责机制。对省产研院在推进科技管理改革、开展科技研发、实施科技成果转化活动过程中，相关负责人锐意创新探索，出现决策失误、偏差，但尽到合理注意义务和监督管理职责，未牟取非法利益的，按照规定免除其决策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