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浙江省未成年人保护条例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（2010年3月30日浙江省第十一届人民代表大会常务委员会第十七次会议通过　根据2016年12月1日浙江省第十二届人民代表大会常务委员会第三十五次会议《关于修改〈浙江省未成年人保护条例〉的决定》修正　2024年11月27日浙江省第十四届人民代表大会常务委员会第十三次会议修订）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家庭保护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学校保护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网络保护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政府保护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司法保护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未成年人身心健康，保障未成年人合法权益，促进未成年人德智体美劳全面发展，引导未成年人树立和践行社会主义核心价值观，培养有理想、有道德、有文化、有纪律的社会主义建设者和接班人，培养担当民族复兴大任的时代新人，根据《中华人民共和国未成年人保护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保护未成年人工作坚持中国共产党的领导，依法保障未成年人的生存权、发展权、受保护权、参与权等权利。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未成年人应当坚持最有利于未成年人的原则，按照未成年人特殊保护、优先保护，尊重未成年人人格尊严，保护未成年人隐私权和个人信息，适应未成年人身心健康发展规律和特点，听取未成年人意见，保护与教育相结合等要求，处理涉及未成年人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鼓励未成年人增强自我保护和主动寻求救助的意识和能力，依法维护自身合法权益。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本条例所称未成年人是指未满十八周岁的公民。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未成年人保护工作的组织领导，将未成年人保护工作纳入国民经济和社会发展规划纲要、年度计划，完善相关政策措施，协调解决未成年人保护工作中重大问题，并将未成年人保护工作经费纳入本级人民政府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发展改革、教育、民政、公安、卫生健康、网信、司法行政、文化广电旅游、市场监督管理、医疗保障、新闻出版等部门应当按照各自职责，做好未成年人保护相关工作。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乡镇人民政府、街道办事处应当设立未成年人保护工作站或者指定专门人员，及时办理未成年人相关事务，按照规定职责做好未成年人保护工作。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村（居）民委员会设立儿童主任，协助各级人民政府以及有关部门做好未成年人保护工作。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县级以上人民政府妇女儿童工作委员会负责未成年人保护工作的组织、协调、指导、督促，履行下列职责：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（一）组织成员单位和有关部门开展未成年人保护法律法规和政策的宣传，并对法律法规和政策的实施情况进行监督、检查和评估；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（二）组织制定和实施未成年人保护工作规划以及年度计划，研究相关重大事项和落实措施；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（三）督促成员单位和有关部门及时处理侵害未成年人合法权益的投诉、检举、控告，协调相关部门为未成年人提供法律援助、困难帮助等；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（四）督促成员单位和有关部门做好本单位、本部门（行业）的未成年人保护工作并按照规定报告未成年人保护工作情况；对履职不力、造成不良影响的单位和部门，按照规定程序和权限提出问责建议；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（五）做好未成年人保护的其他工作。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县级以上人民政府妇女儿童工作委员会主任由本级人民政府负责人担任。工作委员会应当定期召开全体会议，并根据需要不定期召开专题会议。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县级以上人民政府妇女儿童工作委员会办事机构设在妇女联合会。办事机构承担工作委员会的日常工作。县级以上人民政府应当保障办事机构必要工作力量。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妇女儿童工作委员会应当组织省民政、教育、公安、卫生健康、妇女联合会、共产主义青年团等部门和单位，依托一体化智能化公共数据平台，建设全省未成年人保护公共数据共享和业务协同的未成年人保护数字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对保护未成年人有显著成绩的组织和个人，按照国家和省有关规定给予表彰和奖励。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每年6月为全省未成年人保护宣传月。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家庭保护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未成年人的父母或者其他监护人应当创造良好、和睦、文明的家庭环境，尊重和保障未成年人在人身、财产、受教育等方面的权利，依法履行对未成年人的监护职责和抚养义务。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学习家庭教育知识，接受家庭教育指导，尊重未成年人身心发展规律和个体差异，树立正确的家庭教育理念，运用科学的家庭教育方法抚养、教育未成年人，促进未成年人身心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未成年人的父母或者其他监护人应当教育和指导未成年人养成良好的生活、学习习惯，增强自理自律能力和情绪管理能力。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未成年人的父母或者其他监护人应当帮助未成年人树立正确的劳动观念，引导和支持未成年人参加与其年龄和身心健康相适应的家务劳动、公益服务以及各类积极健康的有益活动。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对未成年人开展交通出行、健康上网和防欺凌、防溺水、防诈骗、防拐卖、防性侵、防性骚扰等方面的安全知识教育，帮助其掌握安全知识和技能，增强其自我保护的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未成年人的父母或者其他监护人应当为未成年人提供安全的家庭生活环境，及时排除引发火灾、触电、烧烫伤、中毒、锐器损伤、跌落等安全隐患。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未成年人的父母外出务工、经商的，鼓励携未成年子女共同生活或者一方留家照料未成年子女。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因外出务工、经商等原因不能完全履行监护职责超过国家和省规定期限的，应当依法委托具有照护能力的完全民事行为能力人代为照护，并与未成年人、被委托人至少每周联系和交流一次，及时向学校、幼儿园和村（居）民委员会了解未成年人的生活、学习、心理等情况，给予未成年人亲情关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未成年人的父母离婚时，应当妥善处理未成年子女的抚养、教育、探望、财产等事宜。离异双方应当依据协议、人民法院生效裁判或者调解协议，履行对未成年子女的监护职责和抚养义务。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人民法院办理涉及未成年人的离婚案件，应当对离婚案件当事人进行关爱未成年人提示。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妇女联合会和教育、民政、卫生健康等部门，建立健全家庭教育公共服务体系，设立家庭教育指导服务中心、服务站点和开设家长学校、家庭教育网络课程等，为未成年人的父母或者其他监护人提供家庭教育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县级以上人民政府妇女儿童工作委员会应当组织教育、公安、民政、卫生健康、人民法院、人民检察院等部门和单位，研究制定家庭教育指导资料，并根据实际需要动态更新。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学校保护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学校、幼儿园应当健全并落实未成年人保护工作制度和工作责任制，维护未成年人合法权益，保障未成年人健康成长、全面发展。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学校、幼儿园应当建立以校长、园长为第一责任人的未成年人保护工作体系，明确保护工作机构，并确定一名分管负责人。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班主任和其他任课教师应当按照职责共同做好未成年学生的思想教育、日常管理、关心关爱等工作，及时了解学生心理、学习、生活状况，平等对待学生，尊重学生人格，有针对性地进行思想教育和心理疏导。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班主任选聘、培训、职责和激励等相关制度。学校应当将班主任经历、履职情况作为教师职称评定、考核评优的重要内容，班主任工作量按照当地教师标准课时工作量一半计算。班主任选聘、培训、职责和激励的具体办法，由设区的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健全家庭教育指导制度和家访制度，通过设立家长学校、开放教学、定期家访、召开座谈会和组织社区活动等形式，加强与未成年人的父母或者其他监护人的交流联系，共同做好未成年人教育和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学校、幼儿园应当协助有关部门建立困境未成年人、留守未成年人和流动未成年人信息档案，了解其监护、抚养与身心健康情况，并定期将信息报送县（市、区）教育行政部门。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学校、幼儿园应当通过电话、视频等形式，帮助留守未成年人的父母或者其他监护人掌握留守未成年人在校期间的学习、生活等情况。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未成年学生未按时到校的，学校应当及时联系其父母或者其他监护人，了解有关情况；未成年学生旷课、逃学的，其父母或者其他监护人与学校应当督促其返校学习。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未成年学生无故夜不归宿、离家出走的，父母或者其他监护人、所在的寄宿制学校应当及时查找，必要时向公安机关报告。公安机关接到报告后，应当按照规定及时处置。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应当建立义务教育阶段未成年学生在读情况定期核查工作机制。学校应当对尚未完成义务教育的辍学未成年学生进行登记并劝返复学；劝返无效的，应当及时向乡镇人民政府、街道办事处、教育行政部门报告。乡镇人民政府、街道办事处应当与县（市、区）教育行政部门、学校采取措施，共同做好辍学学生复学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学校、教师基于教育目的，可以按照国家和省有关规定对违反学校纪律的未成年学生予以教育惩戒。学校应当结合本校学生特点，依法制定、完善校规校纪和教育惩戒规则，明确学生行为规范和实施教育惩戒的具体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按照规定对未成年学生予以处分或者实施相应教育惩戒措施前，应当与未成年学生及其父母或者其他监护人沟通，告知其申辩的权利，并对申辩的内容予以书面答复。学校不得因未成年学生及其父母或者其他监护人的申辩加重对未成年学生的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处分、受教育惩戒学生或者其父母、其他监护人对学校决定不服的，可以向学校申诉；对学校申诉处理决定不服的，可以向教育行政部门申请复核。教育行政部门应当在收到复核申请之日起十五个工作日内作出复核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学校应当按照规定的课程方案和课程标准开展教学活动，不得占用体育课和课间休息时间，不得增加未成年学生的课业负担，合理安排未成年学生作息，保证未成年学生的休息、睡眠时间。鼓励学校为学生提供可以躺睡的午间休息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幼儿园应当贯彻保育与教育相结合的原则，加强幼儿体育锻炼，培养生活自理能力和良好生活习惯，避免小学化教育倾向。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义务教育阶段的学校应当按照规定在课后时间为有需要的未成年学生提供课后服务。幼儿园、义务教育阶段的学校应当按照规定为有需要的未成年人提供寒暑假期托管服务。课后服务和托管服务的内容、补贴标准和收费标准等由省教育行政部门会同省发展改革、财政等部门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学校应当建立或者与专业心理健康机构、社会工作服务机构合作建立心理健康教育工作机制，将生命教育、心理健康教育纳入教职员工全员培训内容和学生教育内容。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教职员工获取心理健康教育相应的专业资格。学校应当按照规定设立心理辅导室，配备专职心理健康教育教师，加强对未成年学生的心理健康辅导、青春期教育和生命教育，建立未成年学生心理健康问题筛查、监测和早期干预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学校应当做好心理或者行为异常未成年学生的个人信息和隐私保密工作，不得将其心理健康状况作为综合评价和升学等参考依据。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学校应当将法治教育纳入教育教学计划，结合未成年学生特点，采取多种方式进行法治教育，普及基本法律知识，培养法治观念，指导其依法规范自身行为、维护合法权益。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学校应当按照规定聘请符合条件的人员担任法治副校长或者校外法治辅导员，协助开展法治教育、学生保护、安全管理、预防犯罪等工作，并为其提供必要的工作便利。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健全校园安全制度，按照规定配备安保人员，完善监控设备等安保设施，将校园视频监控系统、紧急报警装置与教育行政部门、公安机关联网，加强对人员、场所、用品、车辆以及活动等的安全管理，开展经常性安全检查，及时消除安全隐患。公安机关和其他有关部门应当加强校园周边治安和交通秩序管理，保障校园及周边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学校、幼儿园对校园发生的扰乱教学秩序或者侵犯未成年人人身、财产安全的行为应当及时制止。未成年人受到人身伤害的，学校、幼儿园应当立即救护，及时通知其父母或者其他监护人，并向有关部门报告。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寄宿制学校应当建立夜间值班和安全巡查制度，配备生活辅导员和安全保卫人员，加强未成年学生在校期间的生活指导和安全保护。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学校、幼儿园应当制定应对自然灾害、事故灾难、公共卫生事件等突发事件和意外伤害的预案，配备相应设施，开展应急救护知识技能培训。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学校、幼儿园应当每学期至少组织一次应急疏散和安全逃生演练，提高未成年人自我保护意识和应急避险技能。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学校、幼儿园发生突发事件时，应当优先保护未成年人的安全。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学校、幼儿园应当建立健全卫生保健制度，协助卫生健康部门做好疾病预防和控制工作，并采取措施保障未成年人在校期间的卫生安全。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采取措施防范未成年人出现营养不良、近视、肥胖、龋齿、脊柱侧弯等体质问题，建立未成年人体质监测制度，定期开展体检；对体质监测、体检发现的问题，应当进行必要的干预，督促、指导其父母或者其他监护人及时采取健康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学校应当保障未成年学生在校期间每天体育锻炼活动时间不少于一小时，并通过体育兴趣小组、体育社团等引导学生养成体育运动的习惯和爱好。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学校、幼儿园应当建立健全食品安全管理制度，配备食品安全和营养健康管理人员。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实行集中用餐的学校，每餐应当有学校相关负责人和班级负责老师与学生同标准共同用餐，并按照规定做好陪餐记录。鼓励和支持实行集中用餐的学校的教职员工与学生同标准共同用餐。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学校食堂实行明厨亮灶，公开食品加工制作过程。学校应当建立家长代表对学校食堂食品加工制作的现场监督制度。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学校应当建立未成年学生初始、轻微不良行为的预防和矫治工作机制，组织班主任、心理健康教育教师、家长、社会工作者等力量，将学生不良行为在初始阶段予以矫治。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学校应当按照规定建立健全学生欺凌防控工作制度，明确学生欺凌行为发现和处置的工作流程，严格排查并及时消除可能导致学生欺凌行为的各种隐患。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学校应当在显著位置公布学生欺凌防治工作联系人、联系方式。学校发现学生欺凌行为线索或者接到报告、举报的，应当按照规定及时处理。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依法建立预防性侵害、性骚扰未成年人工作制度，制定并实施教职员工与未成年人交往行为准则。对性侵害、性骚扰未成年人等违法犯罪行为，学校、幼儿园不得隐瞒，应当及时向公安机关、教育行政部门报告，并配合相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对未成年人开展适合其年龄的性教育，提高未成年人防范性侵害、性骚扰的自我保护意识和能力。对遭受性侵害、性骚扰的未成年人，学校、幼儿园应当及时采取相关保护措施，不得泄露其个人信息和隐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学校举办者应当按照国家规定为学校购买校方责任险，义务教育阶段学校投保校方责任险所需经费从公用经费中列支，其他学校投保校方责任险的费用按照国家和省有关规定执行。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社会保护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全社会应当树立关心、爱护未成年人的良好风尚。鼓励、支持和引导人民团体、企业事业单位、社会组织以及其他组织和个人，开展有利于未成年人健康成长的社会活动和服务。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通过政府购买服务、补助补贴、奖励激励等方式，支持社会工作服务机构、社会工作者参与未成年人保护工作，开展家庭教育指导服务，为未成年人提供心理辅导、行为干预、教育转化、社会调查、社会观护、康复救助、监护及收养评估等专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妇女联合会通过组织结对帮扶等方式对困境未成年人、留守未成年人给予生活帮扶、人文关怀、精神慰藉等关爱服务。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旅馆、宾馆、酒店、民宿、客栈等住宿经营者接待未成年人入住时，应当查验未成年人身份，询问并如实记录未成年人的父母或者其他监护人的联系方式、同住人员身份关系等情况；加强安全巡查和访客管理，预防针对未成年人的不法侵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住宿经营者发现下列违法犯罪嫌疑的，应当立即向公安机关报告，及时联系未成年人的父母或者其他监护人，并采取相应的安全保护措施：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（一）成年人携未成年人入住，不能说明身份关系或者身份关系明显不合理的；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（二）未成年人身体受伤、醉酒、意识不清，疑似存在被殴打、被麻醉、被胁迫等情形的；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（三）异性未成年人共同入住、未成年人多次入住、与不同人入住，且不能作出合理解释的；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（四）其他明显不合常理的可疑情形。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球室、点播影院、足浴店等非住宿经营场所的经营者，不得留宿未成年人，并应当将未成年人夜晚滞留情况及时通知其父母或者其他监护人；无法联系其父母、其他监护人或者其父母、其他监护人不履行监护职责的，应当向公安机关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营业性歌舞娱乐场所、酒吧、互联网上网服务营业场所等不适宜未成年人活动的场所，经营者不得允许未成年人进入；游艺娱乐场所设置的电子游戏设备，除国家法定节假日外，经营者不得向未成年人提供。经营者应当在显著位置设置未成年人禁入、限入标志和相关行业主管部门的举报电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专业电竞酒店和非专业电竞酒店的电竞房区域不得允许未成年人进入。经营者应当在显著位置设置未成年人禁入标志，并应当在消费者预订、入住等环节告知其电竞房区域不接待未成年人。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学校、幼儿园周边的一定范围内不得设置营业性娱乐场所、酒吧、互联网上网服务营业场所等不适宜未成年人活动的场所，不得设置烟、酒、彩票销售网点。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前款规定的具体范围，按照国家和省规定执行。其中，学校周边二百米范围内不得设置营业性电子游戏场所和互联网上网服务营业场所。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剧本娱乐经营场所使用的剧本脚本应当设置适龄提示，标明适龄范围。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剧本娱乐经营场所设置的场景不适宜未成年人的，经营者应当在显著位置予以提示，并不得允许未成年人进入。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除国家法定节假日、休息日和寒暑假期外，剧本娱乐经营场所不得向未成年人提供剧本娱乐活动。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禁止向未成年人提供文身服务。经营者应当在经营场所显著位置标明不向未成年人提供文身服务和相关举报电话。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未经未成年人的父母或者其他监护人同意，医疗卫生机构不得向未成年人提供医疗美容服务。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禁止向未成年人提供、销售管制刀具或者其他可能致人严重伤害的器具等物品；禁止向未成年人销售烟（含电子烟等新型烟草制品）、酒、彩票或者兑付彩票奖金；禁止向未成年人销售笑气（一氧化二氮）。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前款规定的经营者和本条例第三十三条、第三十四条、第三十六条、第三十七条规定的经营者，难以判明是否是未成年人的，应当要求其出示身份证件。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网络保护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未成年人的父母或者其他监护人应当规范自身网络使用行为，加强对未成年人使用网络行为的引导和监督，履行下列职责：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（一）通过在智能终端产品上安装未成年人网络保护软件、选择适合其身心发展的服务模式和管理功能等方式，避免未成年人接触危害或者可能影响其身心健康的网络信息；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（二）合理安排未成年人使用网络的时间，关注并及时发现、制止和矫正未成年人不当网络行为，预防未成年人网络沉迷；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（三）督促未成年人参与网络游戏时以真实身份验证，防止其使用成年人的网络支付账户、网络游戏账号；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（四）在未成年人遭受网络侵害时及时向网信、公安等部门举报、投诉，并做好心理疏导工作。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学校应当加强未成年学生网络素养与网络安全教育，引导未成年学生正确选择和使用网络资源，采取措施防范未成年学生实施网络暴力、网络欺凌以及利用网络实施其他违法活动。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未经学校允许，未成年学生不得将手机等智能终端产品带入课堂。带入学校的手机等智能终端产品应当由学校统一管理。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网络产品和服务提供者应当建立健全未成年人网络保护机制，依法履行未成年人保护义务，遵守下列规定：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（一）建立便捷、合理、有效的举报和投诉渠道，及时受理、处理涉及未成年人的举报、投诉；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（二）建立网络信息生产和传播自查、内部审核和处理制度；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（三）设置防沉迷技术措施，不得向未成年人提供诱导沉迷的产品和服务；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（四）建立未成年人个人信息保护制度，发现未成年人私密信息或者未成年人通过网络发布私密信息的，应当及时提示，并采取必要的保护措施；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（五）建立未成年人网络欺凌预警预防机制，设立紧急防护功能；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（六）不得推送可能引发模仿不安全行为、诱导不良嗜好或者违反社会公德等影响未成年人身心健康的信息；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网络游戏服务提供者应当按照国家和省有关规定建立健全预防未成年人沉迷网络的游戏规则，利用电子身份认证等技术防止未成年人以成年人身份参与网络游戏，并按照规定对未成年人参与网络游戏的时段和时长进行限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教育、卫生健康、文化广电旅游、网信、新闻出版等部门应当定期开展预防未成年人沉迷网络的宣传教育，监督检查网络产品和服务提供者履行预防未成年人沉迷网络义务的情况，指导家庭、学校、社会组织互相配合，对未成年人沉迷网络进行预防和干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教育、卫生健康、市场监督管理等部门按照各自职责对从事未成年人沉迷网络预防和干预活动的机构实施监督管理，对其预防和干预活动的科学性、合法性进行指导。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未成年人沉迷网络预防和干预活动的机构，应当根据未成年人身心发展规律和不同特点采取科学合理的预防和干预措施，不得通过体罚、变相体罚、殴打、辱骂、虐待或者其他侮辱人格尊严的方式开展预防和干预未成年人沉迷网络的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政府保护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各级人民政府及有关部门应当制定并落实关爱困境未成年人、留守未成年人和流动未成年人的政策措施。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民政部门会同教育、公安等部门建立困境未成年人、留守未成年人和流动未成年人信息管理平台，定期核实、更新有关信息。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乡镇人民政府、街道办事处应当为困境未成年人、留守未成年人和需重点关爱的流动未成年人确定关爱服务联系人，并定期将有关信息报县（市、区）民政部门。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孤儿、事实无人抚养、家庭生活困难、残疾、患重病或者罕见病、监护缺失等困境未成年人实行分类保障，分类保障的标准根据当地经济社会发展水平和困境未成年人生活需求等情况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会同教育、公安等部门建立健全留守未成年人评估帮扶机制，开展留守未成年人安全处境、监护情况、身心健康等调查评估，对家庭生活困难、监护长期缺失、义务教育阶段辍学的留守未成年人实施重点帮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县级以上人民政府应当组织有关部门和乡镇人民政府、街道办事处以及村（居）民委员会开展防溺水综合治理工作，完善相关水域警示标志和防护设施，及时排查风险隐患。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河流、湖泊、山塘、水库等危险水域的管理者应当在其管理水域设置警示标志和必要的防范、救助设施，劝阻未成年人游泳、戏水或者实施其他危险行为。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县级以上人民政府及其有关部门应当对公共文化设施、公共交通站点、旅游景区和未成年人使用频率较高的其他公共服务设施进行适儿化改造，配套建设适合未成年人的服务设施和安全防护设施。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公安机关交通管理部门应当加强学校周边的道路交通安全管理，在门口和其他学生集中出入的交通道口，设置明显的禁停、警示、让行、限速标志和临时停车区域以及必要的交通安全保护设施。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对有严重不良行为的未成年人，其父母或者其他监护人、所在学校无力管教或者管教无效的，可以向教育行政部门提出申请，经专门教育指导委员会评估同意后，由教育行政部门决定送入专门学校接受专门教育。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未成年人实施刑法规定的行为、因不满法定刑事责任年龄不予刑事处罚的，经专门教育指导委员会评估同意，教育行政部门会同公安机关可以决定对其进行专门矫治教育。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省人民政府应当组织教育、公安、财政、人力资源社会保障等部门，根据相关法律法规规定，制定完善专门学校学生进入和转回原学校的评估程序、评估标准以及学生分类分级教育、教职工职责待遇等制度。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对不适合普通中学、中等职业学校教育的未成年学生，其父母或者其他监护人可以向教育行政部门提出申请，经教育行政部门同意，转入具有特定教育功能的初级中学、中等职业学校。推进具有特定教育功能的中等职业学校与高等职业学校实行一体化的教育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卫生健康等部门应当加强未成年人健康服务体系建设，完善艾滋病等母婴传播疾病阻断、儿童出生缺陷重点疾病防治和孤独症早期筛查干预体系，加强以未成年人体格生长监测、营养和喂养指导、心理行为发育评估、眼保健和口腔保健、听力障碍评估等为重点的未成年人健康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卫生健康、民政、医疗保障等部门和残疾人联合会应当按照各自职责，为符合条件的残疾未成年人提供康复服务，对符合条件的残疾未成年人和出生缺陷、艾滋病病毒感染未成年人给予生活救助；完善残疾未成年人的康复服务体系和多层次医疗保障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未成年人心理健康工作，建立健全未成年人心理健康教育、咨询、评估、干预、治疗等公共服务体系，畅通未成年人心理咨询和心理治疗的渠道，提升心理健康服务能力，推动未成年人心理健康问题早预防、早识别、早干预、早治疗；对情况紧急的，应当立即采取救助保护措施，并及时转介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卫生健康部门应当完善未成年人心理健康服务规范，支持精神专科医院、儿童医院和妇幼保健机构建设儿童心理专科门诊，推动将未成年人心理咨询、心理疏导等纳入家庭医生服务范围。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省教育行政部门应当会同省卫生健康等部门完善精神障碍和心理健康问题学生复学机制。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民政部门应当依法对符合规定情形的未成年人进行临时监护、长期监护。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县级以上人民政府及其民政部门应当根据需要设立未成年人救助保护机构、儿童福利机构，配备专门人员，负责收留、抚养由民政部门临时监护、长期监护的未成年人。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具备条件的未成年人救助保护机构、儿童福利机构应当拓展社会服务功能，为有需要的未成年人提供临时照料、康复训练、特殊教育等服务。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民政部门、人民检察院、人民法院等可以根据未成年人保护工作需要，对未成年人的父母或者其他监护人开展监护能力评估。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监护能力评估结果作为监护能力认定、监护干预帮扶、撤销或者恢复监护人资格的参考依据。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监护能力评估的具体办法由省民政部门会同省人民检察院、省人民法院制定。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公安、民政、教育等有关部门接到不利于未成年人身心健康、未成年人身心健康受到侵害、疑似受到侵害或者面临其他危险等情形的检举、控告、报告的，实行首接负责制。有关部门接到检举、控告或者报告后，对属于本部门职责的应当及时处理，属于其他部门职责的应当依法及时移交，情况紧急的应当先行妥善处置。处理结果应当以适当方式告知相关单位和人员。</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司法保护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公安机关应当会同人民检察院、人民法院和司法行政部门建立司法保护联动机制，加强司法保护与法律援助、家庭教育指导等制度机制的衔接，定期与相关部门和有关人民团体、社会组织会商，共同研究解决未成年人司法保护工作中的重大疑难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公安机关、人民检察院、人民法院应当依法严厉惩治性侵害、暴力伤害、虐待、拐卖、遗弃未成年人和组织、教唆未成年人犯罪等犯罪行为。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公安机关、人民检察院、人民法院和司法行政部门应当确定专门机构或者指定专人，负责办理涉未成年人案件。对涉未成年人刑事案件，一般应当分案办理、分别关押、分别教育与矫治。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检察院、人民法院办理未成年人遭受性侵害或者暴力伤害案件，一般应当在“一站式”办案场所进行，尽量一次完成对未成年被害人的询问、人身检查等取证工作，同时对被害人开展心理疏导、个性化干预。询问女性未成年被害人、证人的，应当由女性工作人员进行。法律援助机构对遭受性侵害的女性未成年被害人，应当指派女性法律援助人员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公安机关、人民检察院、人民法院讯问未成年犯罪嫌疑人、被告人，询问未成年被害人、证人，应当依法通知其法定代理人或者其成年亲属、所在学校的代表等合适成年人到场。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公安机关、人民检察院、人民法院等部门在首次接触被限制人身自由的人员时，应当主动询问其是否有未成年人需要照顾。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对需要照顾的未成年人，公安机关、人民检察院、人民法院等部门应当依法妥善处理；未成年人符合民政部门临时监护条件的，应当通知其实际居住地的县（市、区）民政部门。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对违法犯罪的未成年人，实行教育、感化、挽救的方针，坚持教育为主、惩罚为辅的原则，依法惩戒与精准帮教相结合。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司法行政部门会同公安机关、人民检察院、人民法院等部门建立健全社会化帮教体系，对接受社区矫正、刑满释放、附条件不起诉的未成年人制定个性化帮教方案，进行法治教育，引导、帮助其回归社会。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刑满释放和接受社区矫正的未成年人，在复学、升学、就业、生活保障等方面依法享有与其他未成年人同等权利，任何单位和个人不得歧视。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司法行政部门和教育、民政、卫生健康、人力资源社会保障等部门应当协同配合，推动解决刑满释放和接受社区矫正的未成年人在复学、升学、生活保障等方面的问题。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条件的未成年人的相关违法犯罪记录，依法予以封存，不得将有关法律文书归入其学生档案、劳动人事档案等；未成年人的相关违法犯罪记录被依法封存，本人及其法定代理人申请为其出具无犯罪记录证明的，受理单位应当按照国家规定依法出具无犯罪记录的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人民检察院应当统筹运用刑事、民事、行政和公益诉讼等检察职能，依法加强对涉未成年人权益案件的法律监督。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合法权益受到侵犯，有关组织和个人未履行职责代为提起诉讼的，人民检察院可以督促起诉，也可以通过帮助申请法律援助、提供咨询服务、提交书面意见、协助调查取证等方式支持其提起诉讼；涉及公共利益的，人民检察院有权提起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人民法院应当加强涉未成年人权益案件审判工作，通过制发人身安全保护令、人格权侵害禁令、家庭教育指导令、未成年人关爱提示、司法建议、司法救助等方式，依法维护未成年人合法权益。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检察院、人民法院依法责令未成年人的父母或者其他监护人接受家庭教育指导的，应当制发相应文书，明确家庭教育的内容、方式和时间等事项。公安机关、人民检察院、人民法院可以自行开展家庭教育指导，也可以委托家庭教育指导服务中心等专业机构、专业人员开展家庭教育指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国家机关及其工作人员未按本条例规定履行未成年人保护职责的，由其所在单位或者上级主管部门责令改正；玩忽职守、滥用职权、徇私舞弊的，依法给予处分。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学校、幼儿园未按本条例规定履行未成年人保护职责，造成未成年人权益受到侵害的，由有权机关责令改正；拒不改正或者情节严重的，对直接负责的主管人员和其他直接责任人员依法给予处分。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违反本条例第三十二条第一款规定，住宿经营者未落实安全巡查和访客管理的，由公安机关责令改正，给予警告；拒不改正或者造成严重后果的，责令停业整顿，并处二万元以上十万元以下罚款。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取得娱乐经营许可证的酒吧经营者有本条例第三十三条规定行为的，由文化广电旅游部门依法予以处罚。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未取得娱乐经营许可证的酒吧经营者有本条例第三十三条规定行为的，由市场监督管理部门依法予以处罚。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规定，剧本娱乐场所经营者未标明适龄范围或者未在显著位置予以提示的，由文化广电旅游部门责令改正，可以处三千元以上二万元以下罚款；接纳未成年人进入的，没收违法所得，并处二万元以上五万元以下罚款；情节严重的，没收违法所得，并处五万元以上三十万元以下罚款，可以并处三个月以下停业整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医疗卫生机构以外的单位和个人违反本条例第三十七条第一款规定，未在显著位置标明不向未成年人提供文身服务的，由市场监督管理部门责令改正，可以处三千元以上二万元以下罚款；向未成年人提供文身服务的，没收违法所得，处二万元以上十万元以下罚款，情节严重的，并处三个月以下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医疗卫生机构违反本条例第三十七条第一款、第二款规定，向未成年人提供文身服务或者未经监护人同意向未成年人提供医疗美容服务的，由卫生健康主管部门依照前款规定予以处罚。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违反本条例第三十八条第一款规定，向未成年人销售笑气（一氧化二氮）的，由市场监督管理部门责令改正，没收违法所得，并处一万元以上十万元以下罚款。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