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center"/>
        <w:textAlignment w:val="auto"/>
        <w:outlineLvl w:val="9"/>
        <w:rPr>
          <w:rFonts w:hint="eastAsia" w:ascii="宋体" w:hAnsi="宋体" w:eastAsia="宋体" w:cs="宋体"/>
          <w:b w:val="0"/>
          <w:bCs/>
          <w:color w:val="000000"/>
          <w:kern w:val="0"/>
          <w:sz w:val="32"/>
          <w:szCs w:val="32"/>
        </w:rPr>
      </w:pP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center"/>
        <w:textAlignment w:val="auto"/>
        <w:outlineLvl w:val="9"/>
        <w:rPr>
          <w:rFonts w:hint="eastAsia" w:ascii="宋体" w:hAnsi="宋体" w:eastAsia="宋体" w:cs="宋体"/>
          <w:b w:val="0"/>
          <w:bCs/>
          <w:color w:val="000000"/>
          <w:kern w:val="0"/>
          <w:sz w:val="32"/>
          <w:szCs w:val="32"/>
        </w:rPr>
      </w:pP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center"/>
        <w:textAlignment w:val="auto"/>
        <w:outlineLvl w:val="9"/>
        <w:rPr>
          <w:rFonts w:hint="eastAsia" w:ascii="宋体" w:hAnsi="宋体" w:eastAsia="宋体" w:cs="宋体"/>
          <w:b w:val="0"/>
          <w:bCs/>
          <w:color w:val="000000"/>
          <w:kern w:val="0"/>
          <w:sz w:val="32"/>
          <w:szCs w:val="32"/>
        </w:rPr>
      </w:pPr>
      <w:r>
        <w:rPr>
          <w:rFonts w:hint="eastAsia" w:ascii="宋体" w:hAnsi="宋体" w:eastAsia="宋体" w:cs="宋体"/>
          <w:b w:val="0"/>
          <w:bCs/>
          <w:color w:val="000000"/>
          <w:kern w:val="0"/>
          <w:sz w:val="44"/>
          <w:szCs w:val="44"/>
        </w:rPr>
        <w:t>沈阳市劳动争议调解条例</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center"/>
        <w:textAlignment w:val="auto"/>
        <w:outlineLvl w:val="9"/>
        <w:rPr>
          <w:rFonts w:hint="eastAsia" w:ascii="宋体" w:hAnsi="宋体" w:eastAsia="宋体" w:cs="宋体"/>
          <w:b w:val="0"/>
          <w:bCs/>
          <w:color w:val="000000"/>
          <w:kern w:val="0"/>
          <w:sz w:val="32"/>
          <w:szCs w:val="32"/>
        </w:rPr>
      </w:pPr>
    </w:p>
    <w:p>
      <w:pPr>
        <w:spacing w:line="560" w:lineRule="exact"/>
        <w:jc w:val="both"/>
        <w:rPr>
          <w:rFonts w:hint="eastAsia" w:ascii="楷体_GB2312" w:hAnsi="楷体_GB2312" w:eastAsia="楷体_GB2312" w:cs="楷体_GB2312"/>
          <w:b w:val="0"/>
          <w:bCs/>
          <w:color w:val="000000"/>
          <w:szCs w:val="32"/>
        </w:rPr>
      </w:pPr>
      <w:r>
        <w:rPr>
          <w:rFonts w:hint="eastAsia" w:ascii="楷体_GB2312" w:hAnsi="楷体_GB2312" w:eastAsia="楷体_GB2312" w:cs="楷体_GB2312"/>
          <w:b w:val="0"/>
          <w:bCs/>
          <w:color w:val="000000"/>
          <w:szCs w:val="32"/>
          <w:lang w:val="en-US" w:eastAsia="zh-CN"/>
        </w:rPr>
        <w:t xml:space="preserve">      （</w:t>
      </w:r>
      <w:r>
        <w:rPr>
          <w:rFonts w:hint="eastAsia" w:ascii="楷体_GB2312" w:hAnsi="楷体_GB2312" w:eastAsia="楷体_GB2312" w:cs="楷体_GB2312"/>
          <w:b w:val="0"/>
          <w:bCs/>
          <w:color w:val="000000"/>
          <w:szCs w:val="32"/>
        </w:rPr>
        <w:t>201</w:t>
      </w:r>
      <w:r>
        <w:rPr>
          <w:rFonts w:hint="eastAsia" w:ascii="楷体_GB2312" w:hAnsi="楷体_GB2312" w:eastAsia="楷体_GB2312" w:cs="楷体_GB2312"/>
          <w:b w:val="0"/>
          <w:bCs/>
          <w:color w:val="000000"/>
          <w:szCs w:val="32"/>
          <w:lang w:val="en-US" w:eastAsia="zh-CN"/>
        </w:rPr>
        <w:t>6</w:t>
      </w:r>
      <w:r>
        <w:rPr>
          <w:rFonts w:hint="eastAsia" w:ascii="楷体_GB2312" w:hAnsi="楷体_GB2312" w:eastAsia="楷体_GB2312" w:cs="楷体_GB2312"/>
          <w:b w:val="0"/>
          <w:bCs/>
          <w:color w:val="000000"/>
          <w:szCs w:val="32"/>
        </w:rPr>
        <w:t>年</w:t>
      </w:r>
      <w:r>
        <w:rPr>
          <w:rFonts w:hint="eastAsia" w:ascii="楷体_GB2312" w:hAnsi="楷体_GB2312" w:eastAsia="楷体_GB2312" w:cs="楷体_GB2312"/>
          <w:b w:val="0"/>
          <w:bCs/>
          <w:color w:val="000000"/>
          <w:szCs w:val="32"/>
          <w:lang w:val="en-US" w:eastAsia="zh-CN"/>
        </w:rPr>
        <w:t>8</w:t>
      </w:r>
      <w:r>
        <w:rPr>
          <w:rFonts w:hint="eastAsia" w:ascii="楷体_GB2312" w:hAnsi="楷体_GB2312" w:eastAsia="楷体_GB2312" w:cs="楷体_GB2312"/>
          <w:b w:val="0"/>
          <w:bCs/>
          <w:color w:val="000000"/>
          <w:szCs w:val="32"/>
        </w:rPr>
        <w:t>月</w:t>
      </w:r>
      <w:r>
        <w:rPr>
          <w:rFonts w:hint="eastAsia" w:ascii="楷体_GB2312" w:hAnsi="楷体_GB2312" w:eastAsia="楷体_GB2312" w:cs="楷体_GB2312"/>
          <w:b w:val="0"/>
          <w:bCs/>
          <w:color w:val="000000"/>
          <w:szCs w:val="32"/>
          <w:lang w:val="en-US" w:eastAsia="zh-CN"/>
        </w:rPr>
        <w:t>26</w:t>
      </w:r>
      <w:r>
        <w:rPr>
          <w:rFonts w:hint="eastAsia" w:ascii="楷体_GB2312" w:hAnsi="楷体_GB2312" w:eastAsia="楷体_GB2312" w:cs="楷体_GB2312"/>
          <w:b w:val="0"/>
          <w:bCs/>
          <w:color w:val="000000"/>
          <w:szCs w:val="32"/>
        </w:rPr>
        <w:t>日沈阳市第十五届人民代表大会</w:t>
      </w:r>
    </w:p>
    <w:p>
      <w:pPr>
        <w:spacing w:line="560" w:lineRule="exact"/>
        <w:jc w:val="both"/>
        <w:rPr>
          <w:rFonts w:hint="eastAsia" w:ascii="楷体_GB2312" w:hAnsi="楷体_GB2312" w:eastAsia="楷体_GB2312" w:cs="楷体_GB2312"/>
          <w:b w:val="0"/>
          <w:bCs/>
          <w:color w:val="000000"/>
          <w:szCs w:val="32"/>
        </w:rPr>
      </w:pPr>
      <w:r>
        <w:rPr>
          <w:rFonts w:hint="eastAsia" w:ascii="楷体_GB2312" w:hAnsi="楷体_GB2312" w:eastAsia="楷体_GB2312" w:cs="楷体_GB2312"/>
          <w:b w:val="0"/>
          <w:bCs/>
          <w:color w:val="000000"/>
          <w:szCs w:val="32"/>
          <w:lang w:val="en-US" w:eastAsia="zh-CN"/>
        </w:rPr>
        <w:t xml:space="preserve">      </w:t>
      </w:r>
      <w:r>
        <w:rPr>
          <w:rFonts w:hint="eastAsia" w:ascii="楷体_GB2312" w:hAnsi="楷体_GB2312" w:eastAsia="楷体_GB2312" w:cs="楷体_GB2312"/>
          <w:b w:val="0"/>
          <w:bCs/>
          <w:color w:val="000000"/>
          <w:szCs w:val="32"/>
        </w:rPr>
        <w:t>常务委员会第</w:t>
      </w:r>
      <w:r>
        <w:rPr>
          <w:rFonts w:hint="eastAsia" w:ascii="楷体_GB2312" w:hAnsi="楷体_GB2312" w:eastAsia="楷体_GB2312" w:cs="楷体_GB2312"/>
          <w:b w:val="0"/>
          <w:bCs/>
          <w:color w:val="000000"/>
          <w:szCs w:val="32"/>
          <w:lang w:eastAsia="zh-CN"/>
        </w:rPr>
        <w:t>三</w:t>
      </w:r>
      <w:r>
        <w:rPr>
          <w:rFonts w:hint="eastAsia" w:ascii="楷体_GB2312" w:hAnsi="楷体_GB2312" w:eastAsia="楷体_GB2312" w:cs="楷体_GB2312"/>
          <w:b w:val="0"/>
          <w:bCs/>
          <w:color w:val="000000"/>
          <w:szCs w:val="32"/>
        </w:rPr>
        <w:t>十三次会议通过；</w:t>
      </w:r>
      <w:r>
        <w:rPr>
          <w:rFonts w:hint="eastAsia" w:ascii="楷体_GB2312" w:hAnsi="楷体_GB2312" w:eastAsia="楷体_GB2312" w:cs="楷体_GB2312"/>
          <w:b w:val="0"/>
          <w:bCs/>
          <w:color w:val="000000"/>
          <w:szCs w:val="32"/>
          <w:lang w:val="en-US" w:eastAsia="zh-CN"/>
        </w:rPr>
        <w:t xml:space="preserve"> </w:t>
      </w:r>
      <w:r>
        <w:rPr>
          <w:rFonts w:hint="eastAsia" w:ascii="楷体_GB2312" w:hAnsi="楷体_GB2312" w:eastAsia="楷体_GB2312" w:cs="楷体_GB2312"/>
          <w:b w:val="0"/>
          <w:bCs/>
          <w:color w:val="000000"/>
          <w:szCs w:val="32"/>
        </w:rPr>
        <w:t>201</w:t>
      </w:r>
      <w:r>
        <w:rPr>
          <w:rFonts w:hint="eastAsia" w:ascii="楷体_GB2312" w:hAnsi="楷体_GB2312" w:eastAsia="楷体_GB2312" w:cs="楷体_GB2312"/>
          <w:b w:val="0"/>
          <w:bCs/>
          <w:color w:val="000000"/>
          <w:szCs w:val="32"/>
          <w:lang w:val="en-US" w:eastAsia="zh-CN"/>
        </w:rPr>
        <w:t>6</w:t>
      </w:r>
      <w:r>
        <w:rPr>
          <w:rFonts w:hint="eastAsia" w:ascii="楷体_GB2312" w:hAnsi="楷体_GB2312" w:eastAsia="楷体_GB2312" w:cs="楷体_GB2312"/>
          <w:b w:val="0"/>
          <w:bCs/>
          <w:color w:val="000000"/>
          <w:szCs w:val="32"/>
        </w:rPr>
        <w:t>年11月</w:t>
      </w:r>
    </w:p>
    <w:p>
      <w:pPr>
        <w:spacing w:line="560" w:lineRule="exact"/>
        <w:jc w:val="both"/>
        <w:rPr>
          <w:rFonts w:hint="eastAsia" w:ascii="楷体_GB2312" w:hAnsi="楷体_GB2312" w:eastAsia="楷体_GB2312" w:cs="楷体_GB2312"/>
          <w:b w:val="0"/>
          <w:bCs/>
          <w:color w:val="000000"/>
          <w:szCs w:val="32"/>
        </w:rPr>
      </w:pPr>
      <w:r>
        <w:rPr>
          <w:rFonts w:hint="eastAsia" w:ascii="楷体_GB2312" w:hAnsi="楷体_GB2312" w:eastAsia="楷体_GB2312" w:cs="楷体_GB2312"/>
          <w:b w:val="0"/>
          <w:bCs/>
          <w:color w:val="000000"/>
          <w:szCs w:val="32"/>
          <w:lang w:val="en-US" w:eastAsia="zh-CN"/>
        </w:rPr>
        <w:t xml:space="preserve">      11</w:t>
      </w:r>
      <w:r>
        <w:rPr>
          <w:rFonts w:hint="eastAsia" w:ascii="楷体_GB2312" w:hAnsi="楷体_GB2312" w:eastAsia="楷体_GB2312" w:cs="楷体_GB2312"/>
          <w:b w:val="0"/>
          <w:bCs/>
          <w:color w:val="000000"/>
          <w:szCs w:val="32"/>
        </w:rPr>
        <w:t>日辽宁省第十二届人民代表大会常务委员会第</w:t>
      </w:r>
    </w:p>
    <w:p>
      <w:pPr>
        <w:spacing w:line="560" w:lineRule="exact"/>
        <w:jc w:val="both"/>
        <w:rPr>
          <w:rFonts w:hint="eastAsia" w:ascii="宋体" w:hAnsi="宋体" w:eastAsia="宋体" w:cs="宋体"/>
          <w:b w:val="0"/>
          <w:bCs/>
          <w:color w:val="000000"/>
          <w:szCs w:val="32"/>
        </w:rPr>
      </w:pPr>
      <w:r>
        <w:rPr>
          <w:rFonts w:hint="eastAsia" w:ascii="楷体_GB2312" w:hAnsi="楷体_GB2312" w:eastAsia="楷体_GB2312" w:cs="楷体_GB2312"/>
          <w:b w:val="0"/>
          <w:bCs/>
          <w:color w:val="000000"/>
          <w:szCs w:val="32"/>
          <w:lang w:val="en-US" w:eastAsia="zh-CN"/>
        </w:rPr>
        <w:t xml:space="preserve">      </w:t>
      </w:r>
      <w:r>
        <w:rPr>
          <w:rFonts w:hint="eastAsia" w:ascii="楷体_GB2312" w:hAnsi="楷体_GB2312" w:eastAsia="楷体_GB2312" w:cs="楷体_GB2312"/>
          <w:b w:val="0"/>
          <w:bCs/>
          <w:color w:val="000000"/>
          <w:szCs w:val="32"/>
        </w:rPr>
        <w:t>二十</w:t>
      </w:r>
      <w:r>
        <w:rPr>
          <w:rFonts w:hint="eastAsia" w:ascii="楷体_GB2312" w:hAnsi="楷体_GB2312" w:eastAsia="楷体_GB2312" w:cs="楷体_GB2312"/>
          <w:b w:val="0"/>
          <w:bCs/>
          <w:color w:val="000000"/>
          <w:szCs w:val="32"/>
          <w:lang w:eastAsia="zh-CN"/>
        </w:rPr>
        <w:t>九</w:t>
      </w:r>
      <w:r>
        <w:rPr>
          <w:rFonts w:hint="eastAsia" w:ascii="楷体_GB2312" w:hAnsi="楷体_GB2312" w:eastAsia="楷体_GB2312" w:cs="楷体_GB2312"/>
          <w:b w:val="0"/>
          <w:bCs/>
          <w:color w:val="000000"/>
          <w:szCs w:val="32"/>
        </w:rPr>
        <w:t>次会议批准</w:t>
      </w:r>
      <w:r>
        <w:rPr>
          <w:rFonts w:hint="eastAsia" w:ascii="楷体_GB2312" w:hAnsi="楷体_GB2312" w:eastAsia="楷体_GB2312" w:cs="楷体_GB2312"/>
          <w:b w:val="0"/>
          <w:bCs/>
          <w:color w:val="000000"/>
          <w:szCs w:val="32"/>
          <w:lang w:eastAsia="zh-CN"/>
        </w:rPr>
        <w:t>）</w:t>
      </w:r>
    </w:p>
    <w:p>
      <w:pPr>
        <w:spacing w:line="560" w:lineRule="exact"/>
        <w:jc w:val="center"/>
        <w:rPr>
          <w:rFonts w:hint="eastAsia" w:ascii="宋体" w:eastAsia="宋体" w:cs="宋体"/>
          <w:b w:val="0"/>
          <w:bCs/>
          <w:color w:val="000000"/>
          <w:szCs w:val="32"/>
          <w:lang w:val="en-US" w:eastAsia="zh-CN"/>
        </w:rPr>
      </w:pPr>
    </w:p>
    <w:p>
      <w:pPr>
        <w:spacing w:line="560" w:lineRule="exact"/>
        <w:jc w:val="center"/>
        <w:rPr>
          <w:rFonts w:hint="eastAsia" w:ascii="楷体_GB2312" w:hAnsi="楷体_GB2312" w:eastAsia="楷体_GB2312" w:cs="楷体_GB2312"/>
          <w:b w:val="0"/>
          <w:bCs/>
          <w:color w:val="000000"/>
          <w:szCs w:val="32"/>
          <w:lang w:val="en-US" w:eastAsia="zh-CN"/>
        </w:rPr>
      </w:pPr>
      <w:r>
        <w:rPr>
          <w:rFonts w:hint="eastAsia" w:ascii="楷体_GB2312" w:hAnsi="楷体_GB2312" w:eastAsia="楷体_GB2312" w:cs="楷体_GB2312"/>
          <w:b w:val="0"/>
          <w:bCs/>
          <w:color w:val="000000"/>
          <w:szCs w:val="32"/>
          <w:lang w:val="en-US" w:eastAsia="zh-CN"/>
        </w:rPr>
        <w:t>目    录</w:t>
      </w:r>
      <w:bookmarkStart w:id="0" w:name="_GoBack"/>
      <w:bookmarkEnd w:id="0"/>
    </w:p>
    <w:p>
      <w:pPr>
        <w:spacing w:line="560" w:lineRule="exact"/>
        <w:ind w:firstLine="640" w:firstLineChars="200"/>
        <w:jc w:val="both"/>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第一章  总   则</w:t>
      </w:r>
    </w:p>
    <w:p>
      <w:pPr>
        <w:spacing w:line="560" w:lineRule="exact"/>
        <w:ind w:firstLine="640" w:firstLineChars="200"/>
        <w:jc w:val="both"/>
        <w:rPr>
          <w:rFonts w:hint="eastAsia" w:ascii="楷体_GB2312" w:hAnsi="楷体_GB2312" w:eastAsia="楷体_GB2312" w:cs="楷体_GB2312"/>
          <w:b w:val="0"/>
          <w:bCs/>
          <w:color w:val="000000"/>
          <w:sz w:val="32"/>
          <w:szCs w:val="32"/>
          <w:lang w:val="en-US" w:eastAsia="zh-CN"/>
        </w:rPr>
      </w:pPr>
      <w:r>
        <w:rPr>
          <w:rFonts w:hint="eastAsia" w:ascii="楷体_GB2312" w:hAnsi="楷体_GB2312" w:eastAsia="楷体_GB2312" w:cs="楷体_GB2312"/>
          <w:b w:val="0"/>
          <w:bCs/>
          <w:color w:val="000000"/>
          <w:sz w:val="32"/>
          <w:szCs w:val="32"/>
          <w:lang w:val="en-US" w:eastAsia="zh-CN"/>
        </w:rPr>
        <w:t>第二章  调解组织和调解员</w:t>
      </w:r>
    </w:p>
    <w:p>
      <w:pPr>
        <w:keepNext w:val="0"/>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640" w:firstLineChars="200"/>
        <w:jc w:val="both"/>
        <w:textAlignment w:val="auto"/>
        <w:outlineLvl w:val="9"/>
        <w:rPr>
          <w:rFonts w:hint="eastAsia" w:ascii="楷体_GB2312" w:hAnsi="楷体_GB2312" w:eastAsia="楷体_GB2312" w:cs="楷体_GB2312"/>
          <w:b w:val="0"/>
          <w:bCs/>
          <w:color w:val="000000"/>
          <w:sz w:val="32"/>
          <w:szCs w:val="32"/>
          <w:lang w:eastAsia="zh-CN"/>
        </w:rPr>
      </w:pPr>
      <w:r>
        <w:rPr>
          <w:rFonts w:hint="eastAsia" w:ascii="楷体_GB2312" w:hAnsi="楷体_GB2312" w:eastAsia="楷体_GB2312" w:cs="楷体_GB2312"/>
          <w:b w:val="0"/>
          <w:bCs/>
          <w:color w:val="000000"/>
          <w:sz w:val="32"/>
          <w:szCs w:val="32"/>
        </w:rPr>
        <w:t>第</w:t>
      </w:r>
      <w:r>
        <w:rPr>
          <w:rFonts w:hint="eastAsia" w:ascii="楷体_GB2312" w:hAnsi="楷体_GB2312" w:eastAsia="楷体_GB2312" w:cs="楷体_GB2312"/>
          <w:b w:val="0"/>
          <w:bCs/>
          <w:color w:val="000000"/>
          <w:sz w:val="32"/>
          <w:szCs w:val="32"/>
          <w:lang w:eastAsia="zh-CN"/>
        </w:rPr>
        <w:t>三</w:t>
      </w:r>
      <w:r>
        <w:rPr>
          <w:rFonts w:hint="eastAsia" w:ascii="楷体_GB2312" w:hAnsi="楷体_GB2312" w:eastAsia="楷体_GB2312" w:cs="楷体_GB2312"/>
          <w:b w:val="0"/>
          <w:bCs/>
          <w:color w:val="000000"/>
          <w:sz w:val="32"/>
          <w:szCs w:val="32"/>
        </w:rPr>
        <w:t>章  调解</w:t>
      </w:r>
      <w:r>
        <w:rPr>
          <w:rFonts w:hint="eastAsia" w:ascii="楷体_GB2312" w:hAnsi="楷体_GB2312" w:eastAsia="楷体_GB2312" w:cs="楷体_GB2312"/>
          <w:b w:val="0"/>
          <w:bCs/>
          <w:color w:val="000000"/>
          <w:sz w:val="32"/>
          <w:szCs w:val="32"/>
          <w:lang w:eastAsia="zh-CN"/>
        </w:rPr>
        <w:t>程序</w:t>
      </w:r>
    </w:p>
    <w:p>
      <w:pPr>
        <w:keepNext w:val="0"/>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640" w:firstLineChars="200"/>
        <w:jc w:val="both"/>
        <w:textAlignment w:val="auto"/>
        <w:outlineLvl w:val="9"/>
        <w:rPr>
          <w:rFonts w:hint="eastAsia" w:ascii="楷体_GB2312" w:hAnsi="楷体_GB2312" w:eastAsia="楷体_GB2312" w:cs="楷体_GB2312"/>
          <w:b w:val="0"/>
          <w:bCs/>
          <w:color w:val="000000"/>
          <w:sz w:val="32"/>
          <w:szCs w:val="32"/>
          <w:lang w:val="en-US" w:eastAsia="zh-CN"/>
        </w:rPr>
      </w:pPr>
      <w:r>
        <w:rPr>
          <w:rFonts w:hint="eastAsia" w:ascii="楷体_GB2312" w:hAnsi="楷体_GB2312" w:eastAsia="楷体_GB2312" w:cs="楷体_GB2312"/>
          <w:b w:val="0"/>
          <w:bCs/>
          <w:color w:val="000000"/>
          <w:sz w:val="32"/>
          <w:szCs w:val="32"/>
          <w:lang w:val="en-US" w:eastAsia="zh-CN"/>
        </w:rPr>
        <w:t>第四章  调解协议</w:t>
      </w:r>
    </w:p>
    <w:p>
      <w:pPr>
        <w:keepNext w:val="0"/>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640" w:firstLineChars="200"/>
        <w:jc w:val="both"/>
        <w:textAlignment w:val="auto"/>
        <w:outlineLvl w:val="9"/>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第</w:t>
      </w:r>
      <w:r>
        <w:rPr>
          <w:rFonts w:hint="eastAsia" w:ascii="楷体_GB2312" w:hAnsi="楷体_GB2312" w:eastAsia="楷体_GB2312" w:cs="楷体_GB2312"/>
          <w:b w:val="0"/>
          <w:bCs/>
          <w:color w:val="000000"/>
          <w:sz w:val="32"/>
          <w:szCs w:val="32"/>
          <w:lang w:eastAsia="zh-CN"/>
        </w:rPr>
        <w:t>五</w:t>
      </w:r>
      <w:r>
        <w:rPr>
          <w:rFonts w:hint="eastAsia" w:ascii="楷体_GB2312" w:hAnsi="楷体_GB2312" w:eastAsia="楷体_GB2312" w:cs="楷体_GB2312"/>
          <w:b w:val="0"/>
          <w:bCs/>
          <w:color w:val="000000"/>
          <w:sz w:val="32"/>
          <w:szCs w:val="32"/>
        </w:rPr>
        <w:t xml:space="preserve">章  </w:t>
      </w:r>
      <w:r>
        <w:rPr>
          <w:rFonts w:hint="eastAsia" w:ascii="楷体_GB2312" w:hAnsi="楷体_GB2312" w:eastAsia="楷体_GB2312" w:cs="楷体_GB2312"/>
          <w:b w:val="0"/>
          <w:bCs/>
          <w:color w:val="000000"/>
          <w:sz w:val="32"/>
          <w:szCs w:val="32"/>
          <w:lang w:eastAsia="zh-CN"/>
        </w:rPr>
        <w:t>法律</w:t>
      </w:r>
      <w:r>
        <w:rPr>
          <w:rFonts w:hint="eastAsia" w:ascii="楷体_GB2312" w:hAnsi="楷体_GB2312" w:eastAsia="楷体_GB2312" w:cs="楷体_GB2312"/>
          <w:b w:val="0"/>
          <w:bCs/>
          <w:color w:val="000000"/>
          <w:sz w:val="32"/>
          <w:szCs w:val="32"/>
        </w:rPr>
        <w:t>责任</w:t>
      </w:r>
    </w:p>
    <w:p>
      <w:pPr>
        <w:keepNext w:val="0"/>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640" w:firstLineChars="200"/>
        <w:jc w:val="both"/>
        <w:textAlignment w:val="auto"/>
        <w:outlineLvl w:val="9"/>
        <w:rPr>
          <w:rFonts w:hint="eastAsia" w:ascii="宋体" w:hAnsi="宋体" w:eastAsia="宋体" w:cs="宋体"/>
          <w:b w:val="0"/>
          <w:bCs/>
          <w:color w:val="000000"/>
          <w:sz w:val="32"/>
          <w:szCs w:val="32"/>
        </w:rPr>
      </w:pPr>
      <w:r>
        <w:rPr>
          <w:rFonts w:hint="eastAsia" w:ascii="楷体_GB2312" w:hAnsi="楷体_GB2312" w:eastAsia="楷体_GB2312" w:cs="楷体_GB2312"/>
          <w:b w:val="0"/>
          <w:bCs/>
          <w:color w:val="000000"/>
          <w:sz w:val="32"/>
          <w:szCs w:val="32"/>
        </w:rPr>
        <w:t>第</w:t>
      </w:r>
      <w:r>
        <w:rPr>
          <w:rFonts w:hint="eastAsia" w:ascii="楷体_GB2312" w:hAnsi="楷体_GB2312" w:eastAsia="楷体_GB2312" w:cs="楷体_GB2312"/>
          <w:b w:val="0"/>
          <w:bCs/>
          <w:color w:val="000000"/>
          <w:sz w:val="32"/>
          <w:szCs w:val="32"/>
          <w:lang w:eastAsia="zh-CN"/>
        </w:rPr>
        <w:t>六</w:t>
      </w:r>
      <w:r>
        <w:rPr>
          <w:rFonts w:hint="eastAsia" w:ascii="楷体_GB2312" w:hAnsi="楷体_GB2312" w:eastAsia="楷体_GB2312" w:cs="楷体_GB2312"/>
          <w:b w:val="0"/>
          <w:bCs/>
          <w:color w:val="000000"/>
          <w:sz w:val="32"/>
          <w:szCs w:val="32"/>
        </w:rPr>
        <w:t xml:space="preserve">章 </w:t>
      </w:r>
      <w:r>
        <w:rPr>
          <w:rFonts w:hint="eastAsia" w:ascii="楷体_GB2312" w:hAnsi="楷体_GB2312" w:eastAsia="楷体_GB2312" w:cs="楷体_GB2312"/>
          <w:b w:val="0"/>
          <w:bCs/>
          <w:color w:val="000000"/>
          <w:sz w:val="32"/>
          <w:szCs w:val="32"/>
          <w:lang w:val="en-US" w:eastAsia="zh-CN"/>
        </w:rPr>
        <w:t xml:space="preserve"> </w:t>
      </w:r>
      <w:r>
        <w:rPr>
          <w:rFonts w:hint="eastAsia" w:ascii="楷体_GB2312" w:hAnsi="楷体_GB2312" w:eastAsia="楷体_GB2312" w:cs="楷体_GB2312"/>
          <w:b w:val="0"/>
          <w:bCs/>
          <w:color w:val="000000"/>
          <w:sz w:val="32"/>
          <w:szCs w:val="32"/>
        </w:rPr>
        <w:t>附</w:t>
      </w:r>
      <w:r>
        <w:rPr>
          <w:rFonts w:hint="eastAsia" w:ascii="楷体_GB2312" w:hAnsi="楷体_GB2312" w:eastAsia="楷体_GB2312" w:cs="楷体_GB2312"/>
          <w:b w:val="0"/>
          <w:bCs/>
          <w:color w:val="000000"/>
          <w:sz w:val="32"/>
          <w:szCs w:val="32"/>
          <w:lang w:val="en-US" w:eastAsia="zh-CN"/>
        </w:rPr>
        <w:t xml:space="preserve"> </w:t>
      </w:r>
      <w:r>
        <w:rPr>
          <w:rFonts w:hint="eastAsia" w:ascii="楷体_GB2312" w:hAnsi="楷体_GB2312" w:eastAsia="楷体_GB2312" w:cs="楷体_GB2312"/>
          <w:b w:val="0"/>
          <w:bCs/>
          <w:color w:val="000000"/>
          <w:sz w:val="32"/>
          <w:szCs w:val="32"/>
        </w:rPr>
        <w:t xml:space="preserve"> 则</w:t>
      </w:r>
    </w:p>
    <w:p>
      <w:pPr>
        <w:keepNext w:val="0"/>
        <w:keepLines w:val="0"/>
        <w:pageBreakBefore w:val="0"/>
        <w:kinsoku/>
        <w:wordWrap/>
        <w:overflowPunct/>
        <w:topLinePunct w:val="0"/>
        <w:autoSpaceDE/>
        <w:autoSpaceDN/>
        <w:bidi w:val="0"/>
        <w:adjustRightInd/>
        <w:snapToGrid/>
        <w:spacing w:before="0" w:beforeLines="0" w:after="0" w:afterLines="0" w:line="600" w:lineRule="exact"/>
        <w:ind w:right="0" w:rightChars="0"/>
        <w:jc w:val="both"/>
        <w:textAlignment w:val="auto"/>
        <w:outlineLvl w:val="9"/>
        <w:rPr>
          <w:rFonts w:hint="eastAsia" w:ascii="黑体" w:hAnsi="黑体" w:eastAsia="黑体" w:cs="黑体"/>
          <w:b w:val="0"/>
          <w:bCs/>
          <w:color w:val="000000"/>
          <w:sz w:val="32"/>
          <w:szCs w:val="32"/>
        </w:rPr>
      </w:pPr>
    </w:p>
    <w:p>
      <w:pPr>
        <w:keepNext w:val="0"/>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outlineLvl w:val="9"/>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第一章  总   则</w:t>
      </w:r>
    </w:p>
    <w:p>
      <w:pPr>
        <w:keepNext w:val="0"/>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480" w:firstLineChars="200"/>
        <w:jc w:val="both"/>
        <w:textAlignment w:val="auto"/>
        <w:outlineLvl w:val="9"/>
        <w:rPr>
          <w:rFonts w:hint="eastAsia" w:ascii="黑体" w:hAnsi="黑体" w:eastAsia="黑体" w:cs="黑体"/>
          <w:b w:val="0"/>
          <w:bCs/>
          <w:color w:val="000000"/>
          <w:sz w:val="32"/>
          <w:szCs w:val="32"/>
          <w:u w:val="none" w:color="auto"/>
        </w:rPr>
      </w:pPr>
    </w:p>
    <w:p>
      <w:pPr>
        <w:keepNext w:val="0"/>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480" w:firstLineChars="200"/>
        <w:jc w:val="both"/>
        <w:textAlignment w:val="auto"/>
        <w:outlineLvl w:val="9"/>
        <w:rPr>
          <w:rFonts w:hint="eastAsia" w:ascii="仿宋_GB2312" w:hAnsi="仿宋_GB2312" w:eastAsia="仿宋_GB2312" w:cs="仿宋_GB2312"/>
          <w:b w:val="0"/>
          <w:bCs/>
          <w:color w:val="000000"/>
          <w:sz w:val="32"/>
          <w:szCs w:val="32"/>
          <w:u w:val="none" w:color="auto"/>
        </w:rPr>
      </w:pPr>
      <w:r>
        <w:rPr>
          <w:rFonts w:hint="eastAsia" w:ascii="黑体" w:hAnsi="黑体" w:eastAsia="黑体" w:cs="黑体"/>
          <w:b w:val="0"/>
          <w:bCs/>
          <w:color w:val="000000"/>
          <w:sz w:val="32"/>
          <w:szCs w:val="32"/>
          <w:u w:val="none" w:color="auto"/>
        </w:rPr>
        <w:t>第一条</w:t>
      </w:r>
      <w:r>
        <w:rPr>
          <w:rFonts w:hint="eastAsia" w:ascii="仿宋_GB2312" w:hAnsi="仿宋_GB2312" w:eastAsia="仿宋_GB2312" w:cs="仿宋_GB2312"/>
          <w:b w:val="0"/>
          <w:bCs/>
          <w:color w:val="000000"/>
          <w:sz w:val="32"/>
          <w:szCs w:val="32"/>
          <w:u w:val="none" w:color="auto"/>
          <w:lang w:val="en-US" w:eastAsia="zh-CN"/>
        </w:rPr>
        <w:t xml:space="preserve">  </w:t>
      </w:r>
      <w:r>
        <w:rPr>
          <w:rFonts w:hint="eastAsia" w:ascii="仿宋_GB2312" w:hAnsi="仿宋_GB2312" w:eastAsia="仿宋_GB2312" w:cs="仿宋_GB2312"/>
          <w:b w:val="0"/>
          <w:bCs/>
          <w:color w:val="000000"/>
          <w:sz w:val="32"/>
          <w:szCs w:val="32"/>
          <w:u w:val="none" w:color="auto"/>
        </w:rPr>
        <w:t>为了</w:t>
      </w:r>
      <w:r>
        <w:rPr>
          <w:rFonts w:hint="eastAsia" w:ascii="仿宋_GB2312" w:hAnsi="仿宋_GB2312" w:eastAsia="仿宋_GB2312" w:cs="仿宋_GB2312"/>
          <w:b w:val="0"/>
          <w:bCs/>
          <w:color w:val="000000"/>
          <w:sz w:val="32"/>
          <w:szCs w:val="32"/>
        </w:rPr>
        <w:t>公正及时</w:t>
      </w:r>
      <w:r>
        <w:rPr>
          <w:rFonts w:hint="eastAsia" w:ascii="仿宋_GB2312" w:hAnsi="仿宋_GB2312" w:eastAsia="仿宋_GB2312" w:cs="仿宋_GB2312"/>
          <w:b w:val="0"/>
          <w:bCs/>
          <w:color w:val="000000"/>
          <w:sz w:val="32"/>
          <w:szCs w:val="32"/>
          <w:u w:val="none" w:color="auto"/>
          <w:lang w:val="en-US" w:eastAsia="zh-CN"/>
        </w:rPr>
        <w:t>解决</w:t>
      </w:r>
      <w:r>
        <w:rPr>
          <w:rFonts w:hint="eastAsia" w:ascii="仿宋_GB2312" w:hAnsi="仿宋_GB2312" w:eastAsia="仿宋_GB2312" w:cs="仿宋_GB2312"/>
          <w:b w:val="0"/>
          <w:bCs/>
          <w:color w:val="000000"/>
          <w:sz w:val="32"/>
          <w:szCs w:val="32"/>
          <w:u w:val="none" w:color="auto"/>
        </w:rPr>
        <w:t>劳动争议，促进劳动关系和谐</w:t>
      </w:r>
      <w:r>
        <w:rPr>
          <w:rFonts w:hint="eastAsia" w:ascii="仿宋_GB2312" w:hAnsi="仿宋_GB2312" w:eastAsia="仿宋_GB2312" w:cs="仿宋_GB2312"/>
          <w:b w:val="0"/>
          <w:bCs/>
          <w:color w:val="000000"/>
          <w:sz w:val="32"/>
          <w:szCs w:val="32"/>
        </w:rPr>
        <w:t>稳定</w:t>
      </w:r>
      <w:r>
        <w:rPr>
          <w:rFonts w:hint="eastAsia" w:ascii="仿宋_GB2312" w:hAnsi="仿宋_GB2312" w:eastAsia="仿宋_GB2312" w:cs="仿宋_GB2312"/>
          <w:b w:val="0"/>
          <w:bCs/>
          <w:color w:val="000000"/>
          <w:sz w:val="32"/>
          <w:szCs w:val="32"/>
          <w:u w:val="none" w:color="auto"/>
        </w:rPr>
        <w:t>，根据《中华人民共和国劳动争议调解仲裁法》</w:t>
      </w:r>
      <w:r>
        <w:rPr>
          <w:rFonts w:hint="eastAsia" w:ascii="仿宋_GB2312" w:hAnsi="仿宋_GB2312" w:eastAsia="仿宋_GB2312" w:cs="仿宋_GB2312"/>
          <w:b w:val="0"/>
          <w:bCs/>
          <w:color w:val="000000"/>
          <w:sz w:val="32"/>
          <w:szCs w:val="32"/>
          <w:u w:val="none" w:color="auto"/>
          <w:lang w:eastAsia="zh-CN"/>
        </w:rPr>
        <w:t>、</w:t>
      </w:r>
      <w:r>
        <w:rPr>
          <w:rFonts w:hint="eastAsia" w:ascii="仿宋_GB2312" w:hAnsi="仿宋_GB2312" w:eastAsia="仿宋_GB2312" w:cs="仿宋_GB2312"/>
          <w:b w:val="0"/>
          <w:bCs/>
          <w:color w:val="000000"/>
          <w:sz w:val="32"/>
          <w:szCs w:val="32"/>
          <w:u w:val="none" w:color="auto"/>
        </w:rPr>
        <w:t>《中华人民共和国</w:t>
      </w:r>
      <w:r>
        <w:rPr>
          <w:rFonts w:hint="eastAsia" w:ascii="仿宋_GB2312" w:hAnsi="仿宋_GB2312" w:eastAsia="仿宋_GB2312" w:cs="仿宋_GB2312"/>
          <w:b w:val="0"/>
          <w:bCs/>
          <w:color w:val="000000"/>
          <w:sz w:val="32"/>
          <w:szCs w:val="32"/>
          <w:u w:val="none" w:color="auto"/>
          <w:lang w:val="en-US" w:eastAsia="zh-CN"/>
        </w:rPr>
        <w:t>人民</w:t>
      </w:r>
      <w:r>
        <w:rPr>
          <w:rFonts w:hint="eastAsia" w:ascii="仿宋_GB2312" w:hAnsi="仿宋_GB2312" w:eastAsia="仿宋_GB2312" w:cs="仿宋_GB2312"/>
          <w:b w:val="0"/>
          <w:bCs/>
          <w:color w:val="000000"/>
          <w:sz w:val="32"/>
          <w:szCs w:val="32"/>
          <w:u w:val="none" w:color="auto"/>
        </w:rPr>
        <w:t>调解法》</w:t>
      </w:r>
      <w:r>
        <w:rPr>
          <w:rFonts w:hint="eastAsia" w:ascii="仿宋_GB2312" w:hAnsi="仿宋_GB2312" w:eastAsia="仿宋_GB2312" w:cs="仿宋_GB2312"/>
          <w:b w:val="0"/>
          <w:bCs/>
          <w:color w:val="000000"/>
          <w:sz w:val="32"/>
          <w:szCs w:val="32"/>
          <w:u w:val="none" w:color="auto"/>
          <w:lang w:val="en-US" w:eastAsia="zh-CN"/>
        </w:rPr>
        <w:t>等</w:t>
      </w:r>
      <w:r>
        <w:rPr>
          <w:rFonts w:hint="eastAsia" w:ascii="仿宋_GB2312" w:hAnsi="仿宋_GB2312" w:eastAsia="仿宋_GB2312" w:cs="仿宋_GB2312"/>
          <w:b w:val="0"/>
          <w:bCs/>
          <w:color w:val="000000"/>
          <w:sz w:val="32"/>
          <w:szCs w:val="32"/>
          <w:u w:val="none" w:color="auto"/>
        </w:rPr>
        <w:t>有关法律法规，结合本市实际，制定本条例。</w:t>
      </w:r>
    </w:p>
    <w:p>
      <w:pPr>
        <w:keepNext w:val="0"/>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jc w:val="both"/>
        <w:textAlignment w:val="auto"/>
        <w:outlineLvl w:val="9"/>
        <w:rPr>
          <w:rFonts w:hint="eastAsia" w:ascii="仿宋_GB2312" w:hAnsi="仿宋_GB2312" w:eastAsia="仿宋_GB2312" w:cs="仿宋_GB2312"/>
          <w:b w:val="0"/>
          <w:bCs/>
          <w:color w:val="000000"/>
          <w:kern w:val="0"/>
          <w:sz w:val="32"/>
          <w:szCs w:val="32"/>
          <w:u w:val="none" w:color="auto"/>
        </w:rPr>
      </w:pPr>
      <w:r>
        <w:rPr>
          <w:rFonts w:hint="eastAsia" w:ascii="仿宋_GB2312" w:hAnsi="仿宋_GB2312" w:eastAsia="仿宋_GB2312" w:cs="仿宋_GB2312"/>
          <w:b w:val="0"/>
          <w:bCs/>
          <w:color w:val="000000"/>
          <w:sz w:val="32"/>
          <w:szCs w:val="32"/>
          <w:lang w:val="en-US" w:eastAsia="zh-CN"/>
        </w:rPr>
        <w:t xml:space="preserve">    </w:t>
      </w:r>
      <w:r>
        <w:rPr>
          <w:rFonts w:hint="eastAsia" w:ascii="黑体" w:hAnsi="黑体" w:eastAsia="黑体" w:cs="黑体"/>
          <w:b w:val="0"/>
          <w:bCs/>
          <w:color w:val="000000"/>
          <w:sz w:val="32"/>
          <w:szCs w:val="32"/>
        </w:rPr>
        <w:t>第二条</w:t>
      </w:r>
      <w:r>
        <w:rPr>
          <w:rFonts w:hint="eastAsia" w:ascii="仿宋_GB2312" w:hAnsi="仿宋_GB2312" w:eastAsia="仿宋_GB2312" w:cs="仿宋_GB2312"/>
          <w:b w:val="0"/>
          <w:bCs/>
          <w:color w:val="000000"/>
          <w:sz w:val="32"/>
          <w:szCs w:val="32"/>
          <w:lang w:val="en-US" w:eastAsia="zh-CN"/>
        </w:rPr>
        <w:t xml:space="preserve"> </w:t>
      </w:r>
      <w:r>
        <w:rPr>
          <w:rFonts w:hint="eastAsia" w:ascii="仿宋_GB2312" w:hAnsi="仿宋_GB2312" w:eastAsia="仿宋_GB2312" w:cs="仿宋_GB2312"/>
          <w:b w:val="0"/>
          <w:bCs/>
          <w:color w:val="000000"/>
          <w:sz w:val="32"/>
          <w:szCs w:val="32"/>
        </w:rPr>
        <w:t xml:space="preserve"> 本条例所称劳动争议调解，是指具有劳动争议调解职能的组织</w:t>
      </w:r>
      <w:r>
        <w:rPr>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b w:val="0"/>
          <w:bCs/>
          <w:color w:val="000000"/>
          <w:sz w:val="32"/>
          <w:szCs w:val="32"/>
        </w:rPr>
        <w:t>依</w:t>
      </w:r>
      <w:r>
        <w:rPr>
          <w:rFonts w:hint="eastAsia" w:ascii="仿宋_GB2312" w:hAnsi="仿宋_GB2312" w:eastAsia="仿宋_GB2312" w:cs="仿宋_GB2312"/>
          <w:b w:val="0"/>
          <w:bCs/>
          <w:color w:val="000000"/>
          <w:sz w:val="32"/>
          <w:szCs w:val="32"/>
          <w:lang w:val="en-US" w:eastAsia="zh-CN"/>
        </w:rPr>
        <w:t>据争议的事实和</w:t>
      </w:r>
      <w:r>
        <w:rPr>
          <w:rFonts w:hint="eastAsia" w:ascii="仿宋_GB2312" w:hAnsi="仿宋_GB2312" w:eastAsia="仿宋_GB2312" w:cs="仿宋_GB2312"/>
          <w:b w:val="0"/>
          <w:bCs/>
          <w:color w:val="000000"/>
          <w:sz w:val="32"/>
          <w:szCs w:val="32"/>
        </w:rPr>
        <w:t>法律法规</w:t>
      </w:r>
      <w:r>
        <w:rPr>
          <w:rFonts w:hint="eastAsia" w:ascii="仿宋_GB2312" w:hAnsi="仿宋_GB2312" w:eastAsia="仿宋_GB2312" w:cs="仿宋_GB2312"/>
          <w:b w:val="0"/>
          <w:bCs/>
          <w:color w:val="000000"/>
          <w:sz w:val="32"/>
          <w:szCs w:val="32"/>
          <w:lang w:val="en-US" w:eastAsia="zh-CN"/>
        </w:rPr>
        <w:t>的规定</w:t>
      </w:r>
      <w:r>
        <w:rPr>
          <w:rFonts w:hint="eastAsia" w:ascii="仿宋_GB2312" w:hAnsi="仿宋_GB2312" w:eastAsia="仿宋_GB2312" w:cs="仿宋_GB2312"/>
          <w:b w:val="0"/>
          <w:bCs/>
          <w:color w:val="000000"/>
          <w:sz w:val="32"/>
          <w:szCs w:val="32"/>
        </w:rPr>
        <w:t>，通过说服、疏导等方法，促使当事人在平等协商基础上自愿达成调解协议，从而解决劳动争议的</w:t>
      </w:r>
      <w:r>
        <w:rPr>
          <w:rFonts w:hint="eastAsia" w:ascii="仿宋_GB2312" w:hAnsi="仿宋_GB2312" w:eastAsia="仿宋_GB2312" w:cs="仿宋_GB2312"/>
          <w:b w:val="0"/>
          <w:bCs/>
          <w:color w:val="000000"/>
          <w:sz w:val="32"/>
          <w:szCs w:val="32"/>
          <w:lang w:val="en-US" w:eastAsia="zh-CN"/>
        </w:rPr>
        <w:t>活动</w:t>
      </w:r>
      <w:r>
        <w:rPr>
          <w:rFonts w:hint="eastAsia" w:ascii="仿宋_GB2312" w:hAnsi="仿宋_GB2312" w:eastAsia="仿宋_GB2312" w:cs="仿宋_GB2312"/>
          <w:b w:val="0"/>
          <w:bCs/>
          <w:color w:val="000000"/>
          <w:sz w:val="32"/>
          <w:szCs w:val="32"/>
        </w:rPr>
        <w:t>。</w:t>
      </w:r>
    </w:p>
    <w:p>
      <w:pPr>
        <w:keepNext w:val="0"/>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jc w:val="both"/>
        <w:textAlignment w:val="auto"/>
        <w:outlineLvl w:val="9"/>
        <w:rPr>
          <w:rFonts w:hint="eastAsia" w:ascii="仿宋_GB2312" w:hAnsi="仿宋_GB2312" w:eastAsia="仿宋_GB2312" w:cs="仿宋_GB2312"/>
          <w:b w:val="0"/>
          <w:bCs/>
          <w:color w:val="000000"/>
          <w:kern w:val="0"/>
          <w:sz w:val="32"/>
          <w:szCs w:val="32"/>
          <w:u w:val="none" w:color="auto"/>
        </w:rPr>
      </w:pPr>
      <w:r>
        <w:rPr>
          <w:rFonts w:hint="eastAsia" w:ascii="仿宋_GB2312" w:hAnsi="仿宋_GB2312" w:eastAsia="仿宋_GB2312" w:cs="仿宋_GB2312"/>
          <w:b w:val="0"/>
          <w:bCs/>
          <w:color w:val="000000"/>
          <w:kern w:val="0"/>
          <w:sz w:val="32"/>
          <w:szCs w:val="32"/>
          <w:u w:val="none" w:color="auto"/>
          <w:lang w:val="en-US" w:eastAsia="zh-CN"/>
        </w:rPr>
        <w:t xml:space="preserve">    </w:t>
      </w:r>
      <w:r>
        <w:rPr>
          <w:rFonts w:hint="eastAsia" w:ascii="黑体" w:hAnsi="黑体" w:eastAsia="黑体" w:cs="黑体"/>
          <w:b w:val="0"/>
          <w:bCs/>
          <w:color w:val="000000"/>
          <w:kern w:val="0"/>
          <w:sz w:val="32"/>
          <w:szCs w:val="32"/>
          <w:u w:val="none" w:color="auto"/>
        </w:rPr>
        <w:t>第三条</w:t>
      </w:r>
      <w:r>
        <w:rPr>
          <w:rFonts w:hint="eastAsia" w:ascii="仿宋_GB2312" w:hAnsi="仿宋_GB2312" w:eastAsia="仿宋_GB2312" w:cs="仿宋_GB2312"/>
          <w:b w:val="0"/>
          <w:bCs/>
          <w:color w:val="000000"/>
          <w:kern w:val="0"/>
          <w:sz w:val="32"/>
          <w:szCs w:val="32"/>
          <w:u w:val="none" w:color="auto"/>
        </w:rPr>
        <w:t xml:space="preserve"> </w:t>
      </w:r>
      <w:r>
        <w:rPr>
          <w:rFonts w:hint="eastAsia" w:ascii="仿宋_GB2312" w:hAnsi="仿宋_GB2312" w:eastAsia="仿宋_GB2312" w:cs="仿宋_GB2312"/>
          <w:b w:val="0"/>
          <w:bCs/>
          <w:color w:val="000000"/>
          <w:kern w:val="0"/>
          <w:sz w:val="32"/>
          <w:szCs w:val="32"/>
          <w:u w:val="none" w:color="auto"/>
          <w:lang w:val="en-US" w:eastAsia="zh-CN"/>
        </w:rPr>
        <w:t xml:space="preserve"> </w:t>
      </w:r>
      <w:r>
        <w:rPr>
          <w:rFonts w:hint="eastAsia" w:ascii="仿宋_GB2312" w:hAnsi="仿宋_GB2312" w:eastAsia="仿宋_GB2312" w:cs="仿宋_GB2312"/>
          <w:b w:val="0"/>
          <w:bCs/>
          <w:color w:val="000000"/>
          <w:kern w:val="0"/>
          <w:sz w:val="32"/>
          <w:szCs w:val="32"/>
          <w:u w:val="none" w:color="auto"/>
        </w:rPr>
        <w:t>本市行政区域内用人单位</w:t>
      </w:r>
      <w:r>
        <w:rPr>
          <w:rFonts w:hint="eastAsia" w:ascii="仿宋_GB2312" w:hAnsi="仿宋_GB2312" w:eastAsia="仿宋_GB2312" w:cs="仿宋_GB2312"/>
          <w:b w:val="0"/>
          <w:bCs/>
          <w:color w:val="000000"/>
          <w:kern w:val="0"/>
          <w:sz w:val="32"/>
          <w:szCs w:val="32"/>
          <w:u w:val="none" w:color="auto"/>
          <w:lang w:eastAsia="zh-CN"/>
        </w:rPr>
        <w:t>与</w:t>
      </w:r>
      <w:r>
        <w:rPr>
          <w:rFonts w:hint="eastAsia" w:ascii="仿宋_GB2312" w:hAnsi="仿宋_GB2312" w:eastAsia="仿宋_GB2312" w:cs="仿宋_GB2312"/>
          <w:b w:val="0"/>
          <w:bCs/>
          <w:color w:val="000000"/>
          <w:kern w:val="0"/>
          <w:sz w:val="32"/>
          <w:szCs w:val="32"/>
          <w:u w:val="none" w:color="auto"/>
        </w:rPr>
        <w:t xml:space="preserve">劳动者发生的下列劳动争议，适用本条例：                                     </w:t>
      </w:r>
    </w:p>
    <w:p>
      <w:pPr>
        <w:keepNext w:val="0"/>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jc w:val="both"/>
        <w:textAlignment w:val="auto"/>
        <w:outlineLvl w:val="9"/>
        <w:rPr>
          <w:rFonts w:hint="eastAsia" w:ascii="仿宋_GB2312" w:hAnsi="仿宋_GB2312" w:eastAsia="仿宋_GB2312" w:cs="仿宋_GB2312"/>
          <w:b w:val="0"/>
          <w:bCs/>
          <w:color w:val="000000"/>
          <w:kern w:val="0"/>
          <w:sz w:val="32"/>
          <w:szCs w:val="32"/>
          <w:u w:val="none" w:color="auto"/>
        </w:rPr>
      </w:pPr>
      <w:r>
        <w:rPr>
          <w:rFonts w:hint="eastAsia" w:ascii="仿宋_GB2312" w:hAnsi="仿宋_GB2312" w:eastAsia="仿宋_GB2312" w:cs="仿宋_GB2312"/>
          <w:b w:val="0"/>
          <w:bCs/>
          <w:color w:val="000000"/>
          <w:kern w:val="0"/>
          <w:sz w:val="32"/>
          <w:szCs w:val="32"/>
          <w:u w:val="none" w:color="auto"/>
          <w:lang w:val="en-US" w:eastAsia="zh-CN"/>
        </w:rPr>
        <w:t xml:space="preserve">    </w:t>
      </w:r>
      <w:r>
        <w:rPr>
          <w:rFonts w:hint="eastAsia" w:ascii="仿宋_GB2312" w:hAnsi="仿宋_GB2312" w:eastAsia="仿宋_GB2312" w:cs="仿宋_GB2312"/>
          <w:b w:val="0"/>
          <w:bCs/>
          <w:color w:val="000000"/>
          <w:kern w:val="0"/>
          <w:sz w:val="32"/>
          <w:szCs w:val="32"/>
          <w:u w:val="none" w:color="auto"/>
        </w:rPr>
        <w:t>（一）因确认劳动关系发生的争议；</w:t>
      </w:r>
    </w:p>
    <w:p>
      <w:pPr>
        <w:keepNext w:val="0"/>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jc w:val="both"/>
        <w:textAlignment w:val="auto"/>
        <w:outlineLvl w:val="9"/>
        <w:rPr>
          <w:rFonts w:hint="eastAsia" w:ascii="仿宋_GB2312" w:hAnsi="仿宋_GB2312" w:eastAsia="仿宋_GB2312" w:cs="仿宋_GB2312"/>
          <w:b w:val="0"/>
          <w:bCs/>
          <w:color w:val="000000"/>
          <w:kern w:val="0"/>
          <w:sz w:val="32"/>
          <w:szCs w:val="32"/>
          <w:u w:val="none" w:color="auto"/>
        </w:rPr>
      </w:pPr>
      <w:r>
        <w:rPr>
          <w:rFonts w:hint="eastAsia" w:ascii="仿宋_GB2312" w:hAnsi="仿宋_GB2312" w:eastAsia="仿宋_GB2312" w:cs="仿宋_GB2312"/>
          <w:b w:val="0"/>
          <w:bCs/>
          <w:color w:val="000000"/>
          <w:kern w:val="0"/>
          <w:sz w:val="32"/>
          <w:szCs w:val="32"/>
          <w:u w:val="none" w:color="auto"/>
          <w:lang w:val="en-US" w:eastAsia="zh-CN"/>
        </w:rPr>
        <w:t xml:space="preserve">    </w:t>
      </w:r>
      <w:r>
        <w:rPr>
          <w:rFonts w:hint="eastAsia" w:ascii="仿宋_GB2312" w:hAnsi="仿宋_GB2312" w:eastAsia="仿宋_GB2312" w:cs="仿宋_GB2312"/>
          <w:b w:val="0"/>
          <w:bCs/>
          <w:color w:val="000000"/>
          <w:kern w:val="0"/>
          <w:sz w:val="32"/>
          <w:szCs w:val="32"/>
          <w:u w:val="none" w:color="auto"/>
        </w:rPr>
        <w:t>（二）因订立、履行、变更、解除和终止劳动合同发生的争议；</w:t>
      </w:r>
    </w:p>
    <w:p>
      <w:pPr>
        <w:keepNext w:val="0"/>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jc w:val="both"/>
        <w:textAlignment w:val="auto"/>
        <w:outlineLvl w:val="9"/>
        <w:rPr>
          <w:rFonts w:hint="eastAsia" w:ascii="仿宋_GB2312" w:hAnsi="仿宋_GB2312" w:eastAsia="仿宋_GB2312" w:cs="仿宋_GB2312"/>
          <w:b w:val="0"/>
          <w:bCs/>
          <w:color w:val="000000"/>
          <w:kern w:val="0"/>
          <w:sz w:val="32"/>
          <w:szCs w:val="32"/>
          <w:u w:val="none" w:color="auto"/>
        </w:rPr>
      </w:pPr>
      <w:r>
        <w:rPr>
          <w:rFonts w:hint="eastAsia" w:ascii="仿宋_GB2312" w:hAnsi="仿宋_GB2312" w:eastAsia="仿宋_GB2312" w:cs="仿宋_GB2312"/>
          <w:b w:val="0"/>
          <w:bCs/>
          <w:color w:val="000000"/>
          <w:kern w:val="0"/>
          <w:sz w:val="32"/>
          <w:szCs w:val="32"/>
          <w:u w:val="none" w:color="auto"/>
          <w:lang w:val="en-US" w:eastAsia="zh-CN"/>
        </w:rPr>
        <w:t xml:space="preserve">    </w:t>
      </w:r>
      <w:r>
        <w:rPr>
          <w:rFonts w:hint="eastAsia" w:ascii="仿宋_GB2312" w:hAnsi="仿宋_GB2312" w:eastAsia="仿宋_GB2312" w:cs="仿宋_GB2312"/>
          <w:b w:val="0"/>
          <w:bCs/>
          <w:color w:val="000000"/>
          <w:kern w:val="0"/>
          <w:sz w:val="32"/>
          <w:szCs w:val="32"/>
          <w:u w:val="none" w:color="auto"/>
        </w:rPr>
        <w:t>（三）因除名、辞退和辞职、离职发生的争议；</w:t>
      </w:r>
    </w:p>
    <w:p>
      <w:pPr>
        <w:keepNext w:val="0"/>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jc w:val="both"/>
        <w:textAlignment w:val="auto"/>
        <w:outlineLvl w:val="9"/>
        <w:rPr>
          <w:rFonts w:hint="eastAsia" w:ascii="仿宋_GB2312" w:hAnsi="仿宋_GB2312" w:eastAsia="仿宋_GB2312" w:cs="仿宋_GB2312"/>
          <w:b w:val="0"/>
          <w:bCs/>
          <w:color w:val="000000"/>
          <w:kern w:val="0"/>
          <w:sz w:val="32"/>
          <w:szCs w:val="32"/>
          <w:u w:val="none" w:color="auto"/>
        </w:rPr>
      </w:pPr>
      <w:r>
        <w:rPr>
          <w:rFonts w:hint="eastAsia" w:ascii="仿宋_GB2312" w:hAnsi="仿宋_GB2312" w:eastAsia="仿宋_GB2312" w:cs="仿宋_GB2312"/>
          <w:b w:val="0"/>
          <w:bCs/>
          <w:color w:val="000000"/>
          <w:kern w:val="0"/>
          <w:sz w:val="32"/>
          <w:szCs w:val="32"/>
          <w:u w:val="none" w:color="auto"/>
          <w:lang w:val="en-US" w:eastAsia="zh-CN"/>
        </w:rPr>
        <w:t xml:space="preserve">    </w:t>
      </w:r>
      <w:r>
        <w:rPr>
          <w:rFonts w:hint="eastAsia" w:ascii="仿宋_GB2312" w:hAnsi="仿宋_GB2312" w:eastAsia="仿宋_GB2312" w:cs="仿宋_GB2312"/>
          <w:b w:val="0"/>
          <w:bCs/>
          <w:color w:val="000000"/>
          <w:kern w:val="0"/>
          <w:sz w:val="32"/>
          <w:szCs w:val="32"/>
          <w:u w:val="none" w:color="auto"/>
        </w:rPr>
        <w:t>（四）因工作时间、休息休假、社会保险、福利、培训以及劳动保护发生的争议；</w:t>
      </w:r>
    </w:p>
    <w:p>
      <w:pPr>
        <w:keepNext w:val="0"/>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jc w:val="both"/>
        <w:textAlignment w:val="auto"/>
        <w:outlineLvl w:val="9"/>
        <w:rPr>
          <w:rFonts w:hint="eastAsia" w:ascii="仿宋_GB2312" w:hAnsi="仿宋_GB2312" w:eastAsia="仿宋_GB2312" w:cs="仿宋_GB2312"/>
          <w:b w:val="0"/>
          <w:bCs/>
          <w:color w:val="000000"/>
          <w:kern w:val="0"/>
          <w:sz w:val="32"/>
          <w:szCs w:val="32"/>
          <w:u w:val="none" w:color="auto"/>
        </w:rPr>
      </w:pPr>
      <w:r>
        <w:rPr>
          <w:rFonts w:hint="eastAsia" w:ascii="仿宋_GB2312" w:hAnsi="仿宋_GB2312" w:eastAsia="仿宋_GB2312" w:cs="仿宋_GB2312"/>
          <w:b w:val="0"/>
          <w:bCs/>
          <w:color w:val="000000"/>
          <w:kern w:val="0"/>
          <w:sz w:val="32"/>
          <w:szCs w:val="32"/>
          <w:u w:val="none" w:color="auto"/>
          <w:lang w:val="en-US" w:eastAsia="zh-CN"/>
        </w:rPr>
        <w:t xml:space="preserve">    </w:t>
      </w:r>
      <w:r>
        <w:rPr>
          <w:rFonts w:hint="eastAsia" w:ascii="仿宋_GB2312" w:hAnsi="仿宋_GB2312" w:eastAsia="仿宋_GB2312" w:cs="仿宋_GB2312"/>
          <w:b w:val="0"/>
          <w:bCs/>
          <w:color w:val="000000"/>
          <w:kern w:val="0"/>
          <w:sz w:val="32"/>
          <w:szCs w:val="32"/>
          <w:u w:val="none" w:color="auto"/>
        </w:rPr>
        <w:t>（五）因劳动报酬、工伤医疗费、经济补偿或者赔偿金等发生的争议；</w:t>
      </w:r>
    </w:p>
    <w:p>
      <w:pPr>
        <w:keepNext w:val="0"/>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jc w:val="both"/>
        <w:textAlignment w:val="auto"/>
        <w:outlineLvl w:val="9"/>
        <w:rPr>
          <w:rFonts w:hint="eastAsia" w:ascii="仿宋_GB2312" w:hAnsi="仿宋_GB2312" w:eastAsia="仿宋_GB2312" w:cs="仿宋_GB2312"/>
          <w:b w:val="0"/>
          <w:bCs/>
          <w:color w:val="000000"/>
          <w:kern w:val="0"/>
          <w:sz w:val="32"/>
          <w:szCs w:val="32"/>
          <w:u w:val="none" w:color="auto"/>
        </w:rPr>
      </w:pPr>
      <w:r>
        <w:rPr>
          <w:rFonts w:hint="eastAsia" w:ascii="仿宋_GB2312" w:hAnsi="仿宋_GB2312" w:eastAsia="仿宋_GB2312" w:cs="仿宋_GB2312"/>
          <w:b w:val="0"/>
          <w:bCs/>
          <w:color w:val="000000"/>
          <w:kern w:val="0"/>
          <w:sz w:val="32"/>
          <w:szCs w:val="32"/>
          <w:u w:val="none" w:color="auto"/>
          <w:lang w:val="en-US" w:eastAsia="zh-CN"/>
        </w:rPr>
        <w:t xml:space="preserve">    </w:t>
      </w:r>
      <w:r>
        <w:rPr>
          <w:rFonts w:hint="eastAsia" w:ascii="仿宋_GB2312" w:hAnsi="仿宋_GB2312" w:eastAsia="仿宋_GB2312" w:cs="仿宋_GB2312"/>
          <w:b w:val="0"/>
          <w:bCs/>
          <w:color w:val="000000"/>
          <w:kern w:val="0"/>
          <w:sz w:val="32"/>
          <w:szCs w:val="32"/>
          <w:u w:val="none" w:color="auto"/>
        </w:rPr>
        <w:t>（六）法律、法规规定的其他劳动争议。</w:t>
      </w:r>
    </w:p>
    <w:p>
      <w:pPr>
        <w:keepNext w:val="0"/>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jc w:val="both"/>
        <w:textAlignment w:val="auto"/>
        <w:outlineLvl w:val="9"/>
        <w:rPr>
          <w:rFonts w:hint="eastAsia" w:ascii="仿宋_GB2312" w:hAnsi="仿宋_GB2312" w:eastAsia="仿宋_GB2312" w:cs="仿宋_GB2312"/>
          <w:b w:val="0"/>
          <w:bCs/>
          <w:color w:val="000000"/>
          <w:sz w:val="32"/>
          <w:szCs w:val="32"/>
          <w:u w:val="none" w:color="auto"/>
          <w:lang w:val="en-US" w:eastAsia="zh-CN"/>
        </w:rPr>
      </w:pPr>
      <w:r>
        <w:rPr>
          <w:rFonts w:hint="eastAsia" w:ascii="黑体" w:hAnsi="黑体" w:eastAsia="黑体" w:cs="黑体"/>
          <w:b w:val="0"/>
          <w:bCs/>
          <w:color w:val="000000"/>
          <w:kern w:val="0"/>
          <w:sz w:val="32"/>
          <w:szCs w:val="32"/>
          <w:u w:val="none" w:color="auto"/>
          <w:lang w:val="en-US" w:eastAsia="zh-CN"/>
        </w:rPr>
        <w:t xml:space="preserve">    </w:t>
      </w:r>
      <w:r>
        <w:rPr>
          <w:rFonts w:hint="eastAsia" w:ascii="黑体" w:hAnsi="黑体" w:eastAsia="黑体" w:cs="黑体"/>
          <w:b w:val="0"/>
          <w:bCs/>
          <w:color w:val="000000"/>
          <w:kern w:val="0"/>
          <w:sz w:val="32"/>
          <w:szCs w:val="32"/>
          <w:u w:val="none" w:color="auto"/>
        </w:rPr>
        <w:t>第</w:t>
      </w:r>
      <w:r>
        <w:rPr>
          <w:rFonts w:hint="eastAsia" w:ascii="黑体" w:hAnsi="黑体" w:eastAsia="黑体" w:cs="黑体"/>
          <w:b w:val="0"/>
          <w:bCs/>
          <w:color w:val="000000"/>
          <w:kern w:val="0"/>
          <w:sz w:val="32"/>
          <w:szCs w:val="32"/>
          <w:u w:val="none" w:color="auto"/>
          <w:lang w:eastAsia="zh-CN"/>
        </w:rPr>
        <w:t>四</w:t>
      </w:r>
      <w:r>
        <w:rPr>
          <w:rFonts w:hint="eastAsia" w:ascii="黑体" w:hAnsi="黑体" w:eastAsia="黑体" w:cs="黑体"/>
          <w:b w:val="0"/>
          <w:bCs/>
          <w:color w:val="000000"/>
          <w:kern w:val="0"/>
          <w:sz w:val="32"/>
          <w:szCs w:val="32"/>
          <w:u w:val="none" w:color="auto"/>
        </w:rPr>
        <w:t>条</w:t>
      </w:r>
      <w:r>
        <w:rPr>
          <w:rFonts w:hint="eastAsia" w:ascii="仿宋_GB2312" w:hAnsi="仿宋_GB2312" w:eastAsia="仿宋_GB2312" w:cs="仿宋_GB2312"/>
          <w:b w:val="0"/>
          <w:bCs/>
          <w:color w:val="000000"/>
          <w:kern w:val="0"/>
          <w:sz w:val="32"/>
          <w:szCs w:val="32"/>
          <w:u w:val="none" w:color="auto"/>
          <w:lang w:val="en-US" w:eastAsia="zh-CN"/>
        </w:rPr>
        <w:t xml:space="preserve">  </w:t>
      </w:r>
      <w:r>
        <w:rPr>
          <w:rFonts w:hint="eastAsia" w:ascii="仿宋_GB2312" w:hAnsi="仿宋_GB2312" w:eastAsia="仿宋_GB2312" w:cs="仿宋_GB2312"/>
          <w:b w:val="0"/>
          <w:bCs/>
          <w:color w:val="000000"/>
          <w:kern w:val="0"/>
          <w:sz w:val="32"/>
          <w:szCs w:val="32"/>
        </w:rPr>
        <w:t>发生劳动争议，当事人不愿协商、协商不成或者达成和解协议后不履行的，可以向调解组织申请调解</w:t>
      </w:r>
      <w:r>
        <w:rPr>
          <w:rFonts w:hint="eastAsia" w:ascii="仿宋_GB2312" w:hAnsi="仿宋_GB2312" w:eastAsia="仿宋_GB2312" w:cs="仿宋_GB2312"/>
          <w:b w:val="0"/>
          <w:bCs/>
          <w:color w:val="000000"/>
          <w:kern w:val="0"/>
          <w:sz w:val="32"/>
          <w:szCs w:val="32"/>
          <w:lang w:eastAsia="zh-CN"/>
        </w:rPr>
        <w:t>。</w:t>
      </w:r>
    </w:p>
    <w:p>
      <w:pPr>
        <w:keepNext w:val="0"/>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480" w:firstLineChars="200"/>
        <w:jc w:val="both"/>
        <w:textAlignment w:val="auto"/>
        <w:outlineLvl w:val="9"/>
        <w:rPr>
          <w:rFonts w:hint="eastAsia" w:ascii="仿宋_GB2312" w:hAnsi="仿宋_GB2312" w:eastAsia="仿宋_GB2312" w:cs="仿宋_GB2312"/>
          <w:b w:val="0"/>
          <w:bCs/>
          <w:color w:val="000000"/>
          <w:sz w:val="32"/>
          <w:szCs w:val="32"/>
          <w:u w:val="none" w:color="auto"/>
          <w:shd w:val="clear" w:color="auto" w:fill="FFFFFF"/>
        </w:rPr>
      </w:pPr>
      <w:r>
        <w:rPr>
          <w:rFonts w:hint="eastAsia" w:ascii="黑体" w:hAnsi="黑体" w:eastAsia="黑体" w:cs="黑体"/>
          <w:b w:val="0"/>
          <w:bCs/>
          <w:color w:val="000000"/>
          <w:sz w:val="32"/>
          <w:szCs w:val="32"/>
          <w:u w:val="none" w:color="auto"/>
          <w:shd w:val="clear" w:color="auto" w:fill="FFFFFF"/>
        </w:rPr>
        <w:t>第</w:t>
      </w:r>
      <w:r>
        <w:rPr>
          <w:rFonts w:hint="eastAsia" w:ascii="黑体" w:hAnsi="黑体" w:eastAsia="黑体" w:cs="黑体"/>
          <w:b w:val="0"/>
          <w:bCs/>
          <w:color w:val="000000"/>
          <w:sz w:val="32"/>
          <w:szCs w:val="32"/>
          <w:u w:val="none" w:color="auto"/>
          <w:shd w:val="clear" w:color="auto" w:fill="FFFFFF"/>
          <w:lang w:val="en-US" w:eastAsia="zh-CN"/>
        </w:rPr>
        <w:t>五</w:t>
      </w:r>
      <w:r>
        <w:rPr>
          <w:rFonts w:hint="eastAsia" w:ascii="黑体" w:hAnsi="黑体" w:eastAsia="黑体" w:cs="黑体"/>
          <w:b w:val="0"/>
          <w:bCs/>
          <w:color w:val="000000"/>
          <w:sz w:val="32"/>
          <w:szCs w:val="32"/>
          <w:u w:val="none" w:color="auto"/>
          <w:shd w:val="clear" w:color="auto" w:fill="FFFFFF"/>
        </w:rPr>
        <w:t>条</w:t>
      </w:r>
      <w:r>
        <w:rPr>
          <w:rFonts w:hint="eastAsia" w:ascii="仿宋_GB2312" w:hAnsi="仿宋_GB2312" w:eastAsia="仿宋_GB2312" w:cs="仿宋_GB2312"/>
          <w:b w:val="0"/>
          <w:bCs/>
          <w:color w:val="000000"/>
          <w:sz w:val="32"/>
          <w:szCs w:val="32"/>
          <w:u w:val="none" w:color="auto"/>
          <w:shd w:val="clear" w:color="auto" w:fill="FFFFFF"/>
          <w:lang w:val="en-US" w:eastAsia="zh-CN"/>
        </w:rPr>
        <w:t xml:space="preserve"> </w:t>
      </w:r>
      <w:r>
        <w:rPr>
          <w:rFonts w:hint="eastAsia" w:ascii="仿宋_GB2312" w:hAnsi="仿宋_GB2312" w:eastAsia="仿宋_GB2312" w:cs="仿宋_GB2312"/>
          <w:b w:val="0"/>
          <w:bCs/>
          <w:color w:val="000000"/>
          <w:sz w:val="32"/>
          <w:szCs w:val="32"/>
          <w:u w:val="none" w:color="auto"/>
          <w:shd w:val="clear" w:color="auto" w:fill="FFFFFF"/>
        </w:rPr>
        <w:t xml:space="preserve"> 市和区、县（市）人民政府应当加强对劳动争议调解工作的领导，建立健全劳动争议调解工作协调、考核和保障机制。</w:t>
      </w:r>
    </w:p>
    <w:p>
      <w:pPr>
        <w:keepNext w:val="0"/>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480" w:firstLineChars="200"/>
        <w:jc w:val="both"/>
        <w:textAlignment w:val="auto"/>
        <w:outlineLvl w:val="9"/>
        <w:rPr>
          <w:rFonts w:hint="eastAsia" w:ascii="仿宋_GB2312" w:hAnsi="仿宋_GB2312" w:eastAsia="仿宋_GB2312" w:cs="仿宋_GB2312"/>
          <w:b w:val="0"/>
          <w:bCs/>
          <w:color w:val="000000"/>
          <w:sz w:val="32"/>
          <w:szCs w:val="32"/>
          <w:u w:val="none" w:color="auto"/>
          <w:shd w:val="clear" w:color="auto" w:fill="FFFFFF"/>
          <w:lang w:eastAsia="zh-CN"/>
        </w:rPr>
      </w:pPr>
      <w:r>
        <w:rPr>
          <w:rFonts w:hint="eastAsia" w:ascii="仿宋_GB2312" w:hAnsi="仿宋_GB2312" w:eastAsia="仿宋_GB2312" w:cs="仿宋_GB2312"/>
          <w:b w:val="0"/>
          <w:bCs/>
          <w:color w:val="000000"/>
          <w:sz w:val="32"/>
          <w:szCs w:val="32"/>
          <w:u w:val="none" w:color="auto"/>
          <w:shd w:val="clear" w:color="auto" w:fill="FFFFFF"/>
        </w:rPr>
        <w:t>市和区、县（市）人力资源和社会保障行政部门</w:t>
      </w:r>
      <w:r>
        <w:rPr>
          <w:rFonts w:hint="eastAsia" w:ascii="仿宋_GB2312" w:hAnsi="仿宋_GB2312" w:eastAsia="仿宋_GB2312" w:cs="仿宋_GB2312"/>
          <w:b w:val="0"/>
          <w:bCs/>
          <w:color w:val="000000"/>
          <w:sz w:val="32"/>
          <w:szCs w:val="32"/>
          <w:u w:val="none" w:color="auto"/>
          <w:shd w:val="clear" w:color="auto" w:fill="FFFFFF"/>
          <w:lang w:eastAsia="zh-CN"/>
        </w:rPr>
        <w:t>、</w:t>
      </w:r>
      <w:r>
        <w:rPr>
          <w:rFonts w:hint="eastAsia" w:ascii="仿宋_GB2312" w:hAnsi="仿宋_GB2312" w:eastAsia="仿宋_GB2312" w:cs="仿宋_GB2312"/>
          <w:b w:val="0"/>
          <w:bCs/>
          <w:color w:val="000000"/>
          <w:sz w:val="32"/>
          <w:szCs w:val="32"/>
          <w:u w:val="none" w:color="auto"/>
          <w:shd w:val="clear" w:color="auto" w:fill="FFFFFF"/>
          <w:lang w:val="en-US" w:eastAsia="zh-CN"/>
        </w:rPr>
        <w:t>司法行政部门应当按照各自的职责，</w:t>
      </w:r>
      <w:r>
        <w:rPr>
          <w:rFonts w:hint="eastAsia" w:ascii="仿宋_GB2312" w:hAnsi="仿宋_GB2312" w:eastAsia="仿宋_GB2312" w:cs="仿宋_GB2312"/>
          <w:b w:val="0"/>
          <w:bCs/>
          <w:color w:val="000000"/>
          <w:sz w:val="32"/>
          <w:szCs w:val="32"/>
          <w:u w:val="none" w:color="auto"/>
          <w:shd w:val="clear" w:color="auto" w:fill="FFFFFF"/>
        </w:rPr>
        <w:t>指导本行政区域内的劳动争议调解工作</w:t>
      </w:r>
      <w:r>
        <w:rPr>
          <w:rFonts w:hint="eastAsia" w:ascii="仿宋_GB2312" w:hAnsi="仿宋_GB2312" w:eastAsia="仿宋_GB2312" w:cs="仿宋_GB2312"/>
          <w:b w:val="0"/>
          <w:bCs/>
          <w:color w:val="000000"/>
          <w:sz w:val="32"/>
          <w:szCs w:val="32"/>
          <w:u w:val="none" w:color="auto"/>
          <w:shd w:val="clear" w:color="auto" w:fill="FFFFFF"/>
          <w:lang w:eastAsia="zh-CN"/>
        </w:rPr>
        <w:t>。</w:t>
      </w:r>
    </w:p>
    <w:p>
      <w:pPr>
        <w:keepNext w:val="0"/>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480" w:firstLineChars="200"/>
        <w:jc w:val="both"/>
        <w:textAlignment w:val="auto"/>
        <w:outlineLvl w:val="9"/>
        <w:rPr>
          <w:rFonts w:hint="eastAsia" w:ascii="仿宋_GB2312" w:hAnsi="仿宋_GB2312" w:eastAsia="仿宋_GB2312" w:cs="仿宋_GB2312"/>
          <w:b w:val="0"/>
          <w:bCs/>
          <w:color w:val="000000"/>
          <w:sz w:val="32"/>
          <w:szCs w:val="32"/>
          <w:u w:val="none" w:color="auto"/>
          <w:shd w:val="clear" w:color="auto" w:fill="FFFFFF"/>
          <w:lang w:eastAsia="zh-CN"/>
        </w:rPr>
      </w:pPr>
      <w:r>
        <w:rPr>
          <w:rFonts w:hint="eastAsia" w:ascii="仿宋_GB2312" w:hAnsi="仿宋_GB2312" w:eastAsia="仿宋_GB2312" w:cs="仿宋_GB2312"/>
          <w:b w:val="0"/>
          <w:bCs/>
          <w:color w:val="000000"/>
          <w:sz w:val="32"/>
          <w:szCs w:val="32"/>
          <w:u w:val="none" w:color="auto"/>
          <w:lang w:eastAsia="zh-CN"/>
        </w:rPr>
        <w:t>乡镇人民政府、街道办事处应当支持基层人民调解</w:t>
      </w:r>
      <w:r>
        <w:rPr>
          <w:rFonts w:hint="eastAsia" w:ascii="仿宋_GB2312" w:hAnsi="仿宋_GB2312" w:eastAsia="仿宋_GB2312" w:cs="仿宋_GB2312"/>
          <w:b w:val="0"/>
          <w:bCs/>
          <w:color w:val="000000"/>
          <w:sz w:val="32"/>
          <w:szCs w:val="32"/>
          <w:u w:val="none" w:color="auto"/>
          <w:lang w:val="en-US" w:eastAsia="zh-CN"/>
        </w:rPr>
        <w:t>委员会以及在</w:t>
      </w:r>
      <w:r>
        <w:rPr>
          <w:rFonts w:hint="eastAsia" w:ascii="仿宋_GB2312" w:hAnsi="仿宋_GB2312" w:eastAsia="仿宋_GB2312" w:cs="仿宋_GB2312"/>
          <w:b w:val="0"/>
          <w:bCs/>
          <w:color w:val="000000"/>
          <w:sz w:val="32"/>
          <w:szCs w:val="32"/>
          <w:u w:val="none" w:color="auto"/>
          <w:lang w:eastAsia="zh-CN"/>
        </w:rPr>
        <w:t>乡镇、街道</w:t>
      </w:r>
      <w:r>
        <w:rPr>
          <w:rFonts w:hint="eastAsia" w:ascii="仿宋_GB2312" w:hAnsi="仿宋_GB2312" w:eastAsia="仿宋_GB2312" w:cs="仿宋_GB2312"/>
          <w:b w:val="0"/>
          <w:bCs/>
          <w:color w:val="000000"/>
          <w:sz w:val="32"/>
          <w:szCs w:val="32"/>
          <w:u w:val="none" w:color="auto"/>
          <w:lang w:val="en-US" w:eastAsia="zh-CN"/>
        </w:rPr>
        <w:t>设立的</w:t>
      </w:r>
      <w:r>
        <w:rPr>
          <w:rFonts w:hint="eastAsia" w:ascii="仿宋_GB2312" w:hAnsi="仿宋_GB2312" w:eastAsia="仿宋_GB2312" w:cs="仿宋_GB2312"/>
          <w:b w:val="0"/>
          <w:bCs/>
          <w:color w:val="000000"/>
          <w:sz w:val="32"/>
          <w:szCs w:val="32"/>
          <w:u w:val="none" w:color="auto"/>
          <w:lang w:eastAsia="zh-CN"/>
        </w:rPr>
        <w:t>劳动争议调解组织依法履行职责，保障</w:t>
      </w:r>
      <w:r>
        <w:rPr>
          <w:rFonts w:hint="eastAsia" w:ascii="仿宋_GB2312" w:hAnsi="仿宋_GB2312" w:eastAsia="仿宋_GB2312" w:cs="仿宋_GB2312"/>
          <w:b w:val="0"/>
          <w:bCs/>
          <w:color w:val="000000"/>
          <w:sz w:val="32"/>
          <w:szCs w:val="32"/>
          <w:u w:val="none" w:color="auto"/>
          <w:lang w:val="en-US" w:eastAsia="zh-CN"/>
        </w:rPr>
        <w:t>其</w:t>
      </w:r>
      <w:r>
        <w:rPr>
          <w:rFonts w:hint="eastAsia" w:ascii="仿宋_GB2312" w:hAnsi="仿宋_GB2312" w:eastAsia="仿宋_GB2312" w:cs="仿宋_GB2312"/>
          <w:b w:val="0"/>
          <w:bCs/>
          <w:color w:val="000000"/>
          <w:sz w:val="32"/>
          <w:szCs w:val="32"/>
          <w:u w:val="none" w:color="auto"/>
          <w:lang w:eastAsia="zh-CN"/>
        </w:rPr>
        <w:t>必要的工作条件。</w:t>
      </w:r>
    </w:p>
    <w:p>
      <w:pPr>
        <w:keepNext w:val="0"/>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jc w:val="both"/>
        <w:textAlignment w:val="auto"/>
        <w:outlineLvl w:val="9"/>
        <w:rPr>
          <w:rFonts w:hint="eastAsia" w:ascii="仿宋_GB2312" w:hAnsi="仿宋_GB2312" w:eastAsia="仿宋_GB2312" w:cs="仿宋_GB2312"/>
          <w:b w:val="0"/>
          <w:bCs/>
          <w:color w:val="000000"/>
          <w:sz w:val="32"/>
          <w:szCs w:val="32"/>
          <w:u w:val="none" w:color="auto"/>
        </w:rPr>
      </w:pPr>
      <w:r>
        <w:rPr>
          <w:rFonts w:hint="eastAsia" w:ascii="仿宋_GB2312" w:hAnsi="仿宋_GB2312" w:eastAsia="仿宋_GB2312" w:cs="仿宋_GB2312"/>
          <w:b w:val="0"/>
          <w:bCs/>
          <w:color w:val="000000"/>
          <w:sz w:val="32"/>
          <w:szCs w:val="32"/>
          <w:u w:val="none" w:color="auto"/>
          <w:lang w:val="en-US" w:eastAsia="zh-CN"/>
        </w:rPr>
        <w:t xml:space="preserve">    </w:t>
      </w:r>
      <w:r>
        <w:rPr>
          <w:rFonts w:hint="eastAsia" w:ascii="黑体" w:hAnsi="黑体" w:eastAsia="黑体" w:cs="黑体"/>
          <w:b w:val="0"/>
          <w:bCs/>
          <w:color w:val="000000"/>
          <w:sz w:val="32"/>
          <w:szCs w:val="32"/>
          <w:u w:val="none" w:color="auto"/>
        </w:rPr>
        <w:t>第</w:t>
      </w:r>
      <w:r>
        <w:rPr>
          <w:rFonts w:hint="eastAsia" w:ascii="黑体" w:hAnsi="黑体" w:eastAsia="黑体" w:cs="黑体"/>
          <w:b w:val="0"/>
          <w:bCs/>
          <w:color w:val="000000"/>
          <w:sz w:val="32"/>
          <w:szCs w:val="32"/>
          <w:u w:val="none" w:color="auto"/>
          <w:lang w:val="en-US" w:eastAsia="zh-CN"/>
        </w:rPr>
        <w:t>六</w:t>
      </w:r>
      <w:r>
        <w:rPr>
          <w:rFonts w:hint="eastAsia" w:ascii="黑体" w:hAnsi="黑体" w:eastAsia="黑体" w:cs="黑体"/>
          <w:b w:val="0"/>
          <w:bCs/>
          <w:color w:val="000000"/>
          <w:sz w:val="32"/>
          <w:szCs w:val="32"/>
          <w:u w:val="none" w:color="auto"/>
        </w:rPr>
        <w:t>条</w:t>
      </w:r>
      <w:r>
        <w:rPr>
          <w:rFonts w:hint="eastAsia" w:ascii="仿宋_GB2312" w:hAnsi="仿宋_GB2312" w:eastAsia="仿宋_GB2312" w:cs="仿宋_GB2312"/>
          <w:b w:val="0"/>
          <w:bCs/>
          <w:color w:val="000000"/>
          <w:sz w:val="32"/>
          <w:szCs w:val="32"/>
          <w:u w:val="none" w:color="auto"/>
        </w:rPr>
        <w:t xml:space="preserve">  市和区、县（市）总工会应当督促、帮助</w:t>
      </w:r>
      <w:r>
        <w:rPr>
          <w:rFonts w:hint="eastAsia" w:ascii="仿宋_GB2312" w:hAnsi="仿宋_GB2312" w:eastAsia="仿宋_GB2312" w:cs="仿宋_GB2312"/>
          <w:b w:val="0"/>
          <w:bCs/>
          <w:color w:val="000000"/>
          <w:sz w:val="32"/>
          <w:szCs w:val="32"/>
          <w:u w:val="none" w:color="auto"/>
          <w:lang w:val="en-US" w:eastAsia="zh-CN"/>
        </w:rPr>
        <w:t>企业</w:t>
      </w:r>
      <w:r>
        <w:rPr>
          <w:rFonts w:hint="eastAsia" w:ascii="仿宋_GB2312" w:hAnsi="仿宋_GB2312" w:eastAsia="仿宋_GB2312" w:cs="仿宋_GB2312"/>
          <w:b w:val="0"/>
          <w:bCs/>
          <w:color w:val="000000"/>
          <w:sz w:val="32"/>
          <w:szCs w:val="32"/>
          <w:u w:val="none" w:color="auto"/>
        </w:rPr>
        <w:t>依法建立劳动争议调解委员会，推动</w:t>
      </w:r>
      <w:r>
        <w:rPr>
          <w:rFonts w:hint="eastAsia" w:ascii="仿宋_GB2312" w:hAnsi="仿宋_GB2312" w:eastAsia="仿宋_GB2312" w:cs="仿宋_GB2312"/>
          <w:b w:val="0"/>
          <w:bCs/>
          <w:color w:val="000000"/>
          <w:sz w:val="32"/>
          <w:szCs w:val="32"/>
          <w:u w:val="none" w:color="auto"/>
          <w:lang w:val="en-US" w:eastAsia="zh-CN"/>
        </w:rPr>
        <w:t>建立</w:t>
      </w:r>
      <w:r>
        <w:rPr>
          <w:rFonts w:hint="eastAsia" w:ascii="仿宋_GB2312" w:hAnsi="仿宋_GB2312" w:eastAsia="仿宋_GB2312" w:cs="仿宋_GB2312"/>
          <w:b w:val="0"/>
          <w:bCs/>
          <w:color w:val="000000"/>
          <w:sz w:val="32"/>
          <w:szCs w:val="32"/>
          <w:u w:val="none" w:color="auto"/>
        </w:rPr>
        <w:t>区域</w:t>
      </w:r>
      <w:r>
        <w:rPr>
          <w:rFonts w:hint="eastAsia" w:ascii="仿宋_GB2312" w:hAnsi="仿宋_GB2312" w:eastAsia="仿宋_GB2312" w:cs="仿宋_GB2312"/>
          <w:b w:val="0"/>
          <w:bCs/>
          <w:color w:val="000000"/>
          <w:sz w:val="32"/>
          <w:szCs w:val="32"/>
          <w:u w:val="none" w:color="auto"/>
          <w:lang w:val="en-US" w:eastAsia="zh-CN"/>
        </w:rPr>
        <w:t>性、</w:t>
      </w:r>
      <w:r>
        <w:rPr>
          <w:rFonts w:hint="eastAsia" w:ascii="仿宋_GB2312" w:hAnsi="仿宋_GB2312" w:eastAsia="仿宋_GB2312" w:cs="仿宋_GB2312"/>
          <w:b w:val="0"/>
          <w:bCs/>
          <w:color w:val="000000"/>
          <w:sz w:val="32"/>
          <w:szCs w:val="32"/>
          <w:u w:val="none" w:color="auto"/>
        </w:rPr>
        <w:t>行业性劳动争议调解组织。</w:t>
      </w:r>
    </w:p>
    <w:p>
      <w:pPr>
        <w:keepNext w:val="0"/>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jc w:val="both"/>
        <w:textAlignment w:val="auto"/>
        <w:outlineLvl w:val="9"/>
        <w:rPr>
          <w:rFonts w:hint="eastAsia" w:ascii="仿宋_GB2312" w:hAnsi="仿宋_GB2312" w:eastAsia="仿宋_GB2312" w:cs="仿宋_GB2312"/>
          <w:b w:val="0"/>
          <w:bCs/>
          <w:color w:val="000000"/>
          <w:sz w:val="32"/>
          <w:szCs w:val="32"/>
          <w:u w:val="none" w:color="auto"/>
        </w:rPr>
      </w:pPr>
      <w:r>
        <w:rPr>
          <w:rFonts w:hint="eastAsia" w:ascii="仿宋_GB2312" w:hAnsi="仿宋_GB2312" w:eastAsia="仿宋_GB2312" w:cs="仿宋_GB2312"/>
          <w:b w:val="0"/>
          <w:bCs/>
          <w:color w:val="000000"/>
          <w:sz w:val="32"/>
          <w:szCs w:val="32"/>
          <w:u w:val="none" w:color="auto"/>
          <w:lang w:val="en-US" w:eastAsia="zh-CN"/>
        </w:rPr>
        <w:t xml:space="preserve">    企业</w:t>
      </w:r>
      <w:r>
        <w:rPr>
          <w:rFonts w:hint="eastAsia" w:ascii="仿宋_GB2312" w:hAnsi="仿宋_GB2312" w:eastAsia="仿宋_GB2312" w:cs="仿宋_GB2312"/>
          <w:b w:val="0"/>
          <w:bCs/>
          <w:color w:val="000000"/>
          <w:sz w:val="32"/>
          <w:szCs w:val="32"/>
          <w:u w:val="none" w:color="auto"/>
        </w:rPr>
        <w:t>工会应当协助本</w:t>
      </w:r>
      <w:r>
        <w:rPr>
          <w:rFonts w:hint="eastAsia" w:ascii="仿宋_GB2312" w:hAnsi="仿宋_GB2312" w:eastAsia="仿宋_GB2312" w:cs="仿宋_GB2312"/>
          <w:b w:val="0"/>
          <w:bCs/>
          <w:color w:val="000000"/>
          <w:sz w:val="32"/>
          <w:szCs w:val="32"/>
          <w:u w:val="none" w:color="auto"/>
          <w:lang w:val="en-US" w:eastAsia="zh-CN"/>
        </w:rPr>
        <w:t>企业</w:t>
      </w:r>
      <w:r>
        <w:rPr>
          <w:rFonts w:hint="eastAsia" w:ascii="仿宋_GB2312" w:hAnsi="仿宋_GB2312" w:eastAsia="仿宋_GB2312" w:cs="仿宋_GB2312"/>
          <w:b w:val="0"/>
          <w:bCs/>
          <w:color w:val="000000"/>
          <w:sz w:val="32"/>
          <w:szCs w:val="32"/>
          <w:u w:val="none" w:color="auto"/>
        </w:rPr>
        <w:t>依法建立劳动争议调解委员会。</w:t>
      </w:r>
    </w:p>
    <w:p>
      <w:pPr>
        <w:keepNext w:val="0"/>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360" w:firstLineChars="150"/>
        <w:jc w:val="both"/>
        <w:textAlignment w:val="auto"/>
        <w:outlineLvl w:val="9"/>
        <w:rPr>
          <w:rFonts w:hint="eastAsia" w:ascii="仿宋_GB2312" w:hAnsi="仿宋_GB2312" w:eastAsia="仿宋_GB2312" w:cs="仿宋_GB2312"/>
          <w:b w:val="0"/>
          <w:bCs/>
          <w:color w:val="000000"/>
          <w:sz w:val="32"/>
          <w:szCs w:val="32"/>
          <w:u w:val="none" w:color="auto"/>
        </w:rPr>
      </w:pPr>
    </w:p>
    <w:p>
      <w:pPr>
        <w:keepNext w:val="0"/>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480" w:firstLineChars="200"/>
        <w:jc w:val="center"/>
        <w:textAlignment w:val="auto"/>
        <w:outlineLvl w:val="9"/>
        <w:rPr>
          <w:rFonts w:hint="eastAsia" w:ascii="黑体" w:hAnsi="黑体" w:eastAsia="黑体" w:cs="黑体"/>
          <w:b w:val="0"/>
          <w:bCs/>
          <w:color w:val="000000"/>
          <w:sz w:val="32"/>
          <w:szCs w:val="32"/>
          <w:lang w:val="en-US" w:eastAsia="zh-CN"/>
        </w:rPr>
      </w:pPr>
      <w:r>
        <w:rPr>
          <w:rFonts w:hint="eastAsia" w:ascii="黑体" w:hAnsi="黑体" w:eastAsia="黑体" w:cs="黑体"/>
          <w:b w:val="0"/>
          <w:bCs/>
          <w:color w:val="000000"/>
          <w:sz w:val="32"/>
          <w:szCs w:val="32"/>
          <w:lang w:val="en-US" w:eastAsia="zh-CN"/>
        </w:rPr>
        <w:t>第二章  调解组织和调解员</w:t>
      </w:r>
    </w:p>
    <w:p>
      <w:pPr>
        <w:keepNext w:val="0"/>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480" w:firstLineChars="200"/>
        <w:jc w:val="both"/>
        <w:textAlignment w:val="auto"/>
        <w:outlineLvl w:val="9"/>
        <w:rPr>
          <w:rFonts w:hint="eastAsia" w:ascii="黑体" w:hAnsi="黑体" w:eastAsia="黑体" w:cs="黑体"/>
          <w:b w:val="0"/>
          <w:bCs/>
          <w:color w:val="000000"/>
          <w:sz w:val="32"/>
          <w:szCs w:val="32"/>
          <w:lang w:eastAsia="zh-CN"/>
        </w:rPr>
      </w:pPr>
    </w:p>
    <w:p>
      <w:pPr>
        <w:keepNext w:val="0"/>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480" w:firstLineChars="200"/>
        <w:jc w:val="both"/>
        <w:textAlignment w:val="auto"/>
        <w:outlineLvl w:val="9"/>
        <w:rPr>
          <w:rFonts w:hint="eastAsia" w:ascii="仿宋_GB2312" w:hAnsi="仿宋_GB2312" w:eastAsia="仿宋_GB2312" w:cs="仿宋_GB2312"/>
          <w:b w:val="0"/>
          <w:bCs/>
          <w:color w:val="000000"/>
          <w:sz w:val="32"/>
          <w:szCs w:val="32"/>
          <w:lang w:eastAsia="zh-CN"/>
        </w:rPr>
      </w:pPr>
      <w:r>
        <w:rPr>
          <w:rFonts w:hint="eastAsia" w:ascii="黑体" w:hAnsi="黑体" w:eastAsia="黑体" w:cs="黑体"/>
          <w:b w:val="0"/>
          <w:bCs/>
          <w:color w:val="000000"/>
          <w:sz w:val="32"/>
          <w:szCs w:val="32"/>
          <w:lang w:eastAsia="zh-CN"/>
        </w:rPr>
        <w:t>第</w:t>
      </w:r>
      <w:r>
        <w:rPr>
          <w:rFonts w:hint="eastAsia" w:ascii="黑体" w:hAnsi="黑体" w:eastAsia="黑体" w:cs="黑体"/>
          <w:b w:val="0"/>
          <w:bCs/>
          <w:color w:val="000000"/>
          <w:sz w:val="32"/>
          <w:szCs w:val="32"/>
          <w:lang w:val="en-US" w:eastAsia="zh-CN"/>
        </w:rPr>
        <w:t>七</w:t>
      </w:r>
      <w:r>
        <w:rPr>
          <w:rFonts w:hint="eastAsia" w:ascii="黑体" w:hAnsi="黑体" w:eastAsia="黑体" w:cs="黑体"/>
          <w:b w:val="0"/>
          <w:bCs/>
          <w:color w:val="000000"/>
          <w:sz w:val="32"/>
          <w:szCs w:val="32"/>
          <w:lang w:eastAsia="zh-CN"/>
        </w:rPr>
        <w:t>条</w:t>
      </w:r>
      <w:r>
        <w:rPr>
          <w:rFonts w:hint="eastAsia" w:ascii="仿宋_GB2312" w:hAnsi="仿宋_GB2312" w:eastAsia="仿宋_GB2312" w:cs="仿宋_GB2312"/>
          <w:b w:val="0"/>
          <w:bCs/>
          <w:color w:val="000000"/>
          <w:sz w:val="32"/>
          <w:szCs w:val="32"/>
          <w:lang w:val="en-US" w:eastAsia="zh-CN"/>
        </w:rPr>
        <w:t xml:space="preserve"> </w:t>
      </w:r>
      <w:r>
        <w:rPr>
          <w:rFonts w:hint="eastAsia" w:ascii="仿宋_GB2312" w:hAnsi="仿宋_GB2312" w:eastAsia="仿宋_GB2312" w:cs="仿宋_GB2312"/>
          <w:b w:val="0"/>
          <w:bCs/>
          <w:color w:val="000000"/>
          <w:sz w:val="32"/>
          <w:szCs w:val="32"/>
          <w:lang w:eastAsia="zh-CN"/>
        </w:rPr>
        <w:t xml:space="preserve"> </w:t>
      </w:r>
      <w:r>
        <w:rPr>
          <w:rFonts w:hint="eastAsia" w:ascii="仿宋_GB2312" w:hAnsi="仿宋_GB2312" w:eastAsia="仿宋_GB2312" w:cs="仿宋_GB2312"/>
          <w:b w:val="0"/>
          <w:bCs/>
          <w:color w:val="000000"/>
          <w:sz w:val="32"/>
          <w:szCs w:val="32"/>
          <w:lang w:val="en-US" w:eastAsia="zh-CN"/>
        </w:rPr>
        <w:t>发生劳动争议，当事人可以到下列调解组织申请调解：</w:t>
      </w:r>
    </w:p>
    <w:p>
      <w:pPr>
        <w:keepNext w:val="0"/>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480" w:firstLineChars="200"/>
        <w:jc w:val="both"/>
        <w:textAlignment w:val="auto"/>
        <w:outlineLvl w:val="9"/>
        <w:rPr>
          <w:rFonts w:hint="eastAsia" w:ascii="仿宋_GB2312" w:hAnsi="仿宋_GB2312" w:eastAsia="仿宋_GB2312" w:cs="仿宋_GB2312"/>
          <w:b w:val="0"/>
          <w:bCs/>
          <w:color w:val="000000"/>
          <w:sz w:val="32"/>
          <w:szCs w:val="32"/>
          <w:u w:val="none" w:color="auto"/>
          <w:lang w:eastAsia="zh-CN"/>
        </w:rPr>
      </w:pPr>
      <w:r>
        <w:rPr>
          <w:rFonts w:hint="eastAsia" w:ascii="仿宋_GB2312" w:hAnsi="仿宋_GB2312" w:eastAsia="仿宋_GB2312" w:cs="仿宋_GB2312"/>
          <w:b w:val="0"/>
          <w:bCs/>
          <w:color w:val="000000"/>
          <w:sz w:val="32"/>
          <w:szCs w:val="32"/>
          <w:u w:val="none" w:color="auto"/>
          <w:lang w:eastAsia="zh-CN"/>
        </w:rPr>
        <w:t>（一）</w:t>
      </w:r>
      <w:r>
        <w:rPr>
          <w:rFonts w:hint="eastAsia" w:ascii="仿宋_GB2312" w:hAnsi="仿宋_GB2312" w:eastAsia="仿宋_GB2312" w:cs="仿宋_GB2312"/>
          <w:b w:val="0"/>
          <w:bCs/>
          <w:color w:val="000000"/>
          <w:sz w:val="32"/>
          <w:szCs w:val="32"/>
          <w:u w:val="none" w:color="auto"/>
          <w:lang w:val="en-US" w:eastAsia="zh-CN"/>
        </w:rPr>
        <w:t>本企业</w:t>
      </w:r>
      <w:r>
        <w:rPr>
          <w:rFonts w:hint="eastAsia" w:ascii="仿宋_GB2312" w:hAnsi="仿宋_GB2312" w:eastAsia="仿宋_GB2312" w:cs="仿宋_GB2312"/>
          <w:b w:val="0"/>
          <w:bCs/>
          <w:color w:val="000000"/>
          <w:sz w:val="32"/>
          <w:szCs w:val="32"/>
          <w:u w:val="none" w:color="auto"/>
          <w:lang w:eastAsia="zh-CN"/>
        </w:rPr>
        <w:t>劳动争议调解委员会；</w:t>
      </w:r>
    </w:p>
    <w:p>
      <w:pPr>
        <w:keepNext w:val="0"/>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480" w:firstLineChars="200"/>
        <w:jc w:val="both"/>
        <w:textAlignment w:val="auto"/>
        <w:outlineLvl w:val="9"/>
        <w:rPr>
          <w:rFonts w:hint="eastAsia" w:ascii="仿宋_GB2312" w:hAnsi="仿宋_GB2312" w:eastAsia="仿宋_GB2312" w:cs="仿宋_GB2312"/>
          <w:b w:val="0"/>
          <w:bCs/>
          <w:color w:val="000000"/>
          <w:sz w:val="32"/>
          <w:szCs w:val="32"/>
          <w:u w:val="none" w:color="auto"/>
          <w:lang w:eastAsia="zh-CN"/>
        </w:rPr>
      </w:pPr>
      <w:r>
        <w:rPr>
          <w:rFonts w:hint="eastAsia" w:ascii="仿宋_GB2312" w:hAnsi="仿宋_GB2312" w:eastAsia="仿宋_GB2312" w:cs="仿宋_GB2312"/>
          <w:b w:val="0"/>
          <w:bCs/>
          <w:color w:val="000000"/>
          <w:sz w:val="32"/>
          <w:szCs w:val="32"/>
          <w:u w:val="none" w:color="auto"/>
          <w:lang w:eastAsia="zh-CN"/>
        </w:rPr>
        <w:t>（二）</w:t>
      </w:r>
      <w:r>
        <w:rPr>
          <w:rFonts w:hint="eastAsia" w:ascii="仿宋_GB2312" w:hAnsi="仿宋_GB2312" w:eastAsia="仿宋_GB2312" w:cs="仿宋_GB2312"/>
          <w:b w:val="0"/>
          <w:bCs/>
          <w:color w:val="000000"/>
          <w:sz w:val="32"/>
          <w:szCs w:val="32"/>
          <w:lang w:eastAsia="zh-CN"/>
        </w:rPr>
        <w:t>劳动合同履行地或者</w:t>
      </w:r>
      <w:r>
        <w:rPr>
          <w:rFonts w:hint="eastAsia" w:ascii="仿宋_GB2312" w:hAnsi="仿宋_GB2312" w:eastAsia="仿宋_GB2312" w:cs="仿宋_GB2312"/>
          <w:b w:val="0"/>
          <w:bCs/>
          <w:color w:val="000000"/>
          <w:sz w:val="32"/>
          <w:szCs w:val="32"/>
          <w:u w:val="none" w:color="auto"/>
          <w:lang w:val="en-US" w:eastAsia="zh-CN"/>
        </w:rPr>
        <w:t>用人单位所在地的</w:t>
      </w:r>
      <w:r>
        <w:rPr>
          <w:rFonts w:hint="eastAsia" w:ascii="仿宋_GB2312" w:hAnsi="仿宋_GB2312" w:eastAsia="仿宋_GB2312" w:cs="仿宋_GB2312"/>
          <w:b w:val="0"/>
          <w:bCs/>
          <w:color w:val="000000"/>
          <w:sz w:val="32"/>
          <w:szCs w:val="32"/>
          <w:u w:val="none" w:color="auto"/>
          <w:lang w:eastAsia="zh-CN"/>
        </w:rPr>
        <w:t>依法设立的基层人民调解</w:t>
      </w:r>
      <w:r>
        <w:rPr>
          <w:rFonts w:hint="eastAsia" w:ascii="仿宋_GB2312" w:hAnsi="仿宋_GB2312" w:eastAsia="仿宋_GB2312" w:cs="仿宋_GB2312"/>
          <w:b w:val="0"/>
          <w:bCs/>
          <w:color w:val="000000"/>
          <w:sz w:val="32"/>
          <w:szCs w:val="32"/>
          <w:u w:val="none" w:color="auto"/>
          <w:lang w:val="en-US" w:eastAsia="zh-CN"/>
        </w:rPr>
        <w:t>委员会</w:t>
      </w:r>
      <w:r>
        <w:rPr>
          <w:rFonts w:hint="eastAsia" w:ascii="仿宋_GB2312" w:hAnsi="仿宋_GB2312" w:eastAsia="仿宋_GB2312" w:cs="仿宋_GB2312"/>
          <w:b w:val="0"/>
          <w:bCs/>
          <w:color w:val="000000"/>
          <w:sz w:val="32"/>
          <w:szCs w:val="32"/>
          <w:u w:val="none" w:color="auto"/>
          <w:lang w:eastAsia="zh-CN"/>
        </w:rPr>
        <w:t>；</w:t>
      </w:r>
    </w:p>
    <w:p>
      <w:pPr>
        <w:keepNext w:val="0"/>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480" w:firstLineChars="200"/>
        <w:jc w:val="both"/>
        <w:textAlignment w:val="auto"/>
        <w:outlineLvl w:val="9"/>
        <w:rPr>
          <w:rFonts w:hint="eastAsia" w:ascii="仿宋_GB2312" w:hAnsi="仿宋_GB2312" w:eastAsia="仿宋_GB2312" w:cs="仿宋_GB2312"/>
          <w:b w:val="0"/>
          <w:bCs/>
          <w:color w:val="000000"/>
          <w:sz w:val="32"/>
          <w:szCs w:val="32"/>
          <w:u w:val="none" w:color="auto"/>
          <w:lang w:eastAsia="zh-CN"/>
        </w:rPr>
      </w:pPr>
      <w:r>
        <w:rPr>
          <w:rFonts w:hint="eastAsia" w:ascii="仿宋_GB2312" w:hAnsi="仿宋_GB2312" w:eastAsia="仿宋_GB2312" w:cs="仿宋_GB2312"/>
          <w:b w:val="0"/>
          <w:bCs/>
          <w:color w:val="000000"/>
          <w:sz w:val="32"/>
          <w:szCs w:val="32"/>
          <w:u w:val="none" w:color="auto"/>
          <w:lang w:eastAsia="zh-CN"/>
        </w:rPr>
        <w:t>（三）在</w:t>
      </w:r>
      <w:r>
        <w:rPr>
          <w:rFonts w:hint="eastAsia" w:ascii="仿宋_GB2312" w:hAnsi="仿宋_GB2312" w:eastAsia="仿宋_GB2312" w:cs="仿宋_GB2312"/>
          <w:b w:val="0"/>
          <w:bCs/>
          <w:color w:val="000000"/>
          <w:sz w:val="32"/>
          <w:szCs w:val="32"/>
          <w:lang w:eastAsia="zh-CN"/>
        </w:rPr>
        <w:t>劳动合同履行地或者</w:t>
      </w:r>
      <w:r>
        <w:rPr>
          <w:rFonts w:hint="eastAsia" w:ascii="仿宋_GB2312" w:hAnsi="仿宋_GB2312" w:eastAsia="仿宋_GB2312" w:cs="仿宋_GB2312"/>
          <w:b w:val="0"/>
          <w:bCs/>
          <w:color w:val="000000"/>
          <w:sz w:val="32"/>
          <w:szCs w:val="32"/>
          <w:u w:val="none" w:color="auto"/>
          <w:lang w:val="en-US" w:eastAsia="zh-CN"/>
        </w:rPr>
        <w:t>用人单位所在地的</w:t>
      </w:r>
      <w:r>
        <w:rPr>
          <w:rFonts w:hint="eastAsia" w:ascii="仿宋_GB2312" w:hAnsi="仿宋_GB2312" w:eastAsia="仿宋_GB2312" w:cs="仿宋_GB2312"/>
          <w:b w:val="0"/>
          <w:bCs/>
          <w:color w:val="000000"/>
          <w:sz w:val="32"/>
          <w:szCs w:val="32"/>
          <w:u w:val="none" w:color="auto"/>
          <w:lang w:eastAsia="zh-CN"/>
        </w:rPr>
        <w:t>乡镇、街道设立的具有劳动争议调解职能的组织；</w:t>
      </w:r>
    </w:p>
    <w:p>
      <w:pPr>
        <w:keepNext w:val="0"/>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480" w:firstLineChars="200"/>
        <w:jc w:val="both"/>
        <w:textAlignment w:val="auto"/>
        <w:outlineLvl w:val="9"/>
        <w:rPr>
          <w:rFonts w:hint="eastAsia" w:ascii="仿宋_GB2312" w:hAnsi="仿宋_GB2312" w:eastAsia="仿宋_GB2312" w:cs="仿宋_GB2312"/>
          <w:b w:val="0"/>
          <w:bCs/>
          <w:color w:val="000000"/>
          <w:sz w:val="32"/>
          <w:szCs w:val="32"/>
          <w:u w:val="none" w:color="auto"/>
          <w:lang w:eastAsia="zh-CN"/>
        </w:rPr>
      </w:pPr>
      <w:r>
        <w:rPr>
          <w:rFonts w:hint="eastAsia" w:ascii="仿宋_GB2312" w:hAnsi="仿宋_GB2312" w:eastAsia="仿宋_GB2312" w:cs="仿宋_GB2312"/>
          <w:b w:val="0"/>
          <w:bCs/>
          <w:color w:val="000000"/>
          <w:sz w:val="32"/>
          <w:szCs w:val="32"/>
          <w:u w:val="none" w:color="auto"/>
          <w:lang w:eastAsia="zh-CN"/>
        </w:rPr>
        <w:t>（四）</w:t>
      </w:r>
      <w:r>
        <w:rPr>
          <w:rFonts w:hint="eastAsia" w:ascii="仿宋_GB2312" w:hAnsi="仿宋_GB2312" w:eastAsia="仿宋_GB2312" w:cs="仿宋_GB2312"/>
          <w:b w:val="0"/>
          <w:bCs/>
          <w:color w:val="000000"/>
          <w:sz w:val="32"/>
          <w:szCs w:val="32"/>
          <w:lang w:eastAsia="zh-CN"/>
        </w:rPr>
        <w:t>劳动合同履行地或者</w:t>
      </w:r>
      <w:r>
        <w:rPr>
          <w:rFonts w:hint="eastAsia" w:ascii="仿宋_GB2312" w:hAnsi="仿宋_GB2312" w:eastAsia="仿宋_GB2312" w:cs="仿宋_GB2312"/>
          <w:b w:val="0"/>
          <w:bCs/>
          <w:color w:val="000000"/>
          <w:sz w:val="32"/>
          <w:szCs w:val="32"/>
          <w:u w:val="none" w:color="auto"/>
          <w:lang w:val="en-US" w:eastAsia="zh-CN"/>
        </w:rPr>
        <w:t>用人单位所在地的</w:t>
      </w:r>
      <w:r>
        <w:rPr>
          <w:rFonts w:hint="eastAsia" w:ascii="仿宋_GB2312" w:hAnsi="仿宋_GB2312" w:eastAsia="仿宋_GB2312" w:cs="仿宋_GB2312"/>
          <w:b w:val="0"/>
          <w:bCs/>
          <w:color w:val="000000"/>
          <w:sz w:val="32"/>
          <w:szCs w:val="32"/>
          <w:u w:val="none" w:color="auto"/>
          <w:lang w:eastAsia="zh-CN"/>
        </w:rPr>
        <w:t xml:space="preserve">行业性劳动争议调解组织；                                                                                                                                                                     </w:t>
      </w:r>
    </w:p>
    <w:p>
      <w:pPr>
        <w:keepNext w:val="0"/>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480" w:firstLineChars="200"/>
        <w:jc w:val="both"/>
        <w:textAlignment w:val="auto"/>
        <w:outlineLvl w:val="9"/>
        <w:rPr>
          <w:rFonts w:hint="eastAsia" w:ascii="仿宋_GB2312" w:hAnsi="仿宋_GB2312" w:eastAsia="仿宋_GB2312" w:cs="仿宋_GB2312"/>
          <w:b w:val="0"/>
          <w:bCs/>
          <w:color w:val="000000"/>
          <w:sz w:val="32"/>
          <w:szCs w:val="32"/>
          <w:u w:val="none" w:color="auto"/>
          <w:lang w:eastAsia="zh-CN"/>
        </w:rPr>
      </w:pPr>
      <w:r>
        <w:rPr>
          <w:rFonts w:hint="eastAsia" w:ascii="仿宋_GB2312" w:hAnsi="仿宋_GB2312" w:eastAsia="仿宋_GB2312" w:cs="仿宋_GB2312"/>
          <w:b w:val="0"/>
          <w:bCs/>
          <w:color w:val="000000"/>
          <w:sz w:val="32"/>
          <w:szCs w:val="32"/>
          <w:u w:val="none" w:color="auto"/>
          <w:lang w:eastAsia="zh-CN"/>
        </w:rPr>
        <w:t>（五）其他依法设立的具有劳动争议调解职能的组织。</w:t>
      </w:r>
    </w:p>
    <w:p>
      <w:pPr>
        <w:keepNext w:val="0"/>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jc w:val="both"/>
        <w:textAlignment w:val="auto"/>
        <w:outlineLvl w:val="9"/>
        <w:rPr>
          <w:rFonts w:hint="eastAsia" w:ascii="仿宋_GB2312" w:hAnsi="仿宋_GB2312" w:eastAsia="仿宋_GB2312" w:cs="仿宋_GB2312"/>
          <w:b w:val="0"/>
          <w:bCs/>
          <w:color w:val="000000"/>
          <w:sz w:val="32"/>
          <w:szCs w:val="32"/>
          <w:u w:val="none" w:color="auto"/>
          <w:lang w:eastAsia="zh-CN"/>
        </w:rPr>
      </w:pPr>
      <w:r>
        <w:rPr>
          <w:rFonts w:hint="eastAsia" w:ascii="仿宋_GB2312" w:hAnsi="仿宋_GB2312" w:eastAsia="仿宋_GB2312" w:cs="仿宋_GB2312"/>
          <w:b w:val="0"/>
          <w:bCs/>
          <w:color w:val="000000"/>
          <w:sz w:val="32"/>
          <w:szCs w:val="32"/>
          <w:u w:val="none" w:color="auto"/>
          <w:lang w:val="en-US" w:eastAsia="zh-CN"/>
        </w:rPr>
        <w:t xml:space="preserve">    </w:t>
      </w:r>
      <w:r>
        <w:rPr>
          <w:rFonts w:hint="eastAsia" w:ascii="仿宋_GB2312" w:hAnsi="仿宋_GB2312" w:eastAsia="仿宋_GB2312" w:cs="仿宋_GB2312"/>
          <w:b w:val="0"/>
          <w:bCs/>
          <w:color w:val="000000"/>
          <w:sz w:val="32"/>
          <w:szCs w:val="32"/>
          <w:u w:val="none" w:color="auto"/>
          <w:lang w:eastAsia="zh-CN"/>
        </w:rPr>
        <w:t>调解组织受理和调解劳动争议，不收取费用。</w:t>
      </w:r>
    </w:p>
    <w:p>
      <w:pPr>
        <w:keepNext w:val="0"/>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jc w:val="both"/>
        <w:textAlignment w:val="auto"/>
        <w:outlineLvl w:val="9"/>
        <w:rPr>
          <w:rFonts w:hint="eastAsia" w:ascii="仿宋_GB2312" w:hAnsi="仿宋_GB2312" w:eastAsia="仿宋_GB2312" w:cs="仿宋_GB2312"/>
          <w:b w:val="0"/>
          <w:bCs/>
          <w:color w:val="000000"/>
          <w:sz w:val="32"/>
          <w:szCs w:val="32"/>
          <w:u w:val="none" w:color="auto"/>
        </w:rPr>
      </w:pPr>
      <w:r>
        <w:rPr>
          <w:rFonts w:hint="eastAsia" w:ascii="黑体" w:hAnsi="黑体" w:eastAsia="黑体" w:cs="黑体"/>
          <w:b w:val="0"/>
          <w:bCs/>
          <w:color w:val="000000"/>
          <w:sz w:val="32"/>
          <w:szCs w:val="32"/>
          <w:lang w:val="en-US" w:eastAsia="zh-CN"/>
        </w:rPr>
        <w:t xml:space="preserve">    </w:t>
      </w:r>
      <w:r>
        <w:rPr>
          <w:rFonts w:hint="eastAsia" w:ascii="黑体" w:hAnsi="黑体" w:eastAsia="黑体" w:cs="黑体"/>
          <w:b w:val="0"/>
          <w:bCs/>
          <w:color w:val="000000"/>
          <w:sz w:val="32"/>
          <w:szCs w:val="32"/>
        </w:rPr>
        <w:t>第</w:t>
      </w:r>
      <w:r>
        <w:rPr>
          <w:rFonts w:hint="eastAsia" w:ascii="黑体" w:hAnsi="黑体" w:eastAsia="黑体" w:cs="黑体"/>
          <w:b w:val="0"/>
          <w:bCs/>
          <w:color w:val="000000"/>
          <w:sz w:val="32"/>
          <w:szCs w:val="32"/>
          <w:lang w:val="en-US" w:eastAsia="zh-CN"/>
        </w:rPr>
        <w:t>八</w:t>
      </w:r>
      <w:r>
        <w:rPr>
          <w:rFonts w:hint="eastAsia" w:ascii="黑体" w:hAnsi="黑体" w:eastAsia="黑体" w:cs="黑体"/>
          <w:b w:val="0"/>
          <w:bCs/>
          <w:color w:val="000000"/>
          <w:sz w:val="32"/>
          <w:szCs w:val="32"/>
        </w:rPr>
        <w:t>条</w:t>
      </w:r>
      <w:r>
        <w:rPr>
          <w:rFonts w:hint="eastAsia" w:ascii="仿宋_GB2312" w:hAnsi="仿宋_GB2312" w:eastAsia="仿宋_GB2312" w:cs="仿宋_GB2312"/>
          <w:b w:val="0"/>
          <w:bCs/>
          <w:color w:val="000000"/>
          <w:sz w:val="32"/>
          <w:szCs w:val="32"/>
        </w:rPr>
        <w:t xml:space="preserve"> </w:t>
      </w:r>
      <w:r>
        <w:rPr>
          <w:rFonts w:hint="eastAsia" w:ascii="仿宋_GB2312" w:hAnsi="仿宋_GB2312" w:eastAsia="仿宋_GB2312" w:cs="仿宋_GB2312"/>
          <w:b w:val="0"/>
          <w:bCs/>
          <w:color w:val="000000"/>
          <w:sz w:val="32"/>
          <w:szCs w:val="32"/>
          <w:lang w:val="en-US" w:eastAsia="zh-CN"/>
        </w:rPr>
        <w:t xml:space="preserve"> 大中型企业</w:t>
      </w:r>
      <w:r>
        <w:rPr>
          <w:rFonts w:hint="eastAsia" w:ascii="仿宋_GB2312" w:hAnsi="仿宋_GB2312" w:eastAsia="仿宋_GB2312" w:cs="仿宋_GB2312"/>
          <w:b w:val="0"/>
          <w:bCs/>
          <w:color w:val="000000"/>
          <w:sz w:val="32"/>
          <w:szCs w:val="32"/>
        </w:rPr>
        <w:t>应当</w:t>
      </w:r>
      <w:r>
        <w:rPr>
          <w:rFonts w:hint="eastAsia" w:ascii="仿宋_GB2312" w:hAnsi="仿宋_GB2312" w:eastAsia="仿宋_GB2312" w:cs="仿宋_GB2312"/>
          <w:b w:val="0"/>
          <w:bCs/>
          <w:color w:val="000000"/>
          <w:sz w:val="32"/>
          <w:szCs w:val="32"/>
          <w:lang w:val="en-US" w:eastAsia="zh-CN"/>
        </w:rPr>
        <w:t>依法</w:t>
      </w:r>
      <w:r>
        <w:rPr>
          <w:rFonts w:hint="eastAsia" w:ascii="仿宋_GB2312" w:hAnsi="仿宋_GB2312" w:eastAsia="仿宋_GB2312" w:cs="仿宋_GB2312"/>
          <w:b w:val="0"/>
          <w:bCs/>
          <w:color w:val="000000"/>
          <w:sz w:val="32"/>
          <w:szCs w:val="32"/>
        </w:rPr>
        <w:t>设立劳动争议调解</w:t>
      </w:r>
      <w:r>
        <w:rPr>
          <w:rFonts w:hint="eastAsia" w:ascii="仿宋_GB2312" w:hAnsi="仿宋_GB2312" w:eastAsia="仿宋_GB2312" w:cs="仿宋_GB2312"/>
          <w:b w:val="0"/>
          <w:bCs/>
          <w:color w:val="000000"/>
          <w:sz w:val="32"/>
          <w:szCs w:val="32"/>
          <w:lang w:val="en-US" w:eastAsia="zh-CN"/>
        </w:rPr>
        <w:t>委员会</w:t>
      </w:r>
      <w:r>
        <w:rPr>
          <w:rFonts w:hint="eastAsia" w:ascii="仿宋_GB2312" w:hAnsi="仿宋_GB2312" w:eastAsia="仿宋_GB2312" w:cs="仿宋_GB2312"/>
          <w:b w:val="0"/>
          <w:bCs/>
          <w:color w:val="000000"/>
          <w:sz w:val="32"/>
          <w:szCs w:val="32"/>
        </w:rPr>
        <w:t>，</w:t>
      </w:r>
      <w:r>
        <w:rPr>
          <w:rFonts w:hint="eastAsia" w:ascii="仿宋_GB2312" w:hAnsi="仿宋_GB2312" w:eastAsia="仿宋_GB2312" w:cs="仿宋_GB2312"/>
          <w:b w:val="0"/>
          <w:bCs/>
          <w:color w:val="000000"/>
          <w:sz w:val="32"/>
          <w:szCs w:val="32"/>
          <w:u w:val="none" w:color="auto"/>
        </w:rPr>
        <w:t>并为</w:t>
      </w:r>
      <w:r>
        <w:rPr>
          <w:rFonts w:hint="eastAsia" w:ascii="仿宋_GB2312" w:hAnsi="仿宋_GB2312" w:eastAsia="仿宋_GB2312" w:cs="仿宋_GB2312"/>
          <w:b w:val="0"/>
          <w:bCs/>
          <w:color w:val="000000"/>
          <w:sz w:val="32"/>
          <w:szCs w:val="32"/>
          <w:u w:val="none" w:color="auto"/>
          <w:lang w:val="en-US" w:eastAsia="zh-CN"/>
        </w:rPr>
        <w:t>其开展工作</w:t>
      </w:r>
      <w:r>
        <w:rPr>
          <w:rFonts w:hint="eastAsia" w:ascii="仿宋_GB2312" w:hAnsi="仿宋_GB2312" w:eastAsia="仿宋_GB2312" w:cs="仿宋_GB2312"/>
          <w:b w:val="0"/>
          <w:bCs/>
          <w:color w:val="000000"/>
          <w:sz w:val="32"/>
          <w:szCs w:val="32"/>
          <w:u w:val="none" w:color="auto"/>
        </w:rPr>
        <w:t>创造必要的条件。</w:t>
      </w:r>
    </w:p>
    <w:p>
      <w:pPr>
        <w:keepNext w:val="0"/>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480" w:firstLineChars="200"/>
        <w:jc w:val="both"/>
        <w:textAlignment w:val="auto"/>
        <w:outlineLvl w:val="9"/>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u w:val="none" w:color="auto"/>
        </w:rPr>
        <w:t>设</w:t>
      </w:r>
      <w:r>
        <w:rPr>
          <w:rFonts w:hint="eastAsia" w:ascii="仿宋_GB2312" w:hAnsi="仿宋_GB2312" w:eastAsia="仿宋_GB2312" w:cs="仿宋_GB2312"/>
          <w:b w:val="0"/>
          <w:bCs/>
          <w:color w:val="000000"/>
          <w:sz w:val="32"/>
          <w:szCs w:val="32"/>
        </w:rPr>
        <w:t>有分支机构的</w:t>
      </w:r>
      <w:r>
        <w:rPr>
          <w:rFonts w:hint="eastAsia" w:ascii="仿宋_GB2312" w:hAnsi="仿宋_GB2312" w:eastAsia="仿宋_GB2312" w:cs="仿宋_GB2312"/>
          <w:b w:val="0"/>
          <w:bCs/>
          <w:color w:val="000000"/>
          <w:sz w:val="32"/>
          <w:szCs w:val="32"/>
          <w:lang w:val="en-US" w:eastAsia="zh-CN"/>
        </w:rPr>
        <w:t>企业</w:t>
      </w:r>
      <w:r>
        <w:rPr>
          <w:rFonts w:hint="eastAsia" w:ascii="仿宋_GB2312" w:hAnsi="仿宋_GB2312" w:eastAsia="仿宋_GB2312" w:cs="仿宋_GB2312"/>
          <w:b w:val="0"/>
          <w:bCs/>
          <w:color w:val="000000"/>
          <w:sz w:val="32"/>
          <w:szCs w:val="32"/>
        </w:rPr>
        <w:t>，可以</w:t>
      </w:r>
      <w:r>
        <w:rPr>
          <w:rFonts w:hint="eastAsia" w:ascii="仿宋_GB2312" w:hAnsi="仿宋_GB2312" w:eastAsia="仿宋_GB2312" w:cs="仿宋_GB2312"/>
          <w:b w:val="0"/>
          <w:bCs/>
          <w:color w:val="000000"/>
          <w:sz w:val="32"/>
          <w:szCs w:val="32"/>
          <w:lang w:val="en-US" w:eastAsia="zh-CN"/>
        </w:rPr>
        <w:t>根据需要</w:t>
      </w:r>
      <w:r>
        <w:rPr>
          <w:rFonts w:hint="eastAsia" w:ascii="仿宋_GB2312" w:hAnsi="仿宋_GB2312" w:eastAsia="仿宋_GB2312" w:cs="仿宋_GB2312"/>
          <w:b w:val="0"/>
          <w:bCs/>
          <w:color w:val="000000"/>
          <w:sz w:val="32"/>
          <w:szCs w:val="32"/>
        </w:rPr>
        <w:t>在总部和分支机构分别设立调解</w:t>
      </w:r>
      <w:r>
        <w:rPr>
          <w:rFonts w:hint="eastAsia" w:ascii="仿宋_GB2312" w:hAnsi="仿宋_GB2312" w:eastAsia="仿宋_GB2312" w:cs="仿宋_GB2312"/>
          <w:b w:val="0"/>
          <w:bCs/>
          <w:color w:val="000000"/>
          <w:sz w:val="32"/>
          <w:szCs w:val="32"/>
          <w:lang w:val="en-US" w:eastAsia="zh-CN"/>
        </w:rPr>
        <w:t>委员会</w:t>
      </w:r>
      <w:r>
        <w:rPr>
          <w:rFonts w:hint="eastAsia" w:ascii="仿宋_GB2312" w:hAnsi="仿宋_GB2312" w:eastAsia="仿宋_GB2312" w:cs="仿宋_GB2312"/>
          <w:b w:val="0"/>
          <w:bCs/>
          <w:color w:val="000000"/>
          <w:sz w:val="32"/>
          <w:szCs w:val="32"/>
        </w:rPr>
        <w:t>。总部调解</w:t>
      </w:r>
      <w:r>
        <w:rPr>
          <w:rFonts w:hint="eastAsia" w:ascii="仿宋_GB2312" w:hAnsi="仿宋_GB2312" w:eastAsia="仿宋_GB2312" w:cs="仿宋_GB2312"/>
          <w:b w:val="0"/>
          <w:bCs/>
          <w:color w:val="000000"/>
          <w:sz w:val="32"/>
          <w:szCs w:val="32"/>
          <w:lang w:val="en-US" w:eastAsia="zh-CN"/>
        </w:rPr>
        <w:t>委员会</w:t>
      </w:r>
      <w:r>
        <w:rPr>
          <w:rFonts w:hint="eastAsia" w:ascii="仿宋_GB2312" w:hAnsi="仿宋_GB2312" w:eastAsia="仿宋_GB2312" w:cs="仿宋_GB2312"/>
          <w:b w:val="0"/>
          <w:bCs/>
          <w:color w:val="000000"/>
          <w:sz w:val="32"/>
          <w:szCs w:val="32"/>
        </w:rPr>
        <w:t>指导分支机构调解</w:t>
      </w:r>
      <w:r>
        <w:rPr>
          <w:rFonts w:hint="eastAsia" w:ascii="仿宋_GB2312" w:hAnsi="仿宋_GB2312" w:eastAsia="仿宋_GB2312" w:cs="仿宋_GB2312"/>
          <w:b w:val="0"/>
          <w:bCs/>
          <w:color w:val="000000"/>
          <w:sz w:val="32"/>
          <w:szCs w:val="32"/>
          <w:lang w:val="en-US" w:eastAsia="zh-CN"/>
        </w:rPr>
        <w:t>委员会</w:t>
      </w:r>
      <w:r>
        <w:rPr>
          <w:rFonts w:hint="eastAsia" w:ascii="仿宋_GB2312" w:hAnsi="仿宋_GB2312" w:eastAsia="仿宋_GB2312" w:cs="仿宋_GB2312"/>
          <w:b w:val="0"/>
          <w:bCs/>
          <w:color w:val="000000"/>
          <w:sz w:val="32"/>
          <w:szCs w:val="32"/>
        </w:rPr>
        <w:t>开展劳动争议调解工作。</w:t>
      </w:r>
    </w:p>
    <w:p>
      <w:pPr>
        <w:keepNext w:val="0"/>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480" w:firstLineChars="200"/>
        <w:jc w:val="both"/>
        <w:textAlignment w:val="auto"/>
        <w:outlineLvl w:val="9"/>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调解委员会可以根据需要在车间、工段、班组</w:t>
      </w:r>
      <w:r>
        <w:rPr>
          <w:rFonts w:hint="eastAsia" w:ascii="仿宋_GB2312" w:hAnsi="仿宋_GB2312" w:eastAsia="仿宋_GB2312" w:cs="仿宋_GB2312"/>
          <w:b w:val="0"/>
          <w:bCs/>
          <w:color w:val="000000"/>
          <w:sz w:val="32"/>
          <w:szCs w:val="32"/>
          <w:lang w:eastAsia="zh-CN"/>
        </w:rPr>
        <w:t>等</w:t>
      </w:r>
      <w:r>
        <w:rPr>
          <w:rFonts w:hint="eastAsia" w:ascii="仿宋_GB2312" w:hAnsi="仿宋_GB2312" w:eastAsia="仿宋_GB2312" w:cs="仿宋_GB2312"/>
          <w:b w:val="0"/>
          <w:bCs/>
          <w:color w:val="000000"/>
          <w:sz w:val="32"/>
          <w:szCs w:val="32"/>
        </w:rPr>
        <w:t>设立调解小组。</w:t>
      </w:r>
    </w:p>
    <w:p>
      <w:pPr>
        <w:keepNext w:val="0"/>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480" w:firstLineChars="200"/>
        <w:jc w:val="both"/>
        <w:textAlignment w:val="auto"/>
        <w:outlineLvl w:val="9"/>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000000"/>
          <w:sz w:val="32"/>
          <w:szCs w:val="32"/>
          <w:lang w:val="en-US" w:eastAsia="zh-CN"/>
        </w:rPr>
        <w:t>小微型企业可以设立调解委员会，也可以由</w:t>
      </w:r>
      <w:r>
        <w:rPr>
          <w:rFonts w:hint="eastAsia" w:ascii="仿宋_GB2312" w:hAnsi="仿宋_GB2312" w:eastAsia="仿宋_GB2312" w:cs="仿宋_GB2312"/>
          <w:b w:val="0"/>
          <w:bCs/>
          <w:color w:val="000000"/>
          <w:sz w:val="32"/>
          <w:szCs w:val="32"/>
        </w:rPr>
        <w:t>劳动者</w:t>
      </w:r>
      <w:r>
        <w:rPr>
          <w:rFonts w:hint="eastAsia" w:ascii="仿宋_GB2312" w:hAnsi="仿宋_GB2312" w:eastAsia="仿宋_GB2312" w:cs="仿宋_GB2312"/>
          <w:b w:val="0"/>
          <w:bCs/>
          <w:color w:val="000000"/>
          <w:sz w:val="32"/>
          <w:szCs w:val="32"/>
          <w:lang w:val="en-US" w:eastAsia="zh-CN"/>
        </w:rPr>
        <w:t>和企业共同推举人员，开展调解工作。</w:t>
      </w:r>
    </w:p>
    <w:p>
      <w:pPr>
        <w:keepNext w:val="0"/>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480" w:firstLineChars="200"/>
        <w:jc w:val="both"/>
        <w:textAlignment w:val="auto"/>
        <w:outlineLvl w:val="9"/>
        <w:rPr>
          <w:rFonts w:hint="eastAsia" w:ascii="仿宋_GB2312" w:hAnsi="仿宋_GB2312" w:eastAsia="仿宋_GB2312" w:cs="仿宋_GB2312"/>
          <w:b w:val="0"/>
          <w:bCs/>
          <w:color w:val="000000"/>
          <w:sz w:val="32"/>
          <w:szCs w:val="32"/>
          <w:u w:val="none" w:color="auto"/>
        </w:rPr>
      </w:pPr>
      <w:r>
        <w:rPr>
          <w:rFonts w:hint="eastAsia" w:ascii="黑体" w:hAnsi="黑体" w:eastAsia="黑体" w:cs="黑体"/>
          <w:b w:val="0"/>
          <w:bCs/>
          <w:color w:val="000000"/>
          <w:sz w:val="32"/>
          <w:szCs w:val="32"/>
        </w:rPr>
        <w:t>第</w:t>
      </w:r>
      <w:r>
        <w:rPr>
          <w:rFonts w:hint="eastAsia" w:ascii="黑体" w:hAnsi="黑体" w:eastAsia="黑体" w:cs="黑体"/>
          <w:b w:val="0"/>
          <w:bCs/>
          <w:color w:val="000000"/>
          <w:sz w:val="32"/>
          <w:szCs w:val="32"/>
          <w:lang w:val="en-US" w:eastAsia="zh-CN"/>
        </w:rPr>
        <w:t>九</w:t>
      </w:r>
      <w:r>
        <w:rPr>
          <w:rFonts w:hint="eastAsia" w:ascii="黑体" w:hAnsi="黑体" w:eastAsia="黑体" w:cs="黑体"/>
          <w:b w:val="0"/>
          <w:bCs/>
          <w:color w:val="000000"/>
          <w:sz w:val="32"/>
          <w:szCs w:val="32"/>
        </w:rPr>
        <w:t>条</w:t>
      </w:r>
      <w:r>
        <w:rPr>
          <w:rFonts w:hint="eastAsia" w:ascii="仿宋_GB2312" w:hAnsi="仿宋_GB2312" w:eastAsia="仿宋_GB2312" w:cs="仿宋_GB2312"/>
          <w:b w:val="0"/>
          <w:bCs/>
          <w:color w:val="000000"/>
          <w:sz w:val="32"/>
          <w:szCs w:val="32"/>
        </w:rPr>
        <w:t xml:space="preserve"> </w:t>
      </w:r>
      <w:r>
        <w:rPr>
          <w:rFonts w:hint="eastAsia" w:ascii="仿宋_GB2312" w:hAnsi="仿宋_GB2312" w:eastAsia="仿宋_GB2312" w:cs="仿宋_GB2312"/>
          <w:b w:val="0"/>
          <w:bCs/>
          <w:color w:val="000000"/>
          <w:sz w:val="32"/>
          <w:szCs w:val="32"/>
          <w:lang w:val="en-US" w:eastAsia="zh-CN"/>
        </w:rPr>
        <w:t xml:space="preserve"> 企业</w:t>
      </w:r>
      <w:r>
        <w:rPr>
          <w:rFonts w:hint="eastAsia" w:ascii="仿宋_GB2312" w:hAnsi="仿宋_GB2312" w:eastAsia="仿宋_GB2312" w:cs="仿宋_GB2312"/>
          <w:b w:val="0"/>
          <w:bCs/>
          <w:color w:val="000000"/>
          <w:sz w:val="32"/>
          <w:szCs w:val="32"/>
        </w:rPr>
        <w:t>劳动争议调解委员会由劳动者代表和</w:t>
      </w:r>
      <w:r>
        <w:rPr>
          <w:rFonts w:hint="eastAsia" w:ascii="仿宋_GB2312" w:hAnsi="仿宋_GB2312" w:eastAsia="仿宋_GB2312" w:cs="仿宋_GB2312"/>
          <w:b w:val="0"/>
          <w:bCs/>
          <w:color w:val="000000"/>
          <w:sz w:val="32"/>
          <w:szCs w:val="32"/>
          <w:lang w:val="en-US" w:eastAsia="zh-CN"/>
        </w:rPr>
        <w:t>企业</w:t>
      </w:r>
      <w:r>
        <w:rPr>
          <w:rFonts w:hint="eastAsia" w:ascii="仿宋_GB2312" w:hAnsi="仿宋_GB2312" w:eastAsia="仿宋_GB2312" w:cs="仿宋_GB2312"/>
          <w:b w:val="0"/>
          <w:bCs/>
          <w:color w:val="000000"/>
          <w:sz w:val="32"/>
          <w:szCs w:val="32"/>
        </w:rPr>
        <w:t>代表组成，人数由双方协商确定。劳动者代表由工会成员担任或者由全体劳动者推举产生，</w:t>
      </w:r>
      <w:r>
        <w:rPr>
          <w:rFonts w:hint="eastAsia" w:ascii="仿宋_GB2312" w:hAnsi="仿宋_GB2312" w:eastAsia="仿宋_GB2312" w:cs="仿宋_GB2312"/>
          <w:b w:val="0"/>
          <w:bCs/>
          <w:color w:val="000000"/>
          <w:sz w:val="32"/>
          <w:szCs w:val="32"/>
          <w:lang w:val="en-US" w:eastAsia="zh-CN"/>
        </w:rPr>
        <w:t>企业</w:t>
      </w:r>
      <w:r>
        <w:rPr>
          <w:rFonts w:hint="eastAsia" w:ascii="仿宋_GB2312" w:hAnsi="仿宋_GB2312" w:eastAsia="仿宋_GB2312" w:cs="仿宋_GB2312"/>
          <w:b w:val="0"/>
          <w:bCs/>
          <w:color w:val="000000"/>
          <w:sz w:val="32"/>
          <w:szCs w:val="32"/>
        </w:rPr>
        <w:t>代表由本</w:t>
      </w:r>
      <w:r>
        <w:rPr>
          <w:rFonts w:hint="eastAsia" w:ascii="仿宋_GB2312" w:hAnsi="仿宋_GB2312" w:eastAsia="仿宋_GB2312" w:cs="仿宋_GB2312"/>
          <w:b w:val="0"/>
          <w:bCs/>
          <w:color w:val="000000"/>
          <w:sz w:val="32"/>
          <w:szCs w:val="32"/>
          <w:lang w:val="en-US" w:eastAsia="zh-CN"/>
        </w:rPr>
        <w:t>企业</w:t>
      </w:r>
      <w:r>
        <w:rPr>
          <w:rFonts w:hint="eastAsia" w:ascii="仿宋_GB2312" w:hAnsi="仿宋_GB2312" w:eastAsia="仿宋_GB2312" w:cs="仿宋_GB2312"/>
          <w:b w:val="0"/>
          <w:bCs/>
          <w:color w:val="000000"/>
          <w:sz w:val="32"/>
          <w:szCs w:val="32"/>
        </w:rPr>
        <w:t>负责人指定。</w:t>
      </w:r>
      <w:r>
        <w:rPr>
          <w:rFonts w:hint="eastAsia" w:ascii="仿宋_GB2312" w:hAnsi="仿宋_GB2312" w:eastAsia="仿宋_GB2312" w:cs="仿宋_GB2312"/>
          <w:b w:val="0"/>
          <w:bCs/>
          <w:color w:val="000000"/>
          <w:sz w:val="32"/>
          <w:szCs w:val="32"/>
          <w:lang w:val="en-US" w:eastAsia="zh-CN"/>
        </w:rPr>
        <w:t>推</w:t>
      </w:r>
      <w:r>
        <w:rPr>
          <w:rFonts w:hint="eastAsia" w:ascii="仿宋_GB2312" w:hAnsi="仿宋_GB2312" w:eastAsia="仿宋_GB2312" w:cs="仿宋_GB2312"/>
          <w:b w:val="0"/>
          <w:bCs/>
          <w:color w:val="000000"/>
          <w:sz w:val="32"/>
          <w:szCs w:val="32"/>
          <w:lang w:eastAsia="zh-CN"/>
        </w:rPr>
        <w:t>举或者指定的代表只能代表一方参加调解委员会。</w:t>
      </w:r>
      <w:r>
        <w:rPr>
          <w:rFonts w:hint="eastAsia" w:ascii="仿宋_GB2312" w:hAnsi="仿宋_GB2312" w:eastAsia="仿宋_GB2312" w:cs="仿宋_GB2312"/>
          <w:b w:val="0"/>
          <w:bCs/>
          <w:color w:val="000000"/>
          <w:sz w:val="32"/>
          <w:szCs w:val="32"/>
        </w:rPr>
        <w:t>调解委员会主任由工会</w:t>
      </w:r>
      <w:r>
        <w:rPr>
          <w:rFonts w:hint="eastAsia" w:ascii="仿宋_GB2312" w:hAnsi="仿宋_GB2312" w:eastAsia="仿宋_GB2312" w:cs="仿宋_GB2312"/>
          <w:b w:val="0"/>
          <w:bCs/>
          <w:color w:val="000000"/>
          <w:sz w:val="32"/>
          <w:szCs w:val="32"/>
          <w:u w:val="none" w:color="auto"/>
          <w:lang w:val="en-US" w:eastAsia="zh-CN"/>
        </w:rPr>
        <w:t>成员</w:t>
      </w:r>
      <w:r>
        <w:rPr>
          <w:rFonts w:hint="eastAsia" w:ascii="仿宋_GB2312" w:hAnsi="仿宋_GB2312" w:eastAsia="仿宋_GB2312" w:cs="仿宋_GB2312"/>
          <w:b w:val="0"/>
          <w:bCs/>
          <w:color w:val="000000"/>
          <w:sz w:val="32"/>
          <w:szCs w:val="32"/>
          <w:u w:val="none" w:color="auto"/>
        </w:rPr>
        <w:t>或者双方推举的人员担任</w:t>
      </w:r>
      <w:r>
        <w:rPr>
          <w:rFonts w:hint="eastAsia" w:ascii="仿宋_GB2312" w:hAnsi="仿宋_GB2312" w:eastAsia="仿宋_GB2312" w:cs="仿宋_GB2312"/>
          <w:b w:val="0"/>
          <w:bCs/>
          <w:color w:val="000000"/>
          <w:sz w:val="32"/>
          <w:szCs w:val="32"/>
          <w:u w:val="none" w:color="auto"/>
          <w:lang w:eastAsia="zh-CN"/>
        </w:rPr>
        <w:t>。</w:t>
      </w:r>
      <w:r>
        <w:rPr>
          <w:rFonts w:hint="eastAsia" w:ascii="仿宋_GB2312" w:hAnsi="仿宋_GB2312" w:eastAsia="仿宋_GB2312" w:cs="仿宋_GB2312"/>
          <w:b w:val="0"/>
          <w:bCs/>
          <w:color w:val="000000"/>
          <w:sz w:val="32"/>
          <w:szCs w:val="32"/>
          <w:u w:val="none" w:color="auto"/>
        </w:rPr>
        <w:t>调解委员会的办事机构设在</w:t>
      </w:r>
      <w:r>
        <w:rPr>
          <w:rFonts w:hint="eastAsia" w:ascii="仿宋_GB2312" w:hAnsi="仿宋_GB2312" w:eastAsia="仿宋_GB2312" w:cs="仿宋_GB2312"/>
          <w:b w:val="0"/>
          <w:bCs/>
          <w:color w:val="000000"/>
          <w:sz w:val="32"/>
          <w:szCs w:val="32"/>
          <w:lang w:val="en-US" w:eastAsia="zh-CN"/>
        </w:rPr>
        <w:t>企业</w:t>
      </w:r>
      <w:r>
        <w:rPr>
          <w:rFonts w:hint="eastAsia" w:ascii="仿宋_GB2312" w:hAnsi="仿宋_GB2312" w:eastAsia="仿宋_GB2312" w:cs="仿宋_GB2312"/>
          <w:b w:val="0"/>
          <w:bCs/>
          <w:color w:val="000000"/>
          <w:sz w:val="32"/>
          <w:szCs w:val="32"/>
          <w:u w:val="none" w:color="auto"/>
        </w:rPr>
        <w:t>工会。</w:t>
      </w:r>
    </w:p>
    <w:p>
      <w:pPr>
        <w:keepNext w:val="0"/>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480" w:firstLineChars="200"/>
        <w:jc w:val="both"/>
        <w:textAlignment w:val="auto"/>
        <w:outlineLvl w:val="9"/>
        <w:rPr>
          <w:rFonts w:hint="eastAsia" w:ascii="仿宋_GB2312" w:hAnsi="仿宋_GB2312" w:eastAsia="仿宋_GB2312" w:cs="仿宋_GB2312"/>
          <w:b w:val="0"/>
          <w:bCs/>
          <w:color w:val="000000"/>
          <w:sz w:val="32"/>
          <w:szCs w:val="32"/>
          <w:u w:val="none" w:color="auto"/>
        </w:rPr>
      </w:pPr>
      <w:r>
        <w:rPr>
          <w:rFonts w:hint="eastAsia" w:ascii="仿宋_GB2312" w:hAnsi="仿宋_GB2312" w:eastAsia="仿宋_GB2312" w:cs="仿宋_GB2312"/>
          <w:b w:val="0"/>
          <w:bCs/>
          <w:color w:val="000000"/>
          <w:sz w:val="32"/>
          <w:szCs w:val="32"/>
          <w:u w:val="none" w:color="auto"/>
          <w:lang w:val="en-US" w:eastAsia="zh-CN"/>
        </w:rPr>
        <w:t>女性</w:t>
      </w:r>
      <w:r>
        <w:rPr>
          <w:rFonts w:hint="eastAsia" w:ascii="仿宋_GB2312" w:hAnsi="仿宋_GB2312" w:eastAsia="仿宋_GB2312" w:cs="仿宋_GB2312"/>
          <w:b w:val="0"/>
          <w:bCs/>
          <w:color w:val="000000"/>
          <w:sz w:val="32"/>
          <w:szCs w:val="32"/>
        </w:rPr>
        <w:t>劳动者</w:t>
      </w:r>
      <w:r>
        <w:rPr>
          <w:rFonts w:hint="eastAsia" w:ascii="仿宋_GB2312" w:hAnsi="仿宋_GB2312" w:eastAsia="仿宋_GB2312" w:cs="仿宋_GB2312"/>
          <w:b w:val="0"/>
          <w:bCs/>
          <w:color w:val="000000"/>
          <w:sz w:val="32"/>
          <w:szCs w:val="32"/>
          <w:u w:val="none" w:color="auto"/>
          <w:lang w:val="en-US" w:eastAsia="zh-CN"/>
        </w:rPr>
        <w:t>人数较多</w:t>
      </w:r>
      <w:r>
        <w:rPr>
          <w:rFonts w:hint="eastAsia" w:ascii="仿宋_GB2312" w:hAnsi="仿宋_GB2312" w:eastAsia="仿宋_GB2312" w:cs="仿宋_GB2312"/>
          <w:b w:val="0"/>
          <w:bCs/>
          <w:color w:val="000000"/>
          <w:sz w:val="32"/>
          <w:szCs w:val="32"/>
          <w:u w:val="none" w:color="auto"/>
        </w:rPr>
        <w:t>的</w:t>
      </w:r>
      <w:r>
        <w:rPr>
          <w:rFonts w:hint="eastAsia" w:ascii="仿宋_GB2312" w:hAnsi="仿宋_GB2312" w:eastAsia="仿宋_GB2312" w:cs="仿宋_GB2312"/>
          <w:b w:val="0"/>
          <w:bCs/>
          <w:color w:val="000000"/>
          <w:sz w:val="32"/>
          <w:szCs w:val="32"/>
          <w:lang w:val="en-US" w:eastAsia="zh-CN"/>
        </w:rPr>
        <w:t>企业</w:t>
      </w:r>
      <w:r>
        <w:rPr>
          <w:rFonts w:hint="eastAsia" w:ascii="仿宋_GB2312" w:hAnsi="仿宋_GB2312" w:eastAsia="仿宋_GB2312" w:cs="仿宋_GB2312"/>
          <w:b w:val="0"/>
          <w:bCs/>
          <w:color w:val="000000"/>
          <w:sz w:val="32"/>
          <w:szCs w:val="32"/>
          <w:u w:val="none" w:color="auto"/>
          <w:lang w:val="en-US" w:eastAsia="zh-CN"/>
        </w:rPr>
        <w:t>，</w:t>
      </w:r>
      <w:r>
        <w:rPr>
          <w:rFonts w:hint="eastAsia" w:ascii="仿宋_GB2312" w:hAnsi="仿宋_GB2312" w:eastAsia="仿宋_GB2312" w:cs="仿宋_GB2312"/>
          <w:b w:val="0"/>
          <w:bCs/>
          <w:color w:val="000000"/>
          <w:sz w:val="32"/>
          <w:szCs w:val="32"/>
          <w:u w:val="none" w:color="auto"/>
        </w:rPr>
        <w:t>调解委员会中应当有</w:t>
      </w:r>
      <w:r>
        <w:rPr>
          <w:rFonts w:hint="eastAsia" w:ascii="仿宋_GB2312" w:hAnsi="仿宋_GB2312" w:eastAsia="仿宋_GB2312" w:cs="仿宋_GB2312"/>
          <w:b w:val="0"/>
          <w:bCs/>
          <w:color w:val="000000"/>
          <w:sz w:val="32"/>
          <w:szCs w:val="32"/>
          <w:u w:val="none" w:color="auto"/>
          <w:lang w:val="en-US" w:eastAsia="zh-CN"/>
        </w:rPr>
        <w:t>女性</w:t>
      </w:r>
      <w:r>
        <w:rPr>
          <w:rFonts w:hint="eastAsia" w:ascii="仿宋_GB2312" w:hAnsi="仿宋_GB2312" w:eastAsia="仿宋_GB2312" w:cs="仿宋_GB2312"/>
          <w:b w:val="0"/>
          <w:bCs/>
          <w:color w:val="000000"/>
          <w:sz w:val="32"/>
          <w:szCs w:val="32"/>
        </w:rPr>
        <w:t>劳动者</w:t>
      </w:r>
      <w:r>
        <w:rPr>
          <w:rFonts w:hint="eastAsia" w:ascii="仿宋_GB2312" w:hAnsi="仿宋_GB2312" w:eastAsia="仿宋_GB2312" w:cs="仿宋_GB2312"/>
          <w:b w:val="0"/>
          <w:bCs/>
          <w:color w:val="000000"/>
          <w:sz w:val="32"/>
          <w:szCs w:val="32"/>
          <w:u w:val="none" w:color="auto"/>
        </w:rPr>
        <w:t>代表。</w:t>
      </w:r>
    </w:p>
    <w:p>
      <w:pPr>
        <w:keepNext w:val="0"/>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480" w:firstLineChars="200"/>
        <w:jc w:val="both"/>
        <w:textAlignment w:val="auto"/>
        <w:outlineLvl w:val="9"/>
        <w:rPr>
          <w:rFonts w:hint="eastAsia" w:ascii="仿宋_GB2312" w:hAnsi="仿宋_GB2312" w:eastAsia="仿宋_GB2312" w:cs="仿宋_GB2312"/>
          <w:b w:val="0"/>
          <w:bCs/>
          <w:color w:val="000000"/>
          <w:sz w:val="32"/>
          <w:szCs w:val="32"/>
          <w:u w:val="none" w:color="auto"/>
        </w:rPr>
      </w:pPr>
      <w:r>
        <w:rPr>
          <w:rFonts w:hint="eastAsia" w:ascii="黑体" w:hAnsi="黑体" w:eastAsia="黑体" w:cs="黑体"/>
          <w:b w:val="0"/>
          <w:bCs/>
          <w:color w:val="000000"/>
          <w:sz w:val="32"/>
          <w:szCs w:val="32"/>
          <w:lang w:eastAsia="zh-CN"/>
        </w:rPr>
        <w:t>第十条</w:t>
      </w:r>
      <w:r>
        <w:rPr>
          <w:rFonts w:hint="eastAsia" w:ascii="仿宋_GB2312" w:hAnsi="仿宋_GB2312" w:eastAsia="仿宋_GB2312" w:cs="仿宋_GB2312"/>
          <w:b w:val="0"/>
          <w:bCs/>
          <w:color w:val="000000"/>
          <w:sz w:val="32"/>
          <w:szCs w:val="32"/>
          <w:lang w:val="en-US" w:eastAsia="zh-CN"/>
        </w:rPr>
        <w:t xml:space="preserve">   除企业以外的用人单位可以根据需要设立相应的劳动争议调解组织或者推举人员，开展劳动争议调解工作。</w:t>
      </w:r>
    </w:p>
    <w:p>
      <w:pPr>
        <w:keepNext w:val="0"/>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480" w:firstLineChars="200"/>
        <w:textAlignment w:val="auto"/>
        <w:outlineLvl w:val="9"/>
        <w:rPr>
          <w:rFonts w:hint="eastAsia" w:ascii="仿宋_GB2312" w:hAnsi="仿宋_GB2312" w:eastAsia="仿宋_GB2312" w:cs="仿宋_GB2312"/>
          <w:b w:val="0"/>
          <w:bCs/>
          <w:color w:val="000000"/>
          <w:sz w:val="32"/>
          <w:szCs w:val="32"/>
          <w:lang w:val="en-US" w:eastAsia="zh-CN"/>
        </w:rPr>
      </w:pPr>
      <w:r>
        <w:rPr>
          <w:rFonts w:hint="eastAsia" w:ascii="黑体" w:hAnsi="黑体" w:eastAsia="黑体" w:cs="黑体"/>
          <w:b w:val="0"/>
          <w:bCs/>
          <w:color w:val="000000"/>
          <w:sz w:val="32"/>
          <w:szCs w:val="32"/>
          <w:lang w:eastAsia="zh-CN"/>
        </w:rPr>
        <w:t>第十</w:t>
      </w:r>
      <w:r>
        <w:rPr>
          <w:rFonts w:hint="eastAsia" w:ascii="黑体" w:hAnsi="黑体" w:eastAsia="黑体" w:cs="黑体"/>
          <w:b w:val="0"/>
          <w:bCs/>
          <w:color w:val="000000"/>
          <w:sz w:val="32"/>
          <w:szCs w:val="32"/>
          <w:lang w:val="en-US" w:eastAsia="zh-CN"/>
        </w:rPr>
        <w:t>一</w:t>
      </w:r>
      <w:r>
        <w:rPr>
          <w:rFonts w:hint="eastAsia" w:ascii="黑体" w:hAnsi="黑体" w:eastAsia="黑体" w:cs="黑体"/>
          <w:b w:val="0"/>
          <w:bCs/>
          <w:color w:val="000000"/>
          <w:sz w:val="32"/>
          <w:szCs w:val="32"/>
          <w:lang w:eastAsia="zh-CN"/>
        </w:rPr>
        <w:t>条</w:t>
      </w:r>
      <w:r>
        <w:rPr>
          <w:rFonts w:hint="eastAsia" w:ascii="仿宋_GB2312" w:hAnsi="仿宋_GB2312" w:eastAsia="仿宋_GB2312" w:cs="仿宋_GB2312"/>
          <w:b w:val="0"/>
          <w:bCs/>
          <w:color w:val="000000"/>
          <w:sz w:val="32"/>
          <w:szCs w:val="32"/>
          <w:lang w:val="en-US" w:eastAsia="zh-CN"/>
        </w:rPr>
        <w:t xml:space="preserve">  基层</w:t>
      </w:r>
      <w:r>
        <w:rPr>
          <w:rFonts w:hint="eastAsia" w:ascii="仿宋_GB2312" w:hAnsi="仿宋_GB2312" w:eastAsia="仿宋_GB2312" w:cs="仿宋_GB2312"/>
          <w:b w:val="0"/>
          <w:bCs/>
          <w:color w:val="000000"/>
          <w:sz w:val="32"/>
          <w:szCs w:val="32"/>
        </w:rPr>
        <w:t>人民调解委员会</w:t>
      </w:r>
      <w:r>
        <w:rPr>
          <w:rFonts w:hint="eastAsia" w:ascii="仿宋_GB2312" w:hAnsi="仿宋_GB2312" w:eastAsia="仿宋_GB2312" w:cs="仿宋_GB2312"/>
          <w:b w:val="0"/>
          <w:bCs/>
          <w:color w:val="000000"/>
          <w:sz w:val="32"/>
          <w:szCs w:val="32"/>
          <w:lang w:val="en-US" w:eastAsia="zh-CN"/>
        </w:rPr>
        <w:t>应当</w:t>
      </w:r>
      <w:r>
        <w:rPr>
          <w:rFonts w:hint="eastAsia" w:ascii="仿宋_GB2312" w:hAnsi="仿宋_GB2312" w:eastAsia="仿宋_GB2312" w:cs="仿宋_GB2312"/>
          <w:b w:val="0"/>
          <w:bCs/>
          <w:color w:val="000000"/>
          <w:sz w:val="32"/>
          <w:szCs w:val="32"/>
        </w:rPr>
        <w:t>依法将劳动争议纳入调解范围，积极开展劳动争议调解工作。</w:t>
      </w:r>
    </w:p>
    <w:p>
      <w:pPr>
        <w:keepNext w:val="0"/>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480" w:firstLineChars="200"/>
        <w:jc w:val="both"/>
        <w:textAlignment w:val="auto"/>
        <w:outlineLvl w:val="9"/>
        <w:rPr>
          <w:rFonts w:hint="eastAsia" w:ascii="仿宋_GB2312" w:hAnsi="仿宋_GB2312" w:eastAsia="仿宋_GB2312" w:cs="仿宋_GB2312"/>
          <w:b w:val="0"/>
          <w:bCs/>
          <w:color w:val="000000"/>
          <w:sz w:val="32"/>
          <w:szCs w:val="32"/>
        </w:rPr>
      </w:pPr>
      <w:r>
        <w:rPr>
          <w:rFonts w:hint="eastAsia" w:ascii="黑体" w:hAnsi="黑体" w:eastAsia="黑体" w:cs="黑体"/>
          <w:b w:val="0"/>
          <w:bCs/>
          <w:color w:val="000000"/>
          <w:sz w:val="32"/>
          <w:szCs w:val="32"/>
        </w:rPr>
        <w:t>第</w:t>
      </w:r>
      <w:r>
        <w:rPr>
          <w:rFonts w:hint="eastAsia" w:ascii="黑体" w:hAnsi="黑体" w:eastAsia="黑体" w:cs="黑体"/>
          <w:b w:val="0"/>
          <w:bCs/>
          <w:color w:val="000000"/>
          <w:sz w:val="32"/>
          <w:szCs w:val="32"/>
          <w:lang w:val="en-US" w:eastAsia="zh-CN"/>
        </w:rPr>
        <w:t>十二</w:t>
      </w:r>
      <w:r>
        <w:rPr>
          <w:rFonts w:hint="eastAsia" w:ascii="黑体" w:hAnsi="黑体" w:eastAsia="黑体" w:cs="黑体"/>
          <w:b w:val="0"/>
          <w:bCs/>
          <w:color w:val="000000"/>
          <w:sz w:val="32"/>
          <w:szCs w:val="32"/>
        </w:rPr>
        <w:t>条</w:t>
      </w:r>
      <w:r>
        <w:rPr>
          <w:rFonts w:hint="eastAsia" w:ascii="仿宋_GB2312" w:hAnsi="仿宋_GB2312" w:eastAsia="仿宋_GB2312" w:cs="仿宋_GB2312"/>
          <w:b w:val="0"/>
          <w:bCs/>
          <w:color w:val="000000"/>
          <w:sz w:val="32"/>
          <w:szCs w:val="32"/>
        </w:rPr>
        <w:t xml:space="preserve"> </w:t>
      </w:r>
      <w:r>
        <w:rPr>
          <w:rFonts w:hint="eastAsia" w:ascii="仿宋_GB2312" w:hAnsi="仿宋_GB2312" w:eastAsia="仿宋_GB2312" w:cs="仿宋_GB2312"/>
          <w:b w:val="0"/>
          <w:bCs/>
          <w:color w:val="000000"/>
          <w:sz w:val="32"/>
          <w:szCs w:val="32"/>
          <w:lang w:val="en-US" w:eastAsia="zh-CN"/>
        </w:rPr>
        <w:t xml:space="preserve"> </w:t>
      </w:r>
      <w:r>
        <w:rPr>
          <w:rFonts w:hint="eastAsia" w:ascii="仿宋_GB2312" w:hAnsi="仿宋_GB2312" w:eastAsia="仿宋_GB2312" w:cs="仿宋_GB2312"/>
          <w:b w:val="0"/>
          <w:bCs/>
          <w:color w:val="000000"/>
          <w:sz w:val="32"/>
          <w:szCs w:val="32"/>
        </w:rPr>
        <w:t>乡镇、街道</w:t>
      </w:r>
      <w:r>
        <w:rPr>
          <w:rFonts w:hint="eastAsia" w:ascii="仿宋_GB2312" w:hAnsi="仿宋_GB2312" w:eastAsia="仿宋_GB2312" w:cs="仿宋_GB2312"/>
          <w:b w:val="0"/>
          <w:bCs/>
          <w:color w:val="000000"/>
          <w:sz w:val="32"/>
          <w:szCs w:val="32"/>
          <w:highlight w:val="none"/>
          <w:u w:val="none" w:color="auto"/>
        </w:rPr>
        <w:t>劳动就业社会保障服务中心(所)</w:t>
      </w:r>
      <w:r>
        <w:rPr>
          <w:rFonts w:hint="eastAsia" w:ascii="仿宋_GB2312" w:hAnsi="仿宋_GB2312" w:eastAsia="仿宋_GB2312" w:cs="仿宋_GB2312"/>
          <w:b w:val="0"/>
          <w:bCs/>
          <w:color w:val="000000"/>
          <w:sz w:val="32"/>
          <w:szCs w:val="32"/>
        </w:rPr>
        <w:t>应当依法设立劳动争议调解中心。调解中心主任由劳动就业社会保障服务中心（所）</w:t>
      </w:r>
      <w:r>
        <w:rPr>
          <w:rFonts w:hint="eastAsia" w:ascii="仿宋_GB2312" w:hAnsi="仿宋_GB2312" w:eastAsia="仿宋_GB2312" w:cs="仿宋_GB2312"/>
          <w:b w:val="0"/>
          <w:bCs/>
          <w:color w:val="000000"/>
          <w:sz w:val="32"/>
          <w:szCs w:val="32"/>
          <w:lang w:val="en-US" w:eastAsia="zh-CN"/>
        </w:rPr>
        <w:t>的人员</w:t>
      </w:r>
      <w:r>
        <w:rPr>
          <w:rFonts w:hint="eastAsia" w:ascii="仿宋_GB2312" w:hAnsi="仿宋_GB2312" w:eastAsia="仿宋_GB2312" w:cs="仿宋_GB2312"/>
          <w:b w:val="0"/>
          <w:bCs/>
          <w:color w:val="000000"/>
          <w:sz w:val="32"/>
          <w:szCs w:val="32"/>
        </w:rPr>
        <w:t>担任,办事机构设在劳动就业社会保障服务中心（所）。</w:t>
      </w:r>
    </w:p>
    <w:p>
      <w:pPr>
        <w:keepNext w:val="0"/>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480" w:firstLineChars="200"/>
        <w:jc w:val="both"/>
        <w:textAlignment w:val="auto"/>
        <w:outlineLvl w:val="9"/>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lang w:val="en-US" w:eastAsia="zh-CN"/>
        </w:rPr>
        <w:t>在</w:t>
      </w:r>
      <w:r>
        <w:rPr>
          <w:rFonts w:hint="eastAsia" w:ascii="仿宋_GB2312" w:hAnsi="仿宋_GB2312" w:eastAsia="仿宋_GB2312" w:cs="仿宋_GB2312"/>
          <w:b w:val="0"/>
          <w:bCs/>
          <w:color w:val="000000"/>
          <w:sz w:val="32"/>
          <w:szCs w:val="32"/>
        </w:rPr>
        <w:t>个体经济、私营经济比较集中的社区（村）</w:t>
      </w:r>
      <w:r>
        <w:rPr>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b w:val="0"/>
          <w:bCs/>
          <w:color w:val="000000"/>
          <w:sz w:val="32"/>
          <w:szCs w:val="32"/>
        </w:rPr>
        <w:t>劳动就业社会保障服务站可以设立劳动争议调解中心，负责劳动争议调解工作。</w:t>
      </w:r>
    </w:p>
    <w:p>
      <w:pPr>
        <w:keepNext w:val="0"/>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480" w:firstLineChars="200"/>
        <w:jc w:val="both"/>
        <w:textAlignment w:val="auto"/>
        <w:outlineLvl w:val="9"/>
        <w:rPr>
          <w:rFonts w:hint="eastAsia" w:ascii="仿宋_GB2312" w:hAnsi="仿宋_GB2312" w:eastAsia="仿宋_GB2312" w:cs="仿宋_GB2312"/>
          <w:b w:val="0"/>
          <w:bCs/>
          <w:color w:val="000000"/>
          <w:sz w:val="32"/>
          <w:szCs w:val="32"/>
        </w:rPr>
      </w:pPr>
      <w:r>
        <w:rPr>
          <w:rFonts w:hint="eastAsia" w:ascii="黑体" w:hAnsi="黑体" w:eastAsia="黑体" w:cs="黑体"/>
          <w:b w:val="0"/>
          <w:bCs/>
          <w:color w:val="000000"/>
          <w:sz w:val="32"/>
          <w:szCs w:val="32"/>
        </w:rPr>
        <w:t>第十</w:t>
      </w:r>
      <w:r>
        <w:rPr>
          <w:rFonts w:hint="eastAsia" w:ascii="黑体" w:hAnsi="黑体" w:eastAsia="黑体" w:cs="黑体"/>
          <w:b w:val="0"/>
          <w:bCs/>
          <w:color w:val="000000"/>
          <w:sz w:val="32"/>
          <w:szCs w:val="32"/>
          <w:lang w:eastAsia="zh-CN"/>
        </w:rPr>
        <w:t>三</w:t>
      </w:r>
      <w:r>
        <w:rPr>
          <w:rFonts w:hint="eastAsia" w:ascii="黑体" w:hAnsi="黑体" w:eastAsia="黑体" w:cs="黑体"/>
          <w:b w:val="0"/>
          <w:bCs/>
          <w:color w:val="000000"/>
          <w:sz w:val="32"/>
          <w:szCs w:val="32"/>
        </w:rPr>
        <w:t>条</w:t>
      </w:r>
      <w:r>
        <w:rPr>
          <w:rFonts w:hint="eastAsia" w:ascii="仿宋_GB2312" w:hAnsi="仿宋_GB2312" w:eastAsia="仿宋_GB2312" w:cs="仿宋_GB2312"/>
          <w:b w:val="0"/>
          <w:bCs/>
          <w:color w:val="000000"/>
          <w:sz w:val="32"/>
          <w:szCs w:val="32"/>
          <w:lang w:val="en-US" w:eastAsia="zh-CN"/>
        </w:rPr>
        <w:t xml:space="preserve"> </w:t>
      </w:r>
      <w:r>
        <w:rPr>
          <w:rFonts w:hint="eastAsia" w:ascii="仿宋_GB2312" w:hAnsi="仿宋_GB2312" w:eastAsia="仿宋_GB2312" w:cs="仿宋_GB2312"/>
          <w:b w:val="0"/>
          <w:bCs/>
          <w:color w:val="000000"/>
          <w:sz w:val="32"/>
          <w:szCs w:val="32"/>
        </w:rPr>
        <w:t xml:space="preserve"> 行业（产业）工会</w:t>
      </w:r>
      <w:r>
        <w:rPr>
          <w:rFonts w:hint="eastAsia" w:ascii="仿宋_GB2312" w:hAnsi="仿宋_GB2312" w:eastAsia="仿宋_GB2312" w:cs="仿宋_GB2312"/>
          <w:b w:val="0"/>
          <w:bCs/>
          <w:color w:val="000000"/>
          <w:sz w:val="32"/>
          <w:szCs w:val="32"/>
          <w:lang w:val="en-US" w:eastAsia="zh-CN"/>
        </w:rPr>
        <w:t>和</w:t>
      </w:r>
      <w:r>
        <w:rPr>
          <w:rFonts w:hint="eastAsia" w:ascii="仿宋_GB2312" w:hAnsi="仿宋_GB2312" w:eastAsia="仿宋_GB2312" w:cs="仿宋_GB2312"/>
          <w:b w:val="0"/>
          <w:bCs/>
          <w:color w:val="000000"/>
          <w:sz w:val="32"/>
          <w:szCs w:val="32"/>
        </w:rPr>
        <w:t>行业商会（协会）</w:t>
      </w:r>
      <w:r>
        <w:rPr>
          <w:rFonts w:hint="eastAsia" w:ascii="仿宋_GB2312" w:hAnsi="仿宋_GB2312" w:eastAsia="仿宋_GB2312" w:cs="仿宋_GB2312"/>
          <w:b w:val="0"/>
          <w:bCs/>
          <w:color w:val="000000"/>
          <w:sz w:val="32"/>
          <w:szCs w:val="32"/>
          <w:lang w:val="en-US" w:eastAsia="zh-CN"/>
        </w:rPr>
        <w:t>双方可以共同组建本行业的</w:t>
      </w:r>
      <w:r>
        <w:rPr>
          <w:rFonts w:hint="eastAsia" w:ascii="仿宋_GB2312" w:hAnsi="仿宋_GB2312" w:eastAsia="仿宋_GB2312" w:cs="仿宋_GB2312"/>
          <w:b w:val="0"/>
          <w:bCs/>
          <w:color w:val="000000"/>
          <w:sz w:val="32"/>
          <w:szCs w:val="32"/>
        </w:rPr>
        <w:t>劳动争议调解委员会，</w:t>
      </w:r>
      <w:r>
        <w:rPr>
          <w:rFonts w:hint="eastAsia" w:ascii="仿宋_GB2312" w:hAnsi="仿宋_GB2312" w:eastAsia="仿宋_GB2312" w:cs="仿宋_GB2312"/>
          <w:b w:val="0"/>
          <w:bCs/>
          <w:color w:val="000000"/>
          <w:sz w:val="32"/>
          <w:szCs w:val="32"/>
          <w:lang w:val="en-US" w:eastAsia="zh-CN"/>
        </w:rPr>
        <w:t>为本行业的企业和劳动者提供劳动法律、法规相关咨询服务，调解本行业企业与劳动者之间发生的劳动争议。</w:t>
      </w:r>
    </w:p>
    <w:p>
      <w:pPr>
        <w:keepNext w:val="0"/>
        <w:keepLines w:val="0"/>
        <w:pageBreakBefore w:val="0"/>
        <w:numPr>
          <w:ilvl w:val="0"/>
          <w:numId w:val="0"/>
        </w:numPr>
        <w:kinsoku/>
        <w:wordWrap/>
        <w:overflowPunct/>
        <w:topLinePunct w:val="0"/>
        <w:autoSpaceDE/>
        <w:autoSpaceDN/>
        <w:bidi w:val="0"/>
        <w:adjustRightInd/>
        <w:snapToGrid/>
        <w:spacing w:before="0" w:beforeLines="0" w:after="0" w:afterLines="0" w:line="600" w:lineRule="exact"/>
        <w:ind w:left="0" w:leftChars="0" w:right="0" w:rightChars="0" w:firstLine="480" w:firstLineChars="200"/>
        <w:jc w:val="both"/>
        <w:textAlignment w:val="auto"/>
        <w:outlineLvl w:val="9"/>
        <w:rPr>
          <w:rFonts w:hint="eastAsia" w:ascii="仿宋_GB2312" w:hAnsi="仿宋_GB2312" w:eastAsia="仿宋_GB2312" w:cs="仿宋_GB2312"/>
          <w:b w:val="0"/>
          <w:bCs/>
          <w:color w:val="000000"/>
          <w:sz w:val="32"/>
          <w:szCs w:val="32"/>
          <w:lang w:val="en-US" w:eastAsia="zh-CN"/>
        </w:rPr>
      </w:pPr>
      <w:r>
        <w:rPr>
          <w:rFonts w:hint="eastAsia" w:ascii="黑体" w:hAnsi="黑体" w:eastAsia="黑体" w:cs="黑体"/>
          <w:b w:val="0"/>
          <w:bCs/>
          <w:color w:val="000000"/>
          <w:sz w:val="32"/>
          <w:szCs w:val="32"/>
          <w:lang w:val="en-US" w:eastAsia="zh-CN"/>
        </w:rPr>
        <w:t>第十四条</w:t>
      </w:r>
      <w:r>
        <w:rPr>
          <w:rFonts w:hint="eastAsia" w:ascii="仿宋_GB2312" w:hAnsi="仿宋_GB2312" w:eastAsia="仿宋_GB2312" w:cs="仿宋_GB2312"/>
          <w:b w:val="0"/>
          <w:bCs/>
          <w:color w:val="000000"/>
          <w:sz w:val="32"/>
          <w:szCs w:val="32"/>
          <w:lang w:val="en-US" w:eastAsia="zh-CN"/>
        </w:rPr>
        <w:t xml:space="preserve">  调解员由调解组织的组成人员和调解组织聘任的人员担任。</w:t>
      </w:r>
    </w:p>
    <w:p>
      <w:pPr>
        <w:keepNext w:val="0"/>
        <w:keepLines w:val="0"/>
        <w:pageBreakBefore w:val="0"/>
        <w:numPr>
          <w:ilvl w:val="0"/>
          <w:numId w:val="0"/>
        </w:numPr>
        <w:kinsoku/>
        <w:wordWrap/>
        <w:overflowPunct/>
        <w:topLinePunct w:val="0"/>
        <w:autoSpaceDE/>
        <w:autoSpaceDN/>
        <w:bidi w:val="0"/>
        <w:adjustRightInd/>
        <w:snapToGrid/>
        <w:spacing w:before="0" w:beforeLines="0" w:after="0" w:afterLines="0" w:line="600" w:lineRule="exact"/>
        <w:ind w:left="0" w:leftChars="0" w:right="0" w:rightChars="0" w:firstLine="480" w:firstLineChars="200"/>
        <w:jc w:val="both"/>
        <w:textAlignment w:val="auto"/>
        <w:outlineLvl w:val="9"/>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调解员应当公道正派、联系群众、热心劳动争议调解工作</w:t>
      </w:r>
      <w:r>
        <w:rPr>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b w:val="0"/>
          <w:bCs/>
          <w:color w:val="000000"/>
          <w:sz w:val="32"/>
          <w:szCs w:val="32"/>
        </w:rPr>
        <w:t>具有一定法律知识、政策水平、文化水平和沟通协调能力</w:t>
      </w:r>
      <w:r>
        <w:rPr>
          <w:rFonts w:hint="eastAsia" w:ascii="仿宋_GB2312" w:hAnsi="仿宋_GB2312" w:eastAsia="仿宋_GB2312" w:cs="仿宋_GB2312"/>
          <w:b w:val="0"/>
          <w:bCs/>
          <w:color w:val="000000"/>
          <w:sz w:val="32"/>
          <w:szCs w:val="32"/>
          <w:lang w:eastAsia="zh-CN"/>
        </w:rPr>
        <w:t>，且为</w:t>
      </w:r>
      <w:r>
        <w:rPr>
          <w:rFonts w:hint="eastAsia" w:ascii="仿宋_GB2312" w:hAnsi="仿宋_GB2312" w:eastAsia="仿宋_GB2312" w:cs="仿宋_GB2312"/>
          <w:b w:val="0"/>
          <w:bCs/>
          <w:color w:val="000000"/>
          <w:sz w:val="32"/>
          <w:szCs w:val="32"/>
        </w:rPr>
        <w:t>成年公民</w:t>
      </w:r>
      <w:r>
        <w:rPr>
          <w:rFonts w:hint="eastAsia" w:ascii="仿宋_GB2312" w:hAnsi="仿宋_GB2312" w:eastAsia="仿宋_GB2312" w:cs="仿宋_GB2312"/>
          <w:b w:val="0"/>
          <w:bCs/>
          <w:color w:val="000000"/>
          <w:sz w:val="32"/>
          <w:szCs w:val="32"/>
          <w:lang w:val="en-US" w:eastAsia="zh-CN"/>
        </w:rPr>
        <w:t>。</w:t>
      </w:r>
    </w:p>
    <w:p>
      <w:pPr>
        <w:keepNext w:val="0"/>
        <w:keepLines w:val="0"/>
        <w:pageBreakBefore w:val="0"/>
        <w:numPr>
          <w:ilvl w:val="0"/>
          <w:numId w:val="0"/>
        </w:numPr>
        <w:kinsoku/>
        <w:wordWrap/>
        <w:overflowPunct/>
        <w:topLinePunct w:val="0"/>
        <w:autoSpaceDE/>
        <w:autoSpaceDN/>
        <w:bidi w:val="0"/>
        <w:adjustRightInd/>
        <w:snapToGrid/>
        <w:spacing w:before="0" w:beforeLines="0" w:after="0" w:afterLines="0" w:line="600" w:lineRule="exact"/>
        <w:ind w:left="0" w:leftChars="0" w:right="0" w:rightChars="0" w:firstLine="480" w:firstLineChars="200"/>
        <w:jc w:val="both"/>
        <w:textAlignment w:val="auto"/>
        <w:outlineLvl w:val="9"/>
        <w:rPr>
          <w:rFonts w:hint="eastAsia" w:ascii="仿宋_GB2312" w:hAnsi="仿宋_GB2312" w:eastAsia="仿宋_GB2312" w:cs="仿宋_GB2312"/>
          <w:b w:val="0"/>
          <w:bCs/>
          <w:color w:val="000000"/>
          <w:sz w:val="32"/>
          <w:szCs w:val="32"/>
          <w:u w:val="none" w:color="auto"/>
          <w:lang w:val="en-US" w:eastAsia="zh-CN"/>
        </w:rPr>
      </w:pPr>
      <w:r>
        <w:rPr>
          <w:rFonts w:hint="eastAsia" w:ascii="仿宋_GB2312" w:hAnsi="仿宋_GB2312" w:eastAsia="仿宋_GB2312" w:cs="仿宋_GB2312"/>
          <w:b w:val="0"/>
          <w:bCs/>
          <w:color w:val="000000"/>
          <w:sz w:val="32"/>
          <w:szCs w:val="32"/>
          <w:u w:val="none" w:color="auto"/>
          <w:lang w:val="en-US" w:eastAsia="zh-CN"/>
        </w:rPr>
        <w:t>调解员的聘期至少为一年，可以续聘。调解员不能履行调解职责时，调解组织应当及时调整。</w:t>
      </w:r>
    </w:p>
    <w:p>
      <w:pPr>
        <w:keepNext w:val="0"/>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480" w:firstLineChars="200"/>
        <w:jc w:val="both"/>
        <w:textAlignment w:val="auto"/>
        <w:outlineLvl w:val="9"/>
        <w:rPr>
          <w:rFonts w:hint="eastAsia" w:ascii="仿宋_GB2312" w:hAnsi="仿宋_GB2312" w:eastAsia="仿宋_GB2312" w:cs="仿宋_GB2312"/>
          <w:b w:val="0"/>
          <w:bCs/>
          <w:color w:val="000000"/>
          <w:sz w:val="32"/>
          <w:szCs w:val="32"/>
        </w:rPr>
      </w:pPr>
      <w:r>
        <w:rPr>
          <w:rFonts w:hint="eastAsia" w:ascii="黑体" w:hAnsi="黑体" w:eastAsia="黑体" w:cs="黑体"/>
          <w:b w:val="0"/>
          <w:bCs/>
          <w:color w:val="000000"/>
          <w:sz w:val="32"/>
          <w:szCs w:val="32"/>
          <w:lang w:eastAsia="zh-CN"/>
        </w:rPr>
        <w:t>第十五条</w:t>
      </w:r>
      <w:r>
        <w:rPr>
          <w:rFonts w:hint="eastAsia" w:ascii="仿宋_GB2312" w:hAnsi="仿宋_GB2312" w:eastAsia="仿宋_GB2312" w:cs="仿宋_GB2312"/>
          <w:b w:val="0"/>
          <w:bCs/>
          <w:color w:val="000000"/>
          <w:sz w:val="32"/>
          <w:szCs w:val="32"/>
          <w:lang w:val="en-US" w:eastAsia="zh-CN"/>
        </w:rPr>
        <w:t xml:space="preserve">  市和区、县（市）</w:t>
      </w:r>
      <w:r>
        <w:rPr>
          <w:rFonts w:hint="eastAsia" w:ascii="仿宋_GB2312" w:hAnsi="仿宋_GB2312" w:eastAsia="仿宋_GB2312" w:cs="仿宋_GB2312"/>
          <w:b w:val="0"/>
          <w:bCs/>
          <w:color w:val="000000"/>
          <w:sz w:val="32"/>
          <w:szCs w:val="32"/>
        </w:rPr>
        <w:t>人力资源和社会保障行政部门、司法行政部门</w:t>
      </w:r>
      <w:r>
        <w:rPr>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b w:val="0"/>
          <w:bCs/>
          <w:color w:val="000000"/>
          <w:sz w:val="32"/>
          <w:szCs w:val="32"/>
          <w:lang w:val="en-US" w:eastAsia="zh-CN"/>
        </w:rPr>
        <w:t>总工会</w:t>
      </w:r>
      <w:r>
        <w:rPr>
          <w:rFonts w:hint="eastAsia" w:ascii="仿宋_GB2312" w:hAnsi="仿宋_GB2312" w:eastAsia="仿宋_GB2312" w:cs="仿宋_GB2312"/>
          <w:b w:val="0"/>
          <w:bCs/>
          <w:color w:val="000000"/>
          <w:sz w:val="32"/>
          <w:szCs w:val="32"/>
        </w:rPr>
        <w:t>应当定期对调解员进行业务培训。</w:t>
      </w:r>
    </w:p>
    <w:p>
      <w:pPr>
        <w:keepNext w:val="0"/>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480" w:firstLineChars="200"/>
        <w:jc w:val="both"/>
        <w:textAlignment w:val="auto"/>
        <w:outlineLvl w:val="9"/>
        <w:rPr>
          <w:rFonts w:hint="eastAsia" w:ascii="仿宋_GB2312" w:hAnsi="仿宋_GB2312" w:eastAsia="仿宋_GB2312" w:cs="仿宋_GB2312"/>
          <w:b w:val="0"/>
          <w:bCs/>
          <w:color w:val="000000"/>
          <w:sz w:val="32"/>
          <w:szCs w:val="32"/>
        </w:rPr>
      </w:pPr>
    </w:p>
    <w:p>
      <w:pPr>
        <w:keepNext w:val="0"/>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outlineLvl w:val="9"/>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第</w:t>
      </w:r>
      <w:r>
        <w:rPr>
          <w:rFonts w:hint="eastAsia" w:ascii="黑体" w:hAnsi="黑体" w:eastAsia="黑体" w:cs="黑体"/>
          <w:b w:val="0"/>
          <w:bCs/>
          <w:color w:val="000000"/>
          <w:sz w:val="32"/>
          <w:szCs w:val="32"/>
          <w:lang w:eastAsia="zh-CN"/>
        </w:rPr>
        <w:t>三</w:t>
      </w:r>
      <w:r>
        <w:rPr>
          <w:rFonts w:hint="eastAsia" w:ascii="黑体" w:hAnsi="黑体" w:eastAsia="黑体" w:cs="黑体"/>
          <w:b w:val="0"/>
          <w:bCs/>
          <w:color w:val="000000"/>
          <w:sz w:val="32"/>
          <w:szCs w:val="32"/>
        </w:rPr>
        <w:t>章  调解</w:t>
      </w:r>
      <w:r>
        <w:rPr>
          <w:rFonts w:hint="eastAsia" w:ascii="黑体" w:hAnsi="黑体" w:eastAsia="黑体" w:cs="黑体"/>
          <w:b w:val="0"/>
          <w:bCs/>
          <w:color w:val="000000"/>
          <w:sz w:val="32"/>
          <w:szCs w:val="32"/>
          <w:lang w:eastAsia="zh-CN"/>
        </w:rPr>
        <w:t>程序</w:t>
      </w:r>
    </w:p>
    <w:p>
      <w:pPr>
        <w:keepNext w:val="0"/>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jc w:val="both"/>
        <w:textAlignment w:val="auto"/>
        <w:outlineLvl w:val="9"/>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000000"/>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jc w:val="both"/>
        <w:textAlignment w:val="auto"/>
        <w:outlineLvl w:val="9"/>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lang w:val="en-US" w:eastAsia="zh-CN"/>
        </w:rPr>
        <w:t xml:space="preserve">    </w:t>
      </w:r>
      <w:r>
        <w:rPr>
          <w:rFonts w:hint="eastAsia" w:ascii="黑体" w:hAnsi="黑体" w:eastAsia="黑体" w:cs="黑体"/>
          <w:b w:val="0"/>
          <w:bCs/>
          <w:color w:val="000000"/>
          <w:sz w:val="32"/>
          <w:szCs w:val="32"/>
          <w:lang w:val="en-US" w:eastAsia="zh-CN"/>
        </w:rPr>
        <w:t>第十六条</w:t>
      </w:r>
      <w:r>
        <w:rPr>
          <w:rFonts w:hint="eastAsia" w:ascii="仿宋_GB2312" w:hAnsi="仿宋_GB2312" w:eastAsia="仿宋_GB2312" w:cs="仿宋_GB2312"/>
          <w:b w:val="0"/>
          <w:bCs/>
          <w:color w:val="000000"/>
          <w:sz w:val="32"/>
          <w:szCs w:val="32"/>
          <w:lang w:val="en-US" w:eastAsia="zh-CN"/>
        </w:rPr>
        <w:t xml:space="preserve">  当事人申请劳动争议调解，可以书面申请，也可以口头申请。口头申请的，调解组织应当当场记录申请人基本情况、申请调解的争议事项、理由和时间。</w:t>
      </w:r>
    </w:p>
    <w:p>
      <w:pPr>
        <w:keepNext w:val="0"/>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240" w:firstLineChars="100"/>
        <w:jc w:val="both"/>
        <w:textAlignment w:val="auto"/>
        <w:outlineLvl w:val="9"/>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000000"/>
          <w:sz w:val="32"/>
          <w:szCs w:val="32"/>
          <w:lang w:val="en-US" w:eastAsia="zh-CN"/>
        </w:rPr>
        <w:t xml:space="preserve">  </w:t>
      </w:r>
      <w:r>
        <w:rPr>
          <w:rFonts w:hint="eastAsia" w:ascii="黑体" w:hAnsi="黑体" w:eastAsia="黑体" w:cs="黑体"/>
          <w:b w:val="0"/>
          <w:bCs/>
          <w:color w:val="000000"/>
          <w:sz w:val="32"/>
          <w:szCs w:val="32"/>
          <w:lang w:val="en-US" w:eastAsia="zh-CN"/>
        </w:rPr>
        <w:t>第十七条</w:t>
      </w:r>
      <w:r>
        <w:rPr>
          <w:rFonts w:hint="eastAsia" w:ascii="仿宋_GB2312" w:hAnsi="仿宋_GB2312" w:eastAsia="仿宋_GB2312" w:cs="仿宋_GB2312"/>
          <w:b w:val="0"/>
          <w:bCs/>
          <w:color w:val="000000"/>
          <w:sz w:val="32"/>
          <w:szCs w:val="32"/>
          <w:lang w:val="en-US" w:eastAsia="zh-CN"/>
        </w:rPr>
        <w:t xml:space="preserve">  劳动争议调解组织不受理本条例第三条所列情形之外的争议事项以及处于仲裁、诉讼和劳动行政监察处理过程中的劳动争议事项的调解申请。</w:t>
      </w:r>
    </w:p>
    <w:p>
      <w:pPr>
        <w:keepNext w:val="0"/>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jc w:val="both"/>
        <w:textAlignment w:val="auto"/>
        <w:outlineLvl w:val="9"/>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lang w:val="en-US" w:eastAsia="zh-CN"/>
        </w:rPr>
        <w:t xml:space="preserve">    </w:t>
      </w:r>
      <w:r>
        <w:rPr>
          <w:rFonts w:hint="eastAsia" w:ascii="黑体" w:hAnsi="黑体" w:eastAsia="黑体" w:cs="黑体"/>
          <w:b w:val="0"/>
          <w:bCs/>
          <w:color w:val="000000"/>
          <w:sz w:val="32"/>
          <w:szCs w:val="32"/>
          <w:lang w:val="en-US" w:eastAsia="zh-CN"/>
        </w:rPr>
        <w:t>第十八条</w:t>
      </w:r>
      <w:r>
        <w:rPr>
          <w:rFonts w:hint="eastAsia" w:ascii="仿宋_GB2312" w:hAnsi="仿宋_GB2312" w:eastAsia="仿宋_GB2312" w:cs="仿宋_GB2312"/>
          <w:b w:val="0"/>
          <w:bCs/>
          <w:color w:val="000000"/>
          <w:sz w:val="32"/>
          <w:szCs w:val="32"/>
          <w:lang w:val="en-US" w:eastAsia="zh-CN"/>
        </w:rPr>
        <w:t xml:space="preserve">  </w:t>
      </w:r>
      <w:r>
        <w:rPr>
          <w:rFonts w:hint="eastAsia" w:ascii="仿宋_GB2312" w:hAnsi="仿宋_GB2312" w:eastAsia="仿宋_GB2312" w:cs="仿宋_GB2312"/>
          <w:b w:val="0"/>
          <w:bCs/>
          <w:color w:val="000000"/>
          <w:sz w:val="32"/>
          <w:szCs w:val="32"/>
        </w:rPr>
        <w:t>调解组织接到调解申请后，应当在</w:t>
      </w:r>
      <w:r>
        <w:rPr>
          <w:rFonts w:hint="eastAsia" w:ascii="仿宋_GB2312" w:hAnsi="仿宋_GB2312" w:eastAsia="仿宋_GB2312" w:cs="仿宋_GB2312"/>
          <w:b w:val="0"/>
          <w:bCs/>
          <w:color w:val="000000"/>
          <w:sz w:val="32"/>
          <w:szCs w:val="32"/>
          <w:lang w:eastAsia="zh-CN"/>
        </w:rPr>
        <w:t>三</w:t>
      </w:r>
      <w:r>
        <w:rPr>
          <w:rFonts w:hint="eastAsia" w:ascii="仿宋_GB2312" w:hAnsi="仿宋_GB2312" w:eastAsia="仿宋_GB2312" w:cs="仿宋_GB2312"/>
          <w:b w:val="0"/>
          <w:bCs/>
          <w:color w:val="000000"/>
          <w:sz w:val="32"/>
          <w:szCs w:val="32"/>
        </w:rPr>
        <w:t>个工作日内征询对方当事人的意见，对方当事人同意调解的，调解组织应当在</w:t>
      </w:r>
      <w:r>
        <w:rPr>
          <w:rFonts w:hint="eastAsia" w:ascii="仿宋_GB2312" w:hAnsi="仿宋_GB2312" w:eastAsia="仿宋_GB2312" w:cs="仿宋_GB2312"/>
          <w:b w:val="0"/>
          <w:bCs/>
          <w:color w:val="000000"/>
          <w:sz w:val="32"/>
          <w:szCs w:val="32"/>
          <w:lang w:eastAsia="zh-CN"/>
        </w:rPr>
        <w:t>三</w:t>
      </w:r>
      <w:r>
        <w:rPr>
          <w:rFonts w:hint="eastAsia" w:ascii="仿宋_GB2312" w:hAnsi="仿宋_GB2312" w:eastAsia="仿宋_GB2312" w:cs="仿宋_GB2312"/>
          <w:b w:val="0"/>
          <w:bCs/>
          <w:color w:val="000000"/>
          <w:sz w:val="32"/>
          <w:szCs w:val="32"/>
        </w:rPr>
        <w:t>个工作日内作出受理调解通知，</w:t>
      </w:r>
      <w:r>
        <w:rPr>
          <w:rFonts w:hint="eastAsia" w:ascii="仿宋_GB2312" w:hAnsi="仿宋_GB2312" w:eastAsia="仿宋_GB2312" w:cs="仿宋_GB2312"/>
          <w:b w:val="0"/>
          <w:bCs/>
          <w:color w:val="000000"/>
          <w:sz w:val="32"/>
          <w:szCs w:val="32"/>
          <w:lang w:val="en-US" w:eastAsia="zh-CN"/>
        </w:rPr>
        <w:t>送达双方当事人，</w:t>
      </w:r>
      <w:r>
        <w:rPr>
          <w:rFonts w:hint="eastAsia" w:ascii="仿宋_GB2312" w:hAnsi="仿宋_GB2312" w:eastAsia="仿宋_GB2312" w:cs="仿宋_GB2312"/>
          <w:b w:val="0"/>
          <w:bCs/>
          <w:color w:val="000000"/>
          <w:sz w:val="32"/>
          <w:szCs w:val="32"/>
        </w:rPr>
        <w:t>并在</w:t>
      </w:r>
      <w:r>
        <w:rPr>
          <w:rFonts w:hint="eastAsia" w:ascii="仿宋_GB2312" w:hAnsi="仿宋_GB2312" w:eastAsia="仿宋_GB2312" w:cs="仿宋_GB2312"/>
          <w:b w:val="0"/>
          <w:bCs/>
          <w:color w:val="000000"/>
          <w:sz w:val="32"/>
          <w:szCs w:val="32"/>
          <w:lang w:val="en-US" w:eastAsia="zh-CN"/>
        </w:rPr>
        <w:t>送达后的</w:t>
      </w:r>
      <w:r>
        <w:rPr>
          <w:rFonts w:hint="eastAsia" w:ascii="仿宋_GB2312" w:hAnsi="仿宋_GB2312" w:eastAsia="仿宋_GB2312" w:cs="仿宋_GB2312"/>
          <w:b w:val="0"/>
          <w:bCs/>
          <w:color w:val="000000"/>
          <w:sz w:val="32"/>
          <w:szCs w:val="32"/>
          <w:lang w:eastAsia="zh-CN"/>
        </w:rPr>
        <w:t>三</w:t>
      </w:r>
      <w:r>
        <w:rPr>
          <w:rFonts w:hint="eastAsia" w:ascii="仿宋_GB2312" w:hAnsi="仿宋_GB2312" w:eastAsia="仿宋_GB2312" w:cs="仿宋_GB2312"/>
          <w:b w:val="0"/>
          <w:bCs/>
          <w:color w:val="000000"/>
          <w:sz w:val="32"/>
          <w:szCs w:val="32"/>
        </w:rPr>
        <w:t>个工作日内</w:t>
      </w:r>
      <w:r>
        <w:rPr>
          <w:rFonts w:hint="eastAsia" w:ascii="仿宋_GB2312" w:hAnsi="仿宋_GB2312" w:eastAsia="仿宋_GB2312" w:cs="仿宋_GB2312"/>
          <w:b w:val="0"/>
          <w:bCs/>
          <w:color w:val="000000"/>
          <w:sz w:val="32"/>
          <w:szCs w:val="32"/>
          <w:lang w:val="en-US" w:eastAsia="zh-CN"/>
        </w:rPr>
        <w:t>告</w:t>
      </w:r>
      <w:r>
        <w:rPr>
          <w:rFonts w:hint="eastAsia" w:ascii="仿宋_GB2312" w:hAnsi="仿宋_GB2312" w:eastAsia="仿宋_GB2312" w:cs="仿宋_GB2312"/>
          <w:b w:val="0"/>
          <w:bCs/>
          <w:color w:val="000000"/>
          <w:sz w:val="32"/>
          <w:szCs w:val="32"/>
        </w:rPr>
        <w:t>知双方当事人调解</w:t>
      </w:r>
      <w:r>
        <w:rPr>
          <w:rFonts w:hint="eastAsia" w:ascii="仿宋_GB2312" w:hAnsi="仿宋_GB2312" w:eastAsia="仿宋_GB2312" w:cs="仿宋_GB2312"/>
          <w:b w:val="0"/>
          <w:bCs/>
          <w:color w:val="000000"/>
          <w:sz w:val="32"/>
          <w:szCs w:val="32"/>
          <w:lang w:val="en-US" w:eastAsia="zh-CN"/>
        </w:rPr>
        <w:t>的</w:t>
      </w:r>
      <w:r>
        <w:rPr>
          <w:rFonts w:hint="eastAsia" w:ascii="仿宋_GB2312" w:hAnsi="仿宋_GB2312" w:eastAsia="仿宋_GB2312" w:cs="仿宋_GB2312"/>
          <w:b w:val="0"/>
          <w:bCs/>
          <w:color w:val="000000"/>
          <w:sz w:val="32"/>
          <w:szCs w:val="32"/>
        </w:rPr>
        <w:t>时间、地点</w:t>
      </w:r>
      <w:r>
        <w:rPr>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b w:val="0"/>
          <w:bCs/>
          <w:color w:val="000000"/>
          <w:sz w:val="32"/>
          <w:szCs w:val="32"/>
        </w:rPr>
        <w:t>对方当事人不同意调解的，调解组织应当作好记录，</w:t>
      </w:r>
      <w:r>
        <w:rPr>
          <w:rFonts w:hint="eastAsia" w:ascii="仿宋_GB2312" w:hAnsi="仿宋_GB2312" w:eastAsia="仿宋_GB2312" w:cs="仿宋_GB2312"/>
          <w:b w:val="0"/>
          <w:bCs/>
          <w:color w:val="000000"/>
          <w:sz w:val="32"/>
          <w:szCs w:val="32"/>
          <w:lang w:val="en-US" w:eastAsia="zh-CN"/>
        </w:rPr>
        <w:t>及时告知申请人不予受理。</w:t>
      </w:r>
    </w:p>
    <w:p>
      <w:pPr>
        <w:keepNext w:val="0"/>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480" w:firstLineChars="200"/>
        <w:jc w:val="both"/>
        <w:textAlignment w:val="auto"/>
        <w:outlineLvl w:val="9"/>
        <w:rPr>
          <w:rFonts w:hint="eastAsia" w:ascii="仿宋_GB2312" w:hAnsi="仿宋_GB2312" w:eastAsia="仿宋_GB2312" w:cs="仿宋_GB2312"/>
          <w:b w:val="0"/>
          <w:bCs/>
          <w:color w:val="000000"/>
          <w:sz w:val="32"/>
          <w:szCs w:val="32"/>
        </w:rPr>
      </w:pPr>
      <w:r>
        <w:rPr>
          <w:rFonts w:hint="eastAsia" w:ascii="黑体" w:hAnsi="黑体" w:eastAsia="黑体" w:cs="黑体"/>
          <w:b w:val="0"/>
          <w:bCs/>
          <w:color w:val="000000"/>
          <w:sz w:val="32"/>
          <w:szCs w:val="32"/>
        </w:rPr>
        <w:t>第十</w:t>
      </w:r>
      <w:r>
        <w:rPr>
          <w:rFonts w:hint="eastAsia" w:ascii="黑体" w:hAnsi="黑体" w:eastAsia="黑体" w:cs="黑体"/>
          <w:b w:val="0"/>
          <w:bCs/>
          <w:color w:val="000000"/>
          <w:sz w:val="32"/>
          <w:szCs w:val="32"/>
          <w:lang w:eastAsia="zh-CN"/>
        </w:rPr>
        <w:t>九</w:t>
      </w:r>
      <w:r>
        <w:rPr>
          <w:rFonts w:hint="eastAsia" w:ascii="黑体" w:hAnsi="黑体" w:eastAsia="黑体" w:cs="黑体"/>
          <w:b w:val="0"/>
          <w:bCs/>
          <w:color w:val="000000"/>
          <w:sz w:val="32"/>
          <w:szCs w:val="32"/>
        </w:rPr>
        <w:t>条</w:t>
      </w:r>
      <w:r>
        <w:rPr>
          <w:rFonts w:hint="eastAsia" w:ascii="仿宋_GB2312" w:hAnsi="仿宋_GB2312" w:eastAsia="仿宋_GB2312" w:cs="仿宋_GB2312"/>
          <w:b w:val="0"/>
          <w:bCs/>
          <w:color w:val="000000"/>
          <w:sz w:val="32"/>
          <w:szCs w:val="32"/>
          <w:lang w:val="en-US" w:eastAsia="zh-CN"/>
        </w:rPr>
        <w:t xml:space="preserve"> </w:t>
      </w:r>
      <w:r>
        <w:rPr>
          <w:rFonts w:hint="eastAsia" w:ascii="仿宋_GB2312" w:hAnsi="仿宋_GB2312" w:eastAsia="仿宋_GB2312" w:cs="仿宋_GB2312"/>
          <w:b w:val="0"/>
          <w:bCs/>
          <w:color w:val="000000"/>
          <w:sz w:val="32"/>
          <w:szCs w:val="32"/>
        </w:rPr>
        <w:t xml:space="preserve"> </w:t>
      </w:r>
      <w:r>
        <w:rPr>
          <w:rFonts w:hint="eastAsia" w:ascii="仿宋_GB2312" w:hAnsi="仿宋_GB2312" w:eastAsia="仿宋_GB2312" w:cs="仿宋_GB2312"/>
          <w:b w:val="0"/>
          <w:bCs/>
          <w:color w:val="000000"/>
          <w:kern w:val="0"/>
          <w:sz w:val="32"/>
          <w:szCs w:val="32"/>
        </w:rPr>
        <w:t>发生劳动争议的</w:t>
      </w:r>
      <w:r>
        <w:rPr>
          <w:rFonts w:hint="eastAsia" w:ascii="仿宋_GB2312" w:hAnsi="仿宋_GB2312" w:eastAsia="仿宋_GB2312" w:cs="仿宋_GB2312"/>
          <w:b w:val="0"/>
          <w:bCs/>
          <w:color w:val="000000"/>
          <w:sz w:val="32"/>
          <w:szCs w:val="32"/>
        </w:rPr>
        <w:t>劳动者一方在</w:t>
      </w:r>
      <w:r>
        <w:rPr>
          <w:rFonts w:hint="eastAsia" w:ascii="仿宋_GB2312" w:hAnsi="仿宋_GB2312" w:eastAsia="仿宋_GB2312" w:cs="仿宋_GB2312"/>
          <w:b w:val="0"/>
          <w:bCs/>
          <w:color w:val="000000"/>
          <w:sz w:val="32"/>
          <w:szCs w:val="32"/>
          <w:lang w:val="en-US" w:eastAsia="zh-CN"/>
        </w:rPr>
        <w:t>十</w:t>
      </w:r>
      <w:r>
        <w:rPr>
          <w:rFonts w:hint="eastAsia" w:ascii="仿宋_GB2312" w:hAnsi="仿宋_GB2312" w:eastAsia="仿宋_GB2312" w:cs="仿宋_GB2312"/>
          <w:b w:val="0"/>
          <w:bCs/>
          <w:color w:val="000000"/>
          <w:sz w:val="32"/>
          <w:szCs w:val="32"/>
        </w:rPr>
        <w:t>人以上，并有共同请求</w:t>
      </w:r>
      <w:r>
        <w:rPr>
          <w:rFonts w:hint="eastAsia" w:ascii="仿宋_GB2312" w:hAnsi="仿宋_GB2312" w:eastAsia="仿宋_GB2312" w:cs="仿宋_GB2312"/>
          <w:b w:val="0"/>
          <w:bCs/>
          <w:color w:val="000000"/>
          <w:sz w:val="32"/>
          <w:szCs w:val="32"/>
          <w:lang w:eastAsia="zh-CN"/>
        </w:rPr>
        <w:t>的</w:t>
      </w:r>
      <w:r>
        <w:rPr>
          <w:rFonts w:hint="eastAsia" w:ascii="仿宋_GB2312" w:hAnsi="仿宋_GB2312" w:eastAsia="仿宋_GB2312" w:cs="仿宋_GB2312"/>
          <w:b w:val="0"/>
          <w:bCs/>
          <w:color w:val="000000"/>
          <w:sz w:val="32"/>
          <w:szCs w:val="32"/>
        </w:rPr>
        <w:t>，可以</w:t>
      </w:r>
      <w:r>
        <w:rPr>
          <w:rFonts w:hint="eastAsia" w:ascii="仿宋_GB2312" w:hAnsi="仿宋_GB2312" w:eastAsia="仿宋_GB2312" w:cs="仿宋_GB2312"/>
          <w:b w:val="0"/>
          <w:bCs/>
          <w:color w:val="000000"/>
          <w:sz w:val="32"/>
          <w:szCs w:val="32"/>
          <w:lang w:val="en-US" w:eastAsia="zh-CN"/>
        </w:rPr>
        <w:t>书面委托</w:t>
      </w:r>
      <w:r>
        <w:rPr>
          <w:rFonts w:hint="eastAsia" w:ascii="仿宋_GB2312" w:hAnsi="仿宋_GB2312" w:eastAsia="仿宋_GB2312" w:cs="仿宋_GB2312"/>
          <w:b w:val="0"/>
          <w:bCs/>
          <w:color w:val="000000"/>
          <w:sz w:val="32"/>
          <w:szCs w:val="32"/>
          <w:lang w:eastAsia="zh-CN"/>
        </w:rPr>
        <w:t>适当数量的代表</w:t>
      </w:r>
      <w:r>
        <w:rPr>
          <w:rFonts w:hint="eastAsia" w:ascii="仿宋_GB2312" w:hAnsi="仿宋_GB2312" w:eastAsia="仿宋_GB2312" w:cs="仿宋_GB2312"/>
          <w:b w:val="0"/>
          <w:bCs/>
          <w:color w:val="000000"/>
          <w:sz w:val="32"/>
          <w:szCs w:val="32"/>
          <w:lang w:val="en-US" w:eastAsia="zh-CN"/>
        </w:rPr>
        <w:t>申请并</w:t>
      </w:r>
      <w:r>
        <w:rPr>
          <w:rFonts w:hint="eastAsia" w:ascii="仿宋_GB2312" w:hAnsi="仿宋_GB2312" w:eastAsia="仿宋_GB2312" w:cs="仿宋_GB2312"/>
          <w:b w:val="0"/>
          <w:bCs/>
          <w:color w:val="000000"/>
          <w:sz w:val="32"/>
          <w:szCs w:val="32"/>
        </w:rPr>
        <w:t>参加调解</w:t>
      </w:r>
      <w:r>
        <w:rPr>
          <w:rFonts w:hint="eastAsia" w:ascii="仿宋_GB2312" w:hAnsi="仿宋_GB2312" w:eastAsia="仿宋_GB2312" w:cs="仿宋_GB2312"/>
          <w:b w:val="0"/>
          <w:bCs/>
          <w:color w:val="000000"/>
          <w:sz w:val="32"/>
          <w:szCs w:val="32"/>
          <w:lang w:eastAsia="zh-CN"/>
        </w:rPr>
        <w:t>。</w:t>
      </w:r>
    </w:p>
    <w:p>
      <w:pPr>
        <w:keepNext w:val="0"/>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480" w:firstLineChars="200"/>
        <w:jc w:val="both"/>
        <w:textAlignment w:val="auto"/>
        <w:outlineLvl w:val="9"/>
        <w:rPr>
          <w:rFonts w:hint="eastAsia" w:ascii="仿宋_GB2312" w:hAnsi="仿宋_GB2312" w:eastAsia="仿宋_GB2312" w:cs="仿宋_GB2312"/>
          <w:b w:val="0"/>
          <w:bCs/>
          <w:color w:val="000000"/>
          <w:sz w:val="32"/>
          <w:szCs w:val="32"/>
          <w:lang w:eastAsia="zh-CN"/>
        </w:rPr>
      </w:pPr>
      <w:r>
        <w:rPr>
          <w:rFonts w:hint="eastAsia" w:ascii="黑体" w:hAnsi="黑体" w:eastAsia="黑体" w:cs="黑体"/>
          <w:b w:val="0"/>
          <w:bCs/>
          <w:color w:val="000000"/>
          <w:sz w:val="32"/>
          <w:szCs w:val="32"/>
        </w:rPr>
        <w:t>第</w:t>
      </w:r>
      <w:r>
        <w:rPr>
          <w:rFonts w:hint="eastAsia" w:ascii="黑体" w:hAnsi="黑体" w:eastAsia="黑体" w:cs="黑体"/>
          <w:b w:val="0"/>
          <w:bCs/>
          <w:color w:val="000000"/>
          <w:sz w:val="32"/>
          <w:szCs w:val="32"/>
          <w:lang w:eastAsia="zh-CN"/>
        </w:rPr>
        <w:t>二</w:t>
      </w:r>
      <w:r>
        <w:rPr>
          <w:rFonts w:hint="eastAsia" w:ascii="黑体" w:hAnsi="黑体" w:eastAsia="黑体" w:cs="黑体"/>
          <w:b w:val="0"/>
          <w:bCs/>
          <w:color w:val="000000"/>
          <w:sz w:val="32"/>
          <w:szCs w:val="32"/>
          <w:lang w:val="en-US" w:eastAsia="zh-CN"/>
        </w:rPr>
        <w:t>十</w:t>
      </w:r>
      <w:r>
        <w:rPr>
          <w:rFonts w:hint="eastAsia" w:ascii="黑体" w:hAnsi="黑体" w:eastAsia="黑体" w:cs="黑体"/>
          <w:b w:val="0"/>
          <w:bCs/>
          <w:color w:val="000000"/>
          <w:sz w:val="32"/>
          <w:szCs w:val="32"/>
        </w:rPr>
        <w:t>条</w:t>
      </w:r>
      <w:r>
        <w:rPr>
          <w:rFonts w:hint="eastAsia" w:ascii="仿宋_GB2312" w:hAnsi="仿宋_GB2312" w:eastAsia="仿宋_GB2312" w:cs="仿宋_GB2312"/>
          <w:b w:val="0"/>
          <w:bCs/>
          <w:color w:val="000000"/>
          <w:sz w:val="32"/>
          <w:szCs w:val="32"/>
          <w:lang w:val="en-US" w:eastAsia="zh-CN"/>
        </w:rPr>
        <w:t xml:space="preserve">  </w:t>
      </w:r>
      <w:r>
        <w:rPr>
          <w:rFonts w:hint="eastAsia" w:ascii="仿宋_GB2312" w:hAnsi="仿宋_GB2312" w:eastAsia="仿宋_GB2312" w:cs="仿宋_GB2312"/>
          <w:b w:val="0"/>
          <w:bCs/>
          <w:color w:val="000000"/>
          <w:sz w:val="32"/>
          <w:szCs w:val="32"/>
        </w:rPr>
        <w:t>劳动争议调解应当以</w:t>
      </w:r>
      <w:r>
        <w:rPr>
          <w:rFonts w:hint="eastAsia" w:ascii="仿宋_GB2312" w:hAnsi="仿宋_GB2312" w:eastAsia="仿宋_GB2312" w:cs="仿宋_GB2312"/>
          <w:b w:val="0"/>
          <w:bCs/>
          <w:color w:val="000000"/>
          <w:sz w:val="32"/>
          <w:szCs w:val="32"/>
          <w:lang w:val="en-US" w:eastAsia="zh-CN"/>
        </w:rPr>
        <w:t>召开</w:t>
      </w:r>
      <w:r>
        <w:rPr>
          <w:rFonts w:hint="eastAsia" w:ascii="仿宋_GB2312" w:hAnsi="仿宋_GB2312" w:eastAsia="仿宋_GB2312" w:cs="仿宋_GB2312"/>
          <w:b w:val="0"/>
          <w:bCs/>
          <w:color w:val="000000"/>
          <w:sz w:val="32"/>
          <w:szCs w:val="32"/>
        </w:rPr>
        <w:t>调解会议的</w:t>
      </w:r>
      <w:r>
        <w:rPr>
          <w:rFonts w:hint="eastAsia" w:ascii="仿宋_GB2312" w:hAnsi="仿宋_GB2312" w:eastAsia="仿宋_GB2312" w:cs="仿宋_GB2312"/>
          <w:b w:val="0"/>
          <w:bCs/>
          <w:color w:val="000000"/>
          <w:sz w:val="32"/>
          <w:szCs w:val="32"/>
          <w:lang w:val="en-US" w:eastAsia="zh-CN"/>
        </w:rPr>
        <w:t>方</w:t>
      </w:r>
      <w:r>
        <w:rPr>
          <w:rFonts w:hint="eastAsia" w:ascii="仿宋_GB2312" w:hAnsi="仿宋_GB2312" w:eastAsia="仿宋_GB2312" w:cs="仿宋_GB2312"/>
          <w:b w:val="0"/>
          <w:bCs/>
          <w:color w:val="000000"/>
          <w:sz w:val="32"/>
          <w:szCs w:val="32"/>
        </w:rPr>
        <w:t>式进行。调解会议由双方</w:t>
      </w:r>
      <w:r>
        <w:rPr>
          <w:rFonts w:hint="eastAsia" w:ascii="仿宋_GB2312" w:hAnsi="仿宋_GB2312" w:eastAsia="仿宋_GB2312" w:cs="仿宋_GB2312"/>
          <w:b w:val="0"/>
          <w:bCs/>
          <w:color w:val="000000"/>
          <w:sz w:val="32"/>
          <w:szCs w:val="32"/>
          <w:lang w:val="en-US" w:eastAsia="zh-CN"/>
        </w:rPr>
        <w:t>当事人</w:t>
      </w:r>
      <w:r>
        <w:rPr>
          <w:rFonts w:hint="eastAsia" w:ascii="仿宋_GB2312" w:hAnsi="仿宋_GB2312" w:eastAsia="仿宋_GB2312" w:cs="仿宋_GB2312"/>
          <w:b w:val="0"/>
          <w:bCs/>
          <w:color w:val="000000"/>
          <w:sz w:val="32"/>
          <w:szCs w:val="32"/>
        </w:rPr>
        <w:t>及调解员</w:t>
      </w:r>
      <w:r>
        <w:rPr>
          <w:rFonts w:hint="eastAsia" w:ascii="仿宋_GB2312" w:hAnsi="仿宋_GB2312" w:eastAsia="仿宋_GB2312" w:cs="仿宋_GB2312"/>
          <w:b w:val="0"/>
          <w:bCs/>
          <w:color w:val="000000"/>
          <w:sz w:val="32"/>
          <w:szCs w:val="32"/>
          <w:lang w:eastAsia="zh-CN"/>
        </w:rPr>
        <w:t>参加。</w:t>
      </w:r>
    </w:p>
    <w:p>
      <w:pPr>
        <w:keepNext w:val="0"/>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480" w:firstLineChars="200"/>
        <w:jc w:val="both"/>
        <w:textAlignment w:val="auto"/>
        <w:outlineLvl w:val="9"/>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000000"/>
          <w:sz w:val="32"/>
          <w:szCs w:val="32"/>
        </w:rPr>
        <w:t>调解组织</w:t>
      </w:r>
      <w:r>
        <w:rPr>
          <w:rFonts w:hint="eastAsia" w:ascii="仿宋_GB2312" w:hAnsi="仿宋_GB2312" w:eastAsia="仿宋_GB2312" w:cs="仿宋_GB2312"/>
          <w:b w:val="0"/>
          <w:bCs/>
          <w:color w:val="000000"/>
          <w:sz w:val="32"/>
          <w:szCs w:val="32"/>
          <w:lang w:val="en-US" w:eastAsia="zh-CN"/>
        </w:rPr>
        <w:t>可以</w:t>
      </w:r>
      <w:r>
        <w:rPr>
          <w:rFonts w:hint="eastAsia" w:ascii="仿宋_GB2312" w:hAnsi="仿宋_GB2312" w:eastAsia="仿宋_GB2312" w:cs="仿宋_GB2312"/>
          <w:b w:val="0"/>
          <w:bCs/>
          <w:color w:val="000000"/>
          <w:sz w:val="32"/>
          <w:szCs w:val="32"/>
        </w:rPr>
        <w:t>指定</w:t>
      </w:r>
      <w:r>
        <w:rPr>
          <w:rFonts w:hint="eastAsia" w:ascii="仿宋_GB2312" w:hAnsi="仿宋_GB2312" w:eastAsia="仿宋_GB2312" w:cs="仿宋_GB2312"/>
          <w:b w:val="0"/>
          <w:bCs/>
          <w:color w:val="000000"/>
          <w:sz w:val="32"/>
          <w:szCs w:val="32"/>
          <w:lang w:val="en-US" w:eastAsia="zh-CN"/>
        </w:rPr>
        <w:t>一名或者数名</w:t>
      </w:r>
      <w:r>
        <w:rPr>
          <w:rFonts w:hint="eastAsia" w:ascii="仿宋_GB2312" w:hAnsi="仿宋_GB2312" w:eastAsia="仿宋_GB2312" w:cs="仿宋_GB2312"/>
          <w:b w:val="0"/>
          <w:bCs/>
          <w:color w:val="000000"/>
          <w:sz w:val="32"/>
          <w:szCs w:val="32"/>
        </w:rPr>
        <w:t>调解员进行调解，</w:t>
      </w:r>
      <w:r>
        <w:rPr>
          <w:rFonts w:hint="eastAsia" w:ascii="仿宋_GB2312" w:hAnsi="仿宋_GB2312" w:eastAsia="仿宋_GB2312" w:cs="仿宋_GB2312"/>
          <w:b w:val="0"/>
          <w:bCs/>
          <w:color w:val="000000"/>
          <w:sz w:val="32"/>
          <w:szCs w:val="32"/>
          <w:lang w:val="en-US" w:eastAsia="zh-CN"/>
        </w:rPr>
        <w:t>也可以由当事人选择一名或者数名调</w:t>
      </w:r>
      <w:r>
        <w:rPr>
          <w:rFonts w:hint="eastAsia" w:ascii="仿宋_GB2312" w:hAnsi="仿宋_GB2312" w:eastAsia="仿宋_GB2312" w:cs="仿宋_GB2312"/>
          <w:b w:val="0"/>
          <w:bCs/>
          <w:color w:val="000000"/>
          <w:sz w:val="32"/>
          <w:szCs w:val="32"/>
        </w:rPr>
        <w:t>解员进行调解</w:t>
      </w:r>
      <w:r>
        <w:rPr>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b w:val="0"/>
          <w:bCs/>
          <w:color w:val="000000"/>
          <w:sz w:val="32"/>
          <w:szCs w:val="32"/>
          <w:lang w:val="en-US" w:eastAsia="zh-CN"/>
        </w:rPr>
        <w:t>主持调解会议的调解员，由调解组织的负责人指定；调解组织的负责人参加调解的，由其主持调解会议。</w:t>
      </w:r>
    </w:p>
    <w:p>
      <w:pPr>
        <w:keepNext w:val="0"/>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480" w:firstLineChars="200"/>
        <w:jc w:val="both"/>
        <w:textAlignment w:val="auto"/>
        <w:outlineLvl w:val="9"/>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lang w:val="en-US" w:eastAsia="zh-CN"/>
        </w:rPr>
        <w:t>双方当事人对调解员均无异议时，调解方可进行。</w:t>
      </w:r>
    </w:p>
    <w:p>
      <w:pPr>
        <w:keepNext w:val="0"/>
        <w:keepLines w:val="0"/>
        <w:pageBreakBefore w:val="0"/>
        <w:numPr>
          <w:ilvl w:val="0"/>
          <w:numId w:val="0"/>
        </w:numPr>
        <w:kinsoku/>
        <w:wordWrap/>
        <w:overflowPunct/>
        <w:topLinePunct w:val="0"/>
        <w:autoSpaceDE/>
        <w:autoSpaceDN/>
        <w:bidi w:val="0"/>
        <w:adjustRightInd/>
        <w:snapToGrid/>
        <w:spacing w:before="0" w:beforeLines="0" w:after="0" w:afterLines="0" w:line="600" w:lineRule="exact"/>
        <w:ind w:left="0" w:leftChars="0" w:right="0" w:rightChars="0"/>
        <w:jc w:val="both"/>
        <w:textAlignment w:val="auto"/>
        <w:outlineLvl w:val="9"/>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000000"/>
          <w:sz w:val="32"/>
          <w:szCs w:val="32"/>
          <w:lang w:val="en-US" w:eastAsia="zh-CN"/>
        </w:rPr>
        <w:t xml:space="preserve">    </w:t>
      </w:r>
      <w:r>
        <w:rPr>
          <w:rFonts w:hint="eastAsia" w:ascii="黑体" w:hAnsi="黑体" w:eastAsia="黑体" w:cs="黑体"/>
          <w:b w:val="0"/>
          <w:bCs/>
          <w:color w:val="000000"/>
          <w:sz w:val="32"/>
          <w:szCs w:val="32"/>
        </w:rPr>
        <w:t>第</w:t>
      </w:r>
      <w:r>
        <w:rPr>
          <w:rFonts w:hint="eastAsia" w:ascii="黑体" w:hAnsi="黑体" w:eastAsia="黑体" w:cs="黑体"/>
          <w:b w:val="0"/>
          <w:bCs/>
          <w:color w:val="000000"/>
          <w:sz w:val="32"/>
          <w:szCs w:val="32"/>
          <w:lang w:eastAsia="zh-CN"/>
        </w:rPr>
        <w:t>二</w:t>
      </w:r>
      <w:r>
        <w:rPr>
          <w:rFonts w:hint="eastAsia" w:ascii="黑体" w:hAnsi="黑体" w:eastAsia="黑体" w:cs="黑体"/>
          <w:b w:val="0"/>
          <w:bCs/>
          <w:color w:val="000000"/>
          <w:sz w:val="32"/>
          <w:szCs w:val="32"/>
          <w:lang w:val="en-US" w:eastAsia="zh-CN"/>
        </w:rPr>
        <w:t>十一</w:t>
      </w:r>
      <w:r>
        <w:rPr>
          <w:rFonts w:hint="eastAsia" w:ascii="黑体" w:hAnsi="黑体" w:eastAsia="黑体" w:cs="黑体"/>
          <w:b w:val="0"/>
          <w:bCs/>
          <w:color w:val="000000"/>
          <w:sz w:val="32"/>
          <w:szCs w:val="32"/>
        </w:rPr>
        <w:t>条</w:t>
      </w:r>
      <w:r>
        <w:rPr>
          <w:rFonts w:hint="eastAsia" w:ascii="仿宋_GB2312" w:hAnsi="仿宋_GB2312" w:eastAsia="仿宋_GB2312" w:cs="仿宋_GB2312"/>
          <w:b w:val="0"/>
          <w:bCs/>
          <w:color w:val="000000"/>
          <w:sz w:val="32"/>
          <w:szCs w:val="32"/>
          <w:lang w:val="en-US" w:eastAsia="zh-CN"/>
        </w:rPr>
        <w:t xml:space="preserve">  </w:t>
      </w:r>
      <w:r>
        <w:rPr>
          <w:rFonts w:hint="eastAsia" w:ascii="仿宋_GB2312" w:hAnsi="仿宋_GB2312" w:eastAsia="仿宋_GB2312" w:cs="仿宋_GB2312"/>
          <w:b w:val="0"/>
          <w:bCs/>
          <w:color w:val="000000"/>
          <w:sz w:val="32"/>
          <w:szCs w:val="32"/>
        </w:rPr>
        <w:t>调解会议</w:t>
      </w:r>
      <w:r>
        <w:rPr>
          <w:rFonts w:hint="eastAsia" w:ascii="仿宋_GB2312" w:hAnsi="仿宋_GB2312" w:eastAsia="仿宋_GB2312" w:cs="仿宋_GB2312"/>
          <w:b w:val="0"/>
          <w:bCs/>
          <w:color w:val="000000"/>
          <w:sz w:val="32"/>
          <w:szCs w:val="32"/>
          <w:lang w:val="en-US" w:eastAsia="zh-CN"/>
        </w:rPr>
        <w:t>包括以</w:t>
      </w:r>
      <w:r>
        <w:rPr>
          <w:rFonts w:hint="eastAsia" w:ascii="仿宋_GB2312" w:hAnsi="仿宋_GB2312" w:eastAsia="仿宋_GB2312" w:cs="仿宋_GB2312"/>
          <w:b w:val="0"/>
          <w:bCs/>
          <w:color w:val="000000"/>
          <w:sz w:val="32"/>
          <w:szCs w:val="32"/>
        </w:rPr>
        <w:t>下</w:t>
      </w:r>
      <w:r>
        <w:rPr>
          <w:rFonts w:hint="eastAsia" w:ascii="仿宋_GB2312" w:hAnsi="仿宋_GB2312" w:eastAsia="仿宋_GB2312" w:cs="仿宋_GB2312"/>
          <w:b w:val="0"/>
          <w:bCs/>
          <w:color w:val="000000"/>
          <w:sz w:val="32"/>
          <w:szCs w:val="32"/>
          <w:lang w:val="en-US" w:eastAsia="zh-CN"/>
        </w:rPr>
        <w:t>主要内容</w:t>
      </w:r>
      <w:r>
        <w:rPr>
          <w:rFonts w:hint="eastAsia" w:ascii="仿宋_GB2312" w:hAnsi="仿宋_GB2312" w:eastAsia="仿宋_GB2312" w:cs="仿宋_GB2312"/>
          <w:b w:val="0"/>
          <w:bCs/>
          <w:color w:val="000000"/>
          <w:sz w:val="32"/>
          <w:szCs w:val="32"/>
        </w:rPr>
        <w:t>：</w:t>
      </w:r>
      <w:r>
        <w:rPr>
          <w:rFonts w:hint="eastAsia" w:ascii="仿宋_GB2312" w:hAnsi="仿宋_GB2312" w:eastAsia="仿宋_GB2312" w:cs="仿宋_GB2312"/>
          <w:b w:val="0"/>
          <w:bCs/>
          <w:color w:val="000000"/>
          <w:sz w:val="32"/>
          <w:szCs w:val="32"/>
          <w:lang w:val="en-US" w:eastAsia="zh-CN"/>
        </w:rPr>
        <w:t>调解员充分听取双方当事人对争议的事实和理由的陈述；调解员讲解或者帮助当事人查找有关法律、法规和国家政策；调解员对当事人进行耐心疏导、劝解；调解员在双方当事人平等协商、互谅互让的基础上提出争议解决方案，促使其自愿达成调解协议。</w:t>
      </w:r>
    </w:p>
    <w:p>
      <w:pPr>
        <w:keepNext w:val="0"/>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480" w:firstLineChars="200"/>
        <w:jc w:val="both"/>
        <w:textAlignment w:val="auto"/>
        <w:outlineLvl w:val="9"/>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lang w:val="en-US" w:eastAsia="zh-CN"/>
        </w:rPr>
        <w:t>调解会议应当形成调解记录，主要载明争议的事项、调解的经过以及最终形成的意见。调解会议结束后，双方当事人、</w:t>
      </w:r>
      <w:r>
        <w:rPr>
          <w:rFonts w:hint="eastAsia" w:ascii="仿宋_GB2312" w:hAnsi="仿宋_GB2312" w:eastAsia="仿宋_GB2312" w:cs="仿宋_GB2312"/>
          <w:b w:val="0"/>
          <w:bCs/>
          <w:color w:val="000000"/>
          <w:sz w:val="32"/>
          <w:szCs w:val="32"/>
        </w:rPr>
        <w:t>调解员应当在</w:t>
      </w:r>
      <w:r>
        <w:rPr>
          <w:rFonts w:hint="eastAsia" w:ascii="仿宋_GB2312" w:hAnsi="仿宋_GB2312" w:eastAsia="仿宋_GB2312" w:cs="仿宋_GB2312"/>
          <w:b w:val="0"/>
          <w:bCs/>
          <w:color w:val="000000"/>
          <w:sz w:val="32"/>
          <w:szCs w:val="32"/>
          <w:lang w:val="en-US" w:eastAsia="zh-CN"/>
        </w:rPr>
        <w:t>调解</w:t>
      </w:r>
      <w:r>
        <w:rPr>
          <w:rFonts w:hint="eastAsia" w:ascii="仿宋_GB2312" w:hAnsi="仿宋_GB2312" w:eastAsia="仿宋_GB2312" w:cs="仿宋_GB2312"/>
          <w:b w:val="0"/>
          <w:bCs/>
          <w:color w:val="000000"/>
          <w:sz w:val="32"/>
          <w:szCs w:val="32"/>
        </w:rPr>
        <w:t>记录</w:t>
      </w:r>
      <w:r>
        <w:rPr>
          <w:rFonts w:hint="eastAsia" w:ascii="仿宋_GB2312" w:hAnsi="仿宋_GB2312" w:eastAsia="仿宋_GB2312" w:cs="仿宋_GB2312"/>
          <w:b w:val="0"/>
          <w:bCs/>
          <w:color w:val="000000"/>
          <w:sz w:val="32"/>
          <w:szCs w:val="32"/>
          <w:lang w:val="en-US" w:eastAsia="zh-CN"/>
        </w:rPr>
        <w:t>上</w:t>
      </w:r>
      <w:r>
        <w:rPr>
          <w:rFonts w:hint="eastAsia" w:ascii="仿宋_GB2312" w:hAnsi="仿宋_GB2312" w:eastAsia="仿宋_GB2312" w:cs="仿宋_GB2312"/>
          <w:b w:val="0"/>
          <w:bCs/>
          <w:color w:val="000000"/>
          <w:sz w:val="32"/>
          <w:szCs w:val="32"/>
        </w:rPr>
        <w:t>签字。</w:t>
      </w:r>
    </w:p>
    <w:p>
      <w:pPr>
        <w:keepNext w:val="0"/>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480" w:firstLineChars="200"/>
        <w:jc w:val="both"/>
        <w:textAlignment w:val="auto"/>
        <w:outlineLvl w:val="9"/>
        <w:rPr>
          <w:rFonts w:hint="eastAsia" w:ascii="仿宋_GB2312" w:hAnsi="仿宋_GB2312" w:eastAsia="仿宋_GB2312" w:cs="仿宋_GB2312"/>
          <w:b w:val="0"/>
          <w:bCs/>
          <w:color w:val="000000"/>
          <w:sz w:val="32"/>
          <w:szCs w:val="32"/>
        </w:rPr>
      </w:pPr>
      <w:r>
        <w:rPr>
          <w:rFonts w:hint="eastAsia" w:ascii="黑体" w:hAnsi="黑体" w:eastAsia="黑体" w:cs="黑体"/>
          <w:b w:val="0"/>
          <w:bCs/>
          <w:color w:val="000000"/>
          <w:sz w:val="32"/>
          <w:szCs w:val="32"/>
        </w:rPr>
        <w:t>第</w:t>
      </w:r>
      <w:r>
        <w:rPr>
          <w:rFonts w:hint="eastAsia" w:ascii="黑体" w:hAnsi="黑体" w:eastAsia="黑体" w:cs="黑体"/>
          <w:b w:val="0"/>
          <w:bCs/>
          <w:color w:val="000000"/>
          <w:sz w:val="32"/>
          <w:szCs w:val="32"/>
          <w:lang w:val="en-US" w:eastAsia="zh-CN"/>
        </w:rPr>
        <w:t>二十二</w:t>
      </w:r>
      <w:r>
        <w:rPr>
          <w:rFonts w:hint="eastAsia" w:ascii="黑体" w:hAnsi="黑体" w:eastAsia="黑体" w:cs="黑体"/>
          <w:b w:val="0"/>
          <w:bCs/>
          <w:color w:val="000000"/>
          <w:sz w:val="32"/>
          <w:szCs w:val="32"/>
        </w:rPr>
        <w:t>条</w:t>
      </w:r>
      <w:r>
        <w:rPr>
          <w:rFonts w:hint="eastAsia" w:ascii="仿宋_GB2312" w:hAnsi="仿宋_GB2312" w:eastAsia="仿宋_GB2312" w:cs="仿宋_GB2312"/>
          <w:b w:val="0"/>
          <w:bCs/>
          <w:color w:val="000000"/>
          <w:sz w:val="32"/>
          <w:szCs w:val="32"/>
          <w:lang w:val="en-US" w:eastAsia="zh-CN"/>
        </w:rPr>
        <w:t xml:space="preserve"> </w:t>
      </w:r>
      <w:r>
        <w:rPr>
          <w:rFonts w:hint="eastAsia" w:ascii="仿宋_GB2312" w:hAnsi="仿宋_GB2312" w:eastAsia="仿宋_GB2312" w:cs="仿宋_GB2312"/>
          <w:b w:val="0"/>
          <w:bCs/>
          <w:color w:val="000000"/>
          <w:sz w:val="32"/>
          <w:szCs w:val="32"/>
        </w:rPr>
        <w:t xml:space="preserve"> 调解组织根据调解劳动争议的需要</w:t>
      </w:r>
      <w:r>
        <w:rPr>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b w:val="0"/>
          <w:bCs/>
          <w:color w:val="000000"/>
          <w:sz w:val="32"/>
          <w:szCs w:val="32"/>
          <w:u w:val="none" w:color="auto"/>
        </w:rPr>
        <w:t>在征求当事人同意后，可以邀请</w:t>
      </w:r>
      <w:r>
        <w:rPr>
          <w:rFonts w:hint="eastAsia" w:ascii="仿宋_GB2312" w:hAnsi="仿宋_GB2312" w:eastAsia="仿宋_GB2312" w:cs="仿宋_GB2312"/>
          <w:b w:val="0"/>
          <w:bCs/>
          <w:color w:val="000000"/>
          <w:sz w:val="32"/>
          <w:szCs w:val="32"/>
          <w:u w:val="none" w:color="auto"/>
          <w:lang w:val="en-US" w:eastAsia="zh-CN"/>
        </w:rPr>
        <w:t>当事人的亲属、同事等参与调解，也</w:t>
      </w:r>
      <w:r>
        <w:rPr>
          <w:rFonts w:hint="eastAsia" w:ascii="仿宋_GB2312" w:hAnsi="仿宋_GB2312" w:eastAsia="仿宋_GB2312" w:cs="仿宋_GB2312"/>
          <w:b w:val="0"/>
          <w:bCs/>
          <w:color w:val="000000"/>
          <w:sz w:val="32"/>
          <w:szCs w:val="32"/>
          <w:u w:val="none" w:color="auto"/>
        </w:rPr>
        <w:t>可以邀请有关单位和律师、专家学者</w:t>
      </w:r>
      <w:r>
        <w:rPr>
          <w:rFonts w:hint="eastAsia" w:ascii="仿宋_GB2312" w:hAnsi="仿宋_GB2312" w:eastAsia="仿宋_GB2312" w:cs="仿宋_GB2312"/>
          <w:b w:val="0"/>
          <w:bCs/>
          <w:color w:val="000000"/>
          <w:sz w:val="32"/>
          <w:szCs w:val="32"/>
          <w:u w:val="none" w:color="auto"/>
          <w:lang w:val="en-US" w:eastAsia="zh-CN"/>
        </w:rPr>
        <w:t>等</w:t>
      </w:r>
      <w:r>
        <w:rPr>
          <w:rFonts w:hint="eastAsia" w:ascii="仿宋_GB2312" w:hAnsi="仿宋_GB2312" w:eastAsia="仿宋_GB2312" w:cs="仿宋_GB2312"/>
          <w:b w:val="0"/>
          <w:bCs/>
          <w:color w:val="000000"/>
          <w:sz w:val="32"/>
          <w:szCs w:val="32"/>
          <w:u w:val="none" w:color="auto"/>
        </w:rPr>
        <w:t>个人协助调解。</w:t>
      </w:r>
    </w:p>
    <w:p>
      <w:pPr>
        <w:keepNext w:val="0"/>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480" w:firstLineChars="200"/>
        <w:jc w:val="both"/>
        <w:textAlignment w:val="auto"/>
        <w:outlineLvl w:val="9"/>
        <w:rPr>
          <w:rFonts w:hint="eastAsia" w:ascii="仿宋_GB2312" w:hAnsi="仿宋_GB2312" w:eastAsia="仿宋_GB2312" w:cs="仿宋_GB2312"/>
          <w:b w:val="0"/>
          <w:bCs/>
          <w:color w:val="000000"/>
          <w:sz w:val="32"/>
          <w:szCs w:val="32"/>
        </w:rPr>
      </w:pPr>
      <w:r>
        <w:rPr>
          <w:rFonts w:hint="eastAsia" w:ascii="黑体" w:hAnsi="黑体" w:eastAsia="黑体" w:cs="黑体"/>
          <w:b w:val="0"/>
          <w:bCs/>
          <w:color w:val="000000"/>
          <w:sz w:val="32"/>
          <w:szCs w:val="32"/>
        </w:rPr>
        <w:t>第</w:t>
      </w:r>
      <w:r>
        <w:rPr>
          <w:rFonts w:hint="eastAsia" w:ascii="黑体" w:hAnsi="黑体" w:eastAsia="黑体" w:cs="黑体"/>
          <w:b w:val="0"/>
          <w:bCs/>
          <w:color w:val="000000"/>
          <w:sz w:val="32"/>
          <w:szCs w:val="32"/>
          <w:lang w:val="en-US" w:eastAsia="zh-CN"/>
        </w:rPr>
        <w:t>二十三</w:t>
      </w:r>
      <w:r>
        <w:rPr>
          <w:rFonts w:hint="eastAsia" w:ascii="黑体" w:hAnsi="黑体" w:eastAsia="黑体" w:cs="黑体"/>
          <w:b w:val="0"/>
          <w:bCs/>
          <w:color w:val="000000"/>
          <w:sz w:val="32"/>
          <w:szCs w:val="32"/>
        </w:rPr>
        <w:t>条</w:t>
      </w:r>
      <w:r>
        <w:rPr>
          <w:rFonts w:hint="eastAsia" w:ascii="仿宋_GB2312" w:hAnsi="仿宋_GB2312" w:eastAsia="仿宋_GB2312" w:cs="仿宋_GB2312"/>
          <w:b w:val="0"/>
          <w:bCs/>
          <w:color w:val="000000"/>
          <w:sz w:val="32"/>
          <w:szCs w:val="32"/>
          <w:lang w:val="en-US" w:eastAsia="zh-CN"/>
        </w:rPr>
        <w:t xml:space="preserve">  </w:t>
      </w:r>
      <w:r>
        <w:rPr>
          <w:rFonts w:hint="eastAsia" w:ascii="仿宋_GB2312" w:hAnsi="仿宋_GB2312" w:eastAsia="仿宋_GB2312" w:cs="仿宋_GB2312"/>
          <w:b w:val="0"/>
          <w:bCs/>
          <w:color w:val="000000"/>
          <w:sz w:val="32"/>
          <w:szCs w:val="32"/>
        </w:rPr>
        <w:t>当事人无正当理</w:t>
      </w:r>
      <w:r>
        <w:rPr>
          <w:rFonts w:hint="eastAsia" w:ascii="仿宋_GB2312" w:hAnsi="仿宋_GB2312" w:eastAsia="仿宋_GB2312" w:cs="仿宋_GB2312"/>
          <w:b w:val="0"/>
          <w:bCs/>
          <w:color w:val="000000"/>
          <w:sz w:val="32"/>
          <w:szCs w:val="32"/>
          <w:lang w:val="en-US" w:eastAsia="zh-CN"/>
        </w:rPr>
        <w:t>由不参加</w:t>
      </w:r>
      <w:r>
        <w:rPr>
          <w:rFonts w:hint="eastAsia" w:ascii="仿宋_GB2312" w:hAnsi="仿宋_GB2312" w:eastAsia="仿宋_GB2312" w:cs="仿宋_GB2312"/>
          <w:b w:val="0"/>
          <w:bCs/>
          <w:color w:val="000000"/>
          <w:sz w:val="32"/>
          <w:szCs w:val="32"/>
        </w:rPr>
        <w:t>调解</w:t>
      </w:r>
      <w:r>
        <w:rPr>
          <w:rFonts w:hint="eastAsia" w:ascii="仿宋_GB2312" w:hAnsi="仿宋_GB2312" w:eastAsia="仿宋_GB2312" w:cs="仿宋_GB2312"/>
          <w:b w:val="0"/>
          <w:bCs/>
          <w:color w:val="000000"/>
          <w:sz w:val="32"/>
          <w:szCs w:val="32"/>
          <w:lang w:val="en-US" w:eastAsia="zh-CN"/>
        </w:rPr>
        <w:t>或者</w:t>
      </w:r>
      <w:r>
        <w:rPr>
          <w:rFonts w:hint="eastAsia" w:ascii="仿宋_GB2312" w:hAnsi="仿宋_GB2312" w:eastAsia="仿宋_GB2312" w:cs="仿宋_GB2312"/>
          <w:b w:val="0"/>
          <w:bCs/>
          <w:color w:val="000000"/>
          <w:sz w:val="32"/>
          <w:szCs w:val="32"/>
        </w:rPr>
        <w:t>未经</w:t>
      </w:r>
      <w:r>
        <w:rPr>
          <w:rFonts w:hint="eastAsia" w:ascii="仿宋_GB2312" w:hAnsi="仿宋_GB2312" w:eastAsia="仿宋_GB2312" w:cs="仿宋_GB2312"/>
          <w:b w:val="0"/>
          <w:bCs/>
          <w:color w:val="000000"/>
          <w:sz w:val="32"/>
          <w:szCs w:val="32"/>
          <w:lang w:val="en-US" w:eastAsia="zh-CN"/>
        </w:rPr>
        <w:t>调解员</w:t>
      </w:r>
      <w:r>
        <w:rPr>
          <w:rFonts w:hint="eastAsia" w:ascii="仿宋_GB2312" w:hAnsi="仿宋_GB2312" w:eastAsia="仿宋_GB2312" w:cs="仿宋_GB2312"/>
          <w:b w:val="0"/>
          <w:bCs/>
          <w:color w:val="000000"/>
          <w:sz w:val="32"/>
          <w:szCs w:val="32"/>
        </w:rPr>
        <w:t>同意中途退</w:t>
      </w:r>
      <w:r>
        <w:rPr>
          <w:rFonts w:hint="eastAsia" w:ascii="仿宋_GB2312" w:hAnsi="仿宋_GB2312" w:eastAsia="仿宋_GB2312" w:cs="仿宋_GB2312"/>
          <w:b w:val="0"/>
          <w:bCs/>
          <w:color w:val="000000"/>
          <w:sz w:val="32"/>
          <w:szCs w:val="32"/>
          <w:lang w:val="en-US" w:eastAsia="zh-CN"/>
        </w:rPr>
        <w:t>出调解会议</w:t>
      </w:r>
      <w:r>
        <w:rPr>
          <w:rFonts w:hint="eastAsia" w:ascii="仿宋_GB2312" w:hAnsi="仿宋_GB2312" w:eastAsia="仿宋_GB2312" w:cs="仿宋_GB2312"/>
          <w:b w:val="0"/>
          <w:bCs/>
          <w:color w:val="000000"/>
          <w:sz w:val="32"/>
          <w:szCs w:val="32"/>
          <w:lang w:eastAsia="zh-CN"/>
        </w:rPr>
        <w:t>的，</w:t>
      </w:r>
      <w:r>
        <w:rPr>
          <w:rFonts w:hint="eastAsia" w:ascii="仿宋_GB2312" w:hAnsi="仿宋_GB2312" w:eastAsia="仿宋_GB2312" w:cs="仿宋_GB2312"/>
          <w:b w:val="0"/>
          <w:bCs/>
          <w:color w:val="000000"/>
          <w:sz w:val="32"/>
          <w:szCs w:val="32"/>
          <w:lang w:val="en-US" w:eastAsia="zh-CN"/>
        </w:rPr>
        <w:t>调解组织可以认定为</w:t>
      </w:r>
      <w:r>
        <w:rPr>
          <w:rFonts w:hint="eastAsia" w:ascii="仿宋_GB2312" w:hAnsi="仿宋_GB2312" w:eastAsia="仿宋_GB2312" w:cs="仿宋_GB2312"/>
          <w:b w:val="0"/>
          <w:bCs/>
          <w:color w:val="000000"/>
          <w:sz w:val="32"/>
          <w:szCs w:val="32"/>
        </w:rPr>
        <w:t>调解不成</w:t>
      </w:r>
      <w:r>
        <w:rPr>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b w:val="0"/>
          <w:bCs/>
          <w:color w:val="000000"/>
          <w:sz w:val="32"/>
          <w:szCs w:val="32"/>
          <w:lang w:val="en-US" w:eastAsia="zh-CN"/>
        </w:rPr>
        <w:t>调解即告终止</w:t>
      </w:r>
      <w:r>
        <w:rPr>
          <w:rFonts w:hint="eastAsia" w:ascii="仿宋_GB2312" w:hAnsi="仿宋_GB2312" w:eastAsia="仿宋_GB2312" w:cs="仿宋_GB2312"/>
          <w:b w:val="0"/>
          <w:bCs/>
          <w:color w:val="000000"/>
          <w:sz w:val="32"/>
          <w:szCs w:val="32"/>
        </w:rPr>
        <w:t>。</w:t>
      </w:r>
    </w:p>
    <w:p>
      <w:pPr>
        <w:keepNext w:val="0"/>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480" w:firstLineChars="200"/>
        <w:jc w:val="both"/>
        <w:textAlignment w:val="auto"/>
        <w:outlineLvl w:val="9"/>
        <w:rPr>
          <w:rFonts w:hint="eastAsia" w:ascii="仿宋_GB2312" w:hAnsi="仿宋_GB2312" w:eastAsia="仿宋_GB2312" w:cs="仿宋_GB2312"/>
          <w:b w:val="0"/>
          <w:bCs/>
          <w:color w:val="000000"/>
          <w:sz w:val="32"/>
          <w:szCs w:val="32"/>
          <w:lang w:eastAsia="zh-CN"/>
        </w:rPr>
      </w:pPr>
      <w:r>
        <w:rPr>
          <w:rFonts w:hint="eastAsia" w:ascii="黑体" w:hAnsi="黑体" w:eastAsia="黑体" w:cs="黑体"/>
          <w:b w:val="0"/>
          <w:bCs/>
          <w:color w:val="000000"/>
          <w:sz w:val="32"/>
          <w:szCs w:val="32"/>
        </w:rPr>
        <w:t>第二十</w:t>
      </w:r>
      <w:r>
        <w:rPr>
          <w:rFonts w:hint="eastAsia" w:ascii="黑体" w:hAnsi="黑体" w:eastAsia="黑体" w:cs="黑体"/>
          <w:b w:val="0"/>
          <w:bCs/>
          <w:color w:val="000000"/>
          <w:sz w:val="32"/>
          <w:szCs w:val="32"/>
          <w:lang w:eastAsia="zh-CN"/>
        </w:rPr>
        <w:t>四条</w:t>
      </w:r>
      <w:r>
        <w:rPr>
          <w:rFonts w:hint="eastAsia" w:ascii="仿宋_GB2312" w:hAnsi="仿宋_GB2312" w:eastAsia="仿宋_GB2312" w:cs="仿宋_GB2312"/>
          <w:b w:val="0"/>
          <w:bCs/>
          <w:color w:val="000000"/>
          <w:sz w:val="32"/>
          <w:szCs w:val="32"/>
          <w:lang w:val="en-US" w:eastAsia="zh-CN"/>
        </w:rPr>
        <w:t xml:space="preserve">  </w:t>
      </w:r>
      <w:r>
        <w:rPr>
          <w:rFonts w:hint="eastAsia" w:ascii="仿宋_GB2312" w:hAnsi="仿宋_GB2312" w:eastAsia="仿宋_GB2312" w:cs="仿宋_GB2312"/>
          <w:b w:val="0"/>
          <w:bCs/>
          <w:color w:val="000000"/>
          <w:sz w:val="32"/>
          <w:szCs w:val="32"/>
        </w:rPr>
        <w:t>自劳动争议调解组织收到调解申请之日起</w:t>
      </w:r>
      <w:r>
        <w:rPr>
          <w:rFonts w:hint="eastAsia" w:ascii="仿宋_GB2312" w:hAnsi="仿宋_GB2312" w:eastAsia="仿宋_GB2312" w:cs="仿宋_GB2312"/>
          <w:b w:val="0"/>
          <w:bCs/>
          <w:color w:val="000000"/>
          <w:sz w:val="32"/>
          <w:szCs w:val="32"/>
          <w:lang w:eastAsia="zh-CN"/>
        </w:rPr>
        <w:t>十五</w:t>
      </w:r>
      <w:r>
        <w:rPr>
          <w:rFonts w:hint="eastAsia" w:ascii="仿宋_GB2312" w:hAnsi="仿宋_GB2312" w:eastAsia="仿宋_GB2312" w:cs="仿宋_GB2312"/>
          <w:b w:val="0"/>
          <w:bCs/>
          <w:color w:val="000000"/>
          <w:sz w:val="32"/>
          <w:szCs w:val="32"/>
        </w:rPr>
        <w:t>日内未达成调解协议的，劳动争议调解组织应当终止调解</w:t>
      </w:r>
      <w:r>
        <w:rPr>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b w:val="0"/>
          <w:bCs/>
          <w:smallCaps/>
          <w:color w:val="000000"/>
          <w:kern w:val="0"/>
          <w:sz w:val="32"/>
          <w:szCs w:val="32"/>
          <w:lang w:eastAsia="zh-CN"/>
        </w:rPr>
        <w:t>当事人可以依法申请仲裁</w:t>
      </w:r>
      <w:r>
        <w:rPr>
          <w:rFonts w:hint="eastAsia" w:ascii="仿宋_GB2312" w:hAnsi="仿宋_GB2312" w:eastAsia="仿宋_GB2312" w:cs="仿宋_GB2312"/>
          <w:b w:val="0"/>
          <w:bCs/>
          <w:color w:val="000000"/>
          <w:sz w:val="32"/>
          <w:szCs w:val="32"/>
        </w:rPr>
        <w:t>。</w:t>
      </w:r>
      <w:r>
        <w:rPr>
          <w:rFonts w:hint="eastAsia" w:ascii="仿宋_GB2312" w:hAnsi="仿宋_GB2312" w:eastAsia="仿宋_GB2312" w:cs="仿宋_GB2312"/>
          <w:b w:val="0"/>
          <w:bCs/>
          <w:color w:val="000000"/>
          <w:sz w:val="32"/>
          <w:szCs w:val="32"/>
          <w:lang w:val="en-US" w:eastAsia="zh-CN"/>
        </w:rPr>
        <w:t>但是，对于情况</w:t>
      </w:r>
      <w:r>
        <w:rPr>
          <w:rFonts w:hint="eastAsia" w:ascii="仿宋_GB2312" w:hAnsi="仿宋_GB2312" w:eastAsia="仿宋_GB2312" w:cs="仿宋_GB2312"/>
          <w:b w:val="0"/>
          <w:bCs/>
          <w:color w:val="000000"/>
          <w:sz w:val="32"/>
          <w:szCs w:val="32"/>
        </w:rPr>
        <w:t>复杂或者</w:t>
      </w:r>
      <w:r>
        <w:rPr>
          <w:rFonts w:hint="eastAsia" w:ascii="仿宋_GB2312" w:hAnsi="仿宋_GB2312" w:eastAsia="仿宋_GB2312" w:cs="仿宋_GB2312"/>
          <w:b w:val="0"/>
          <w:bCs/>
          <w:color w:val="000000"/>
          <w:sz w:val="32"/>
          <w:szCs w:val="32"/>
          <w:u w:val="none" w:color="auto"/>
        </w:rPr>
        <w:t>接近调解成功</w:t>
      </w:r>
      <w:r>
        <w:rPr>
          <w:rFonts w:hint="eastAsia" w:ascii="仿宋_GB2312" w:hAnsi="仿宋_GB2312" w:eastAsia="仿宋_GB2312" w:cs="仿宋_GB2312"/>
          <w:b w:val="0"/>
          <w:bCs/>
          <w:color w:val="000000"/>
          <w:sz w:val="32"/>
          <w:szCs w:val="32"/>
          <w:u w:val="none" w:color="auto"/>
          <w:lang w:eastAsia="zh-CN"/>
        </w:rPr>
        <w:t>，</w:t>
      </w:r>
      <w:r>
        <w:rPr>
          <w:rFonts w:hint="eastAsia" w:ascii="仿宋_GB2312" w:hAnsi="仿宋_GB2312" w:eastAsia="仿宋_GB2312" w:cs="仿宋_GB2312"/>
          <w:b w:val="0"/>
          <w:bCs/>
          <w:color w:val="000000"/>
          <w:sz w:val="32"/>
          <w:szCs w:val="32"/>
          <w:u w:val="none" w:color="auto"/>
          <w:lang w:val="en-US" w:eastAsia="zh-CN"/>
        </w:rPr>
        <w:t>并</w:t>
      </w:r>
      <w:r>
        <w:rPr>
          <w:rFonts w:hint="eastAsia" w:ascii="仿宋_GB2312" w:hAnsi="仿宋_GB2312" w:eastAsia="仿宋_GB2312" w:cs="仿宋_GB2312"/>
          <w:b w:val="0"/>
          <w:bCs/>
          <w:color w:val="000000"/>
          <w:sz w:val="32"/>
          <w:szCs w:val="32"/>
          <w:lang w:val="en-US" w:eastAsia="zh-CN"/>
        </w:rPr>
        <w:t>且</w:t>
      </w:r>
      <w:r>
        <w:rPr>
          <w:rFonts w:hint="eastAsia" w:ascii="仿宋_GB2312" w:hAnsi="仿宋_GB2312" w:eastAsia="仿宋_GB2312" w:cs="仿宋_GB2312"/>
          <w:b w:val="0"/>
          <w:bCs/>
          <w:color w:val="000000"/>
          <w:sz w:val="32"/>
          <w:szCs w:val="32"/>
        </w:rPr>
        <w:t>双方当事人同意延长期限</w:t>
      </w:r>
      <w:r>
        <w:rPr>
          <w:rFonts w:hint="eastAsia" w:ascii="仿宋_GB2312" w:hAnsi="仿宋_GB2312" w:eastAsia="仿宋_GB2312" w:cs="仿宋_GB2312"/>
          <w:b w:val="0"/>
          <w:bCs/>
          <w:color w:val="000000"/>
          <w:sz w:val="32"/>
          <w:szCs w:val="32"/>
          <w:lang w:val="en-US" w:eastAsia="zh-CN"/>
        </w:rPr>
        <w:t>的，经</w:t>
      </w:r>
      <w:r>
        <w:rPr>
          <w:rFonts w:hint="eastAsia" w:ascii="仿宋_GB2312" w:hAnsi="仿宋_GB2312" w:eastAsia="仿宋_GB2312" w:cs="仿宋_GB2312"/>
          <w:b w:val="0"/>
          <w:bCs/>
          <w:color w:val="000000"/>
          <w:sz w:val="32"/>
          <w:szCs w:val="32"/>
        </w:rPr>
        <w:t>劳动争议调解组织负责人批准可以延长期限，延长期限不得超过</w:t>
      </w:r>
      <w:r>
        <w:rPr>
          <w:rFonts w:hint="eastAsia" w:ascii="仿宋_GB2312" w:hAnsi="仿宋_GB2312" w:eastAsia="仿宋_GB2312" w:cs="仿宋_GB2312"/>
          <w:b w:val="0"/>
          <w:bCs/>
          <w:color w:val="000000"/>
          <w:sz w:val="32"/>
          <w:szCs w:val="32"/>
          <w:lang w:eastAsia="zh-CN"/>
        </w:rPr>
        <w:t>十五</w:t>
      </w:r>
      <w:r>
        <w:rPr>
          <w:rFonts w:hint="eastAsia" w:ascii="仿宋_GB2312" w:hAnsi="仿宋_GB2312" w:eastAsia="仿宋_GB2312" w:cs="仿宋_GB2312"/>
          <w:b w:val="0"/>
          <w:bCs/>
          <w:color w:val="000000"/>
          <w:sz w:val="32"/>
          <w:szCs w:val="32"/>
        </w:rPr>
        <w:t>日。</w:t>
      </w:r>
    </w:p>
    <w:p>
      <w:pPr>
        <w:keepNext w:val="0"/>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outlineLvl w:val="9"/>
        <w:rPr>
          <w:rFonts w:hint="eastAsia" w:ascii="黑体" w:hAnsi="黑体" w:eastAsia="黑体" w:cs="黑体"/>
          <w:b w:val="0"/>
          <w:bCs/>
          <w:color w:val="000000"/>
          <w:sz w:val="32"/>
          <w:szCs w:val="32"/>
          <w:lang w:eastAsia="zh-CN"/>
        </w:rPr>
      </w:pPr>
    </w:p>
    <w:p>
      <w:pPr>
        <w:keepNext w:val="0"/>
        <w:keepLines w:val="0"/>
        <w:pageBreakBefore w:val="0"/>
        <w:numPr>
          <w:ilvl w:val="0"/>
          <w:numId w:val="0"/>
        </w:numPr>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outlineLvl w:val="9"/>
        <w:rPr>
          <w:rFonts w:hint="eastAsia" w:ascii="黑体" w:hAnsi="黑体" w:eastAsia="黑体" w:cs="黑体"/>
          <w:b w:val="0"/>
          <w:bCs/>
          <w:color w:val="000000"/>
          <w:sz w:val="32"/>
          <w:szCs w:val="32"/>
          <w:lang w:val="en-US" w:eastAsia="zh-CN"/>
        </w:rPr>
      </w:pPr>
      <w:r>
        <w:rPr>
          <w:rFonts w:hint="eastAsia" w:ascii="黑体" w:hAnsi="黑体" w:eastAsia="黑体" w:cs="黑体"/>
          <w:b w:val="0"/>
          <w:bCs/>
          <w:color w:val="000000"/>
          <w:sz w:val="32"/>
          <w:szCs w:val="32"/>
          <w:lang w:val="en-US" w:eastAsia="zh-CN"/>
        </w:rPr>
        <w:t>第四章  调解协议</w:t>
      </w:r>
    </w:p>
    <w:p>
      <w:pPr>
        <w:keepNext w:val="0"/>
        <w:keepLines w:val="0"/>
        <w:pageBreakBefore w:val="0"/>
        <w:numPr>
          <w:ilvl w:val="0"/>
          <w:numId w:val="0"/>
        </w:numPr>
        <w:kinsoku/>
        <w:wordWrap/>
        <w:overflowPunct/>
        <w:topLinePunct w:val="0"/>
        <w:autoSpaceDE/>
        <w:autoSpaceDN/>
        <w:bidi w:val="0"/>
        <w:adjustRightInd/>
        <w:snapToGrid/>
        <w:spacing w:before="0" w:beforeLines="0" w:after="0" w:afterLines="0" w:line="600" w:lineRule="exact"/>
        <w:ind w:left="0" w:leftChars="0" w:right="0" w:rightChars="0"/>
        <w:jc w:val="both"/>
        <w:textAlignment w:val="auto"/>
        <w:outlineLvl w:val="9"/>
        <w:rPr>
          <w:rFonts w:hint="eastAsia" w:ascii="黑体" w:hAnsi="黑体" w:eastAsia="黑体" w:cs="黑体"/>
          <w:b w:val="0"/>
          <w:bCs/>
          <w:color w:val="000000"/>
          <w:sz w:val="32"/>
          <w:szCs w:val="32"/>
          <w:lang w:val="en-US" w:eastAsia="zh-CN"/>
        </w:rPr>
      </w:pPr>
    </w:p>
    <w:p>
      <w:pPr>
        <w:keepNext w:val="0"/>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jc w:val="both"/>
        <w:textAlignment w:val="auto"/>
        <w:outlineLvl w:val="9"/>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lang w:val="en-US" w:eastAsia="zh-CN"/>
        </w:rPr>
        <w:t xml:space="preserve">    </w:t>
      </w:r>
      <w:r>
        <w:rPr>
          <w:rFonts w:hint="eastAsia" w:ascii="黑体" w:hAnsi="黑体" w:eastAsia="黑体" w:cs="黑体"/>
          <w:b w:val="0"/>
          <w:bCs/>
          <w:color w:val="000000"/>
          <w:sz w:val="32"/>
          <w:szCs w:val="32"/>
        </w:rPr>
        <w:t>第</w:t>
      </w:r>
      <w:r>
        <w:rPr>
          <w:rFonts w:hint="eastAsia" w:ascii="黑体" w:hAnsi="黑体" w:eastAsia="黑体" w:cs="黑体"/>
          <w:b w:val="0"/>
          <w:bCs/>
          <w:color w:val="000000"/>
          <w:sz w:val="32"/>
          <w:szCs w:val="32"/>
          <w:lang w:val="en-US" w:eastAsia="zh-CN"/>
        </w:rPr>
        <w:t>二十五</w:t>
      </w:r>
      <w:r>
        <w:rPr>
          <w:rFonts w:hint="eastAsia" w:ascii="黑体" w:hAnsi="黑体" w:eastAsia="黑体" w:cs="黑体"/>
          <w:b w:val="0"/>
          <w:bCs/>
          <w:color w:val="000000"/>
          <w:sz w:val="32"/>
          <w:szCs w:val="32"/>
        </w:rPr>
        <w:t>条</w:t>
      </w:r>
      <w:r>
        <w:rPr>
          <w:rFonts w:hint="eastAsia" w:ascii="仿宋_GB2312" w:hAnsi="仿宋_GB2312" w:eastAsia="仿宋_GB2312" w:cs="仿宋_GB2312"/>
          <w:b w:val="0"/>
          <w:bCs/>
          <w:color w:val="000000"/>
          <w:sz w:val="32"/>
          <w:szCs w:val="32"/>
        </w:rPr>
        <w:t xml:space="preserve"> </w:t>
      </w:r>
      <w:r>
        <w:rPr>
          <w:rFonts w:hint="eastAsia" w:ascii="仿宋_GB2312" w:hAnsi="仿宋_GB2312" w:eastAsia="仿宋_GB2312" w:cs="仿宋_GB2312"/>
          <w:b w:val="0"/>
          <w:bCs/>
          <w:color w:val="000000"/>
          <w:sz w:val="32"/>
          <w:szCs w:val="32"/>
          <w:lang w:val="en-US" w:eastAsia="zh-CN"/>
        </w:rPr>
        <w:t xml:space="preserve"> </w:t>
      </w:r>
      <w:r>
        <w:rPr>
          <w:rFonts w:hint="eastAsia" w:ascii="仿宋_GB2312" w:hAnsi="仿宋_GB2312" w:eastAsia="仿宋_GB2312" w:cs="仿宋_GB2312"/>
          <w:b w:val="0"/>
          <w:bCs/>
          <w:color w:val="000000"/>
          <w:sz w:val="32"/>
          <w:szCs w:val="32"/>
        </w:rPr>
        <w:t>经调解</w:t>
      </w:r>
      <w:r>
        <w:rPr>
          <w:rFonts w:hint="eastAsia" w:ascii="仿宋_GB2312" w:hAnsi="仿宋_GB2312" w:eastAsia="仿宋_GB2312" w:cs="仿宋_GB2312"/>
          <w:b w:val="0"/>
          <w:bCs/>
          <w:color w:val="000000"/>
          <w:sz w:val="32"/>
          <w:szCs w:val="32"/>
          <w:lang w:val="en-US" w:eastAsia="zh-CN"/>
        </w:rPr>
        <w:t>双方当事人</w:t>
      </w:r>
      <w:r>
        <w:rPr>
          <w:rFonts w:hint="eastAsia" w:ascii="仿宋_GB2312" w:hAnsi="仿宋_GB2312" w:eastAsia="仿宋_GB2312" w:cs="仿宋_GB2312"/>
          <w:b w:val="0"/>
          <w:bCs/>
          <w:color w:val="000000"/>
          <w:sz w:val="32"/>
          <w:szCs w:val="32"/>
        </w:rPr>
        <w:t>达成协议的，</w:t>
      </w:r>
      <w:r>
        <w:rPr>
          <w:rFonts w:hint="eastAsia" w:ascii="仿宋_GB2312" w:hAnsi="仿宋_GB2312" w:eastAsia="仿宋_GB2312" w:cs="仿宋_GB2312"/>
          <w:b w:val="0"/>
          <w:bCs/>
          <w:color w:val="000000"/>
          <w:sz w:val="32"/>
          <w:szCs w:val="32"/>
          <w:lang w:val="en-US" w:eastAsia="zh-CN"/>
        </w:rPr>
        <w:t>调解组织</w:t>
      </w:r>
      <w:r>
        <w:rPr>
          <w:rFonts w:hint="eastAsia" w:ascii="仿宋_GB2312" w:hAnsi="仿宋_GB2312" w:eastAsia="仿宋_GB2312" w:cs="仿宋_GB2312"/>
          <w:b w:val="0"/>
          <w:bCs/>
          <w:color w:val="000000"/>
          <w:sz w:val="32"/>
          <w:szCs w:val="32"/>
        </w:rPr>
        <w:t>应当制作调解协议书。调解协议书应当</w:t>
      </w:r>
      <w:r>
        <w:rPr>
          <w:rFonts w:hint="eastAsia" w:ascii="仿宋_GB2312" w:hAnsi="仿宋_GB2312" w:eastAsia="仿宋_GB2312" w:cs="仿宋_GB2312"/>
          <w:b w:val="0"/>
          <w:bCs/>
          <w:color w:val="000000"/>
          <w:sz w:val="32"/>
          <w:szCs w:val="32"/>
          <w:lang w:val="en-US" w:eastAsia="zh-CN"/>
        </w:rPr>
        <w:t>载</w:t>
      </w:r>
      <w:r>
        <w:rPr>
          <w:rFonts w:hint="eastAsia" w:ascii="仿宋_GB2312" w:hAnsi="仿宋_GB2312" w:eastAsia="仿宋_GB2312" w:cs="仿宋_GB2312"/>
          <w:b w:val="0"/>
          <w:bCs/>
          <w:color w:val="000000"/>
          <w:sz w:val="32"/>
          <w:szCs w:val="32"/>
        </w:rPr>
        <w:t>明下列事项：</w:t>
      </w:r>
    </w:p>
    <w:p>
      <w:pPr>
        <w:keepNext w:val="0"/>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jc w:val="both"/>
        <w:textAlignment w:val="auto"/>
        <w:outlineLvl w:val="9"/>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lang w:val="en-US" w:eastAsia="zh-CN"/>
        </w:rPr>
        <w:t xml:space="preserve">   </w:t>
      </w:r>
      <w:r>
        <w:rPr>
          <w:rFonts w:hint="eastAsia" w:ascii="仿宋_GB2312" w:hAnsi="仿宋_GB2312" w:eastAsia="仿宋_GB2312" w:cs="仿宋_GB2312"/>
          <w:b w:val="0"/>
          <w:bCs/>
          <w:color w:val="000000"/>
          <w:sz w:val="32"/>
          <w:szCs w:val="32"/>
        </w:rPr>
        <w:t>（一）双方当事人的基本情况；</w:t>
      </w:r>
    </w:p>
    <w:p>
      <w:pPr>
        <w:keepNext w:val="0"/>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jc w:val="both"/>
        <w:textAlignment w:val="auto"/>
        <w:outlineLvl w:val="9"/>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lang w:val="en-US" w:eastAsia="zh-CN"/>
        </w:rPr>
        <w:t xml:space="preserve">   </w:t>
      </w:r>
      <w:r>
        <w:rPr>
          <w:rFonts w:hint="eastAsia" w:ascii="仿宋_GB2312" w:hAnsi="仿宋_GB2312" w:eastAsia="仿宋_GB2312" w:cs="仿宋_GB2312"/>
          <w:b w:val="0"/>
          <w:bCs/>
          <w:color w:val="000000"/>
          <w:sz w:val="32"/>
          <w:szCs w:val="32"/>
        </w:rPr>
        <w:t>（二）</w:t>
      </w:r>
      <w:r>
        <w:rPr>
          <w:rFonts w:hint="eastAsia" w:ascii="仿宋_GB2312" w:hAnsi="仿宋_GB2312" w:eastAsia="仿宋_GB2312" w:cs="仿宋_GB2312"/>
          <w:b w:val="0"/>
          <w:bCs/>
          <w:color w:val="000000"/>
          <w:sz w:val="32"/>
          <w:szCs w:val="32"/>
          <w:lang w:val="en-US" w:eastAsia="zh-CN"/>
        </w:rPr>
        <w:t>争议的主要事实、双方争议的焦点；</w:t>
      </w:r>
    </w:p>
    <w:p>
      <w:pPr>
        <w:keepNext w:val="0"/>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jc w:val="both"/>
        <w:textAlignment w:val="auto"/>
        <w:outlineLvl w:val="9"/>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lang w:val="en-US" w:eastAsia="zh-CN"/>
        </w:rPr>
        <w:t xml:space="preserve">   </w:t>
      </w:r>
      <w:r>
        <w:rPr>
          <w:rFonts w:hint="eastAsia" w:ascii="仿宋_GB2312" w:hAnsi="仿宋_GB2312" w:eastAsia="仿宋_GB2312" w:cs="仿宋_GB2312"/>
          <w:b w:val="0"/>
          <w:bCs/>
          <w:color w:val="000000"/>
          <w:sz w:val="32"/>
          <w:szCs w:val="32"/>
        </w:rPr>
        <w:t>（三）当事人达成调解协议的内容、履行方式、期限；</w:t>
      </w:r>
    </w:p>
    <w:p>
      <w:pPr>
        <w:keepNext w:val="0"/>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jc w:val="both"/>
        <w:textAlignment w:val="auto"/>
        <w:outlineLvl w:val="9"/>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lang w:val="en-US" w:eastAsia="zh-CN"/>
        </w:rPr>
        <w:t xml:space="preserve">   </w:t>
      </w:r>
      <w:r>
        <w:rPr>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b w:val="0"/>
          <w:bCs/>
          <w:color w:val="000000"/>
          <w:sz w:val="32"/>
          <w:szCs w:val="32"/>
          <w:lang w:val="en-US" w:eastAsia="zh-CN"/>
        </w:rPr>
        <w:t>四</w:t>
      </w:r>
      <w:r>
        <w:rPr>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b w:val="0"/>
          <w:bCs/>
          <w:color w:val="000000"/>
          <w:sz w:val="32"/>
          <w:szCs w:val="32"/>
        </w:rPr>
        <w:t>双方约定的其他事项。</w:t>
      </w:r>
    </w:p>
    <w:p>
      <w:pPr>
        <w:keepNext w:val="0"/>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jc w:val="both"/>
        <w:textAlignment w:val="auto"/>
        <w:outlineLvl w:val="9"/>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lang w:val="en-US" w:eastAsia="zh-CN"/>
        </w:rPr>
        <w:t xml:space="preserve">    </w:t>
      </w:r>
      <w:r>
        <w:rPr>
          <w:rFonts w:hint="eastAsia" w:ascii="仿宋_GB2312" w:hAnsi="仿宋_GB2312" w:eastAsia="仿宋_GB2312" w:cs="仿宋_GB2312"/>
          <w:b w:val="0"/>
          <w:bCs/>
          <w:color w:val="000000"/>
          <w:sz w:val="32"/>
          <w:szCs w:val="32"/>
        </w:rPr>
        <w:t>调解协议书由双方当事人签名或者盖章，经调解员签名并加盖调解组织印章后生效，对双方当事人具有约束力，当事人应当自觉履行。</w:t>
      </w:r>
    </w:p>
    <w:p>
      <w:pPr>
        <w:keepNext w:val="0"/>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jc w:val="both"/>
        <w:textAlignment w:val="auto"/>
        <w:outlineLvl w:val="9"/>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lang w:val="en-US" w:eastAsia="zh-CN"/>
        </w:rPr>
        <w:t xml:space="preserve">    </w:t>
      </w:r>
      <w:r>
        <w:rPr>
          <w:rFonts w:hint="eastAsia" w:ascii="仿宋_GB2312" w:hAnsi="仿宋_GB2312" w:eastAsia="仿宋_GB2312" w:cs="仿宋_GB2312"/>
          <w:b w:val="0"/>
          <w:bCs/>
          <w:color w:val="000000"/>
          <w:sz w:val="32"/>
          <w:szCs w:val="32"/>
        </w:rPr>
        <w:t>调解协议书</w:t>
      </w:r>
      <w:r>
        <w:rPr>
          <w:rFonts w:hint="eastAsia" w:ascii="仿宋_GB2312" w:hAnsi="仿宋_GB2312" w:eastAsia="仿宋_GB2312" w:cs="仿宋_GB2312"/>
          <w:b w:val="0"/>
          <w:bCs/>
          <w:color w:val="000000"/>
          <w:sz w:val="32"/>
          <w:szCs w:val="32"/>
          <w:lang w:val="en-US" w:eastAsia="zh-CN"/>
        </w:rPr>
        <w:t>一</w:t>
      </w:r>
      <w:r>
        <w:rPr>
          <w:rFonts w:hint="eastAsia" w:ascii="仿宋_GB2312" w:hAnsi="仿宋_GB2312" w:eastAsia="仿宋_GB2312" w:cs="仿宋_GB2312"/>
          <w:b w:val="0"/>
          <w:bCs/>
          <w:color w:val="000000"/>
          <w:sz w:val="32"/>
          <w:szCs w:val="32"/>
        </w:rPr>
        <w:t>式</w:t>
      </w:r>
      <w:r>
        <w:rPr>
          <w:rFonts w:hint="eastAsia" w:ascii="仿宋_GB2312" w:hAnsi="仿宋_GB2312" w:eastAsia="仿宋_GB2312" w:cs="仿宋_GB2312"/>
          <w:b w:val="0"/>
          <w:bCs/>
          <w:color w:val="000000"/>
          <w:sz w:val="32"/>
          <w:szCs w:val="32"/>
          <w:lang w:val="en-US" w:eastAsia="zh-CN"/>
        </w:rPr>
        <w:t>三</w:t>
      </w:r>
      <w:r>
        <w:rPr>
          <w:rFonts w:hint="eastAsia" w:ascii="仿宋_GB2312" w:hAnsi="仿宋_GB2312" w:eastAsia="仿宋_GB2312" w:cs="仿宋_GB2312"/>
          <w:b w:val="0"/>
          <w:bCs/>
          <w:color w:val="000000"/>
          <w:sz w:val="32"/>
          <w:szCs w:val="32"/>
        </w:rPr>
        <w:t>份，当事人双方各执</w:t>
      </w:r>
      <w:r>
        <w:rPr>
          <w:rFonts w:hint="eastAsia" w:ascii="仿宋_GB2312" w:hAnsi="仿宋_GB2312" w:eastAsia="仿宋_GB2312" w:cs="仿宋_GB2312"/>
          <w:b w:val="0"/>
          <w:bCs/>
          <w:color w:val="000000"/>
          <w:sz w:val="32"/>
          <w:szCs w:val="32"/>
          <w:lang w:val="en-US" w:eastAsia="zh-CN"/>
        </w:rPr>
        <w:t>一</w:t>
      </w:r>
      <w:r>
        <w:rPr>
          <w:rFonts w:hint="eastAsia" w:ascii="仿宋_GB2312" w:hAnsi="仿宋_GB2312" w:eastAsia="仿宋_GB2312" w:cs="仿宋_GB2312"/>
          <w:b w:val="0"/>
          <w:bCs/>
          <w:color w:val="000000"/>
          <w:sz w:val="32"/>
          <w:szCs w:val="32"/>
        </w:rPr>
        <w:t>份，调解组织留存</w:t>
      </w:r>
      <w:r>
        <w:rPr>
          <w:rFonts w:hint="eastAsia" w:ascii="仿宋_GB2312" w:hAnsi="仿宋_GB2312" w:eastAsia="仿宋_GB2312" w:cs="仿宋_GB2312"/>
          <w:b w:val="0"/>
          <w:bCs/>
          <w:color w:val="000000"/>
          <w:sz w:val="32"/>
          <w:szCs w:val="32"/>
          <w:lang w:val="en-US" w:eastAsia="zh-CN"/>
        </w:rPr>
        <w:t>一</w:t>
      </w:r>
      <w:r>
        <w:rPr>
          <w:rFonts w:hint="eastAsia" w:ascii="仿宋_GB2312" w:hAnsi="仿宋_GB2312" w:eastAsia="仿宋_GB2312" w:cs="仿宋_GB2312"/>
          <w:b w:val="0"/>
          <w:bCs/>
          <w:color w:val="000000"/>
          <w:sz w:val="32"/>
          <w:szCs w:val="32"/>
        </w:rPr>
        <w:t xml:space="preserve">份。 </w:t>
      </w:r>
    </w:p>
    <w:p>
      <w:pPr>
        <w:keepNext w:val="0"/>
        <w:keepLines w:val="0"/>
        <w:pageBreakBefore w:val="0"/>
        <w:kinsoku/>
        <w:wordWrap/>
        <w:overflowPunct/>
        <w:topLinePunct w:val="0"/>
        <w:autoSpaceDE/>
        <w:autoSpaceDN/>
        <w:bidi w:val="0"/>
        <w:adjustRightInd/>
        <w:snapToGrid/>
        <w:spacing w:before="0" w:beforeLines="0" w:after="0" w:afterLines="0" w:line="600" w:lineRule="exact"/>
        <w:ind w:right="0" w:rightChars="0"/>
        <w:jc w:val="both"/>
        <w:textAlignment w:val="auto"/>
        <w:outlineLvl w:val="9"/>
        <w:rPr>
          <w:rFonts w:hint="eastAsia" w:ascii="仿宋_GB2312" w:hAnsi="仿宋_GB2312" w:eastAsia="仿宋_GB2312" w:cs="仿宋_GB2312"/>
          <w:b w:val="0"/>
          <w:bCs/>
          <w:color w:val="000000"/>
          <w:sz w:val="32"/>
          <w:szCs w:val="32"/>
        </w:rPr>
      </w:pPr>
      <w:r>
        <w:rPr>
          <w:rFonts w:hint="eastAsia" w:ascii="黑体" w:hAnsi="黑体" w:eastAsia="黑体" w:cs="黑体"/>
          <w:b w:val="0"/>
          <w:bCs/>
          <w:color w:val="000000"/>
          <w:sz w:val="32"/>
          <w:szCs w:val="32"/>
          <w:lang w:val="en-US" w:eastAsia="zh-CN"/>
        </w:rPr>
        <w:t xml:space="preserve">    </w:t>
      </w:r>
      <w:r>
        <w:rPr>
          <w:rFonts w:hint="eastAsia" w:ascii="黑体" w:hAnsi="黑体" w:eastAsia="黑体" w:cs="黑体"/>
          <w:b w:val="0"/>
          <w:bCs/>
          <w:color w:val="000000"/>
          <w:sz w:val="32"/>
          <w:szCs w:val="32"/>
        </w:rPr>
        <w:t>第</w:t>
      </w:r>
      <w:r>
        <w:rPr>
          <w:rFonts w:hint="eastAsia" w:ascii="黑体" w:hAnsi="黑体" w:eastAsia="黑体" w:cs="黑体"/>
          <w:b w:val="0"/>
          <w:bCs/>
          <w:color w:val="000000"/>
          <w:sz w:val="32"/>
          <w:szCs w:val="32"/>
          <w:lang w:val="en-US" w:eastAsia="zh-CN"/>
        </w:rPr>
        <w:t>二</w:t>
      </w:r>
      <w:r>
        <w:rPr>
          <w:rFonts w:hint="eastAsia" w:ascii="黑体" w:hAnsi="黑体" w:eastAsia="黑体" w:cs="黑体"/>
          <w:b w:val="0"/>
          <w:bCs/>
          <w:color w:val="000000"/>
          <w:sz w:val="32"/>
          <w:szCs w:val="32"/>
        </w:rPr>
        <w:t>十</w:t>
      </w:r>
      <w:r>
        <w:rPr>
          <w:rFonts w:hint="eastAsia" w:ascii="黑体" w:hAnsi="黑体" w:eastAsia="黑体" w:cs="黑体"/>
          <w:b w:val="0"/>
          <w:bCs/>
          <w:color w:val="000000"/>
          <w:sz w:val="32"/>
          <w:szCs w:val="32"/>
          <w:lang w:val="en-US" w:eastAsia="zh-CN"/>
        </w:rPr>
        <w:t>六</w:t>
      </w:r>
      <w:r>
        <w:rPr>
          <w:rFonts w:hint="eastAsia" w:ascii="黑体" w:hAnsi="黑体" w:eastAsia="黑体" w:cs="黑体"/>
          <w:b w:val="0"/>
          <w:bCs/>
          <w:color w:val="000000"/>
          <w:sz w:val="32"/>
          <w:szCs w:val="32"/>
        </w:rPr>
        <w:t>条</w:t>
      </w:r>
      <w:r>
        <w:rPr>
          <w:rFonts w:hint="eastAsia" w:ascii="仿宋_GB2312" w:hAnsi="仿宋_GB2312" w:eastAsia="仿宋_GB2312" w:cs="仿宋_GB2312"/>
          <w:b w:val="0"/>
          <w:bCs/>
          <w:color w:val="000000"/>
          <w:sz w:val="32"/>
          <w:szCs w:val="32"/>
        </w:rPr>
        <w:t xml:space="preserve"> </w:t>
      </w:r>
      <w:r>
        <w:rPr>
          <w:rFonts w:hint="eastAsia" w:ascii="仿宋_GB2312" w:hAnsi="仿宋_GB2312" w:eastAsia="仿宋_GB2312" w:cs="仿宋_GB2312"/>
          <w:b w:val="0"/>
          <w:bCs/>
          <w:color w:val="000000"/>
          <w:sz w:val="32"/>
          <w:szCs w:val="32"/>
          <w:lang w:val="en-US" w:eastAsia="zh-CN"/>
        </w:rPr>
        <w:t xml:space="preserve"> </w:t>
      </w:r>
      <w:r>
        <w:rPr>
          <w:rFonts w:hint="eastAsia" w:ascii="仿宋_GB2312" w:hAnsi="仿宋_GB2312" w:eastAsia="仿宋_GB2312" w:cs="仿宋_GB2312"/>
          <w:b w:val="0"/>
          <w:bCs/>
          <w:color w:val="000000"/>
          <w:sz w:val="32"/>
          <w:szCs w:val="32"/>
        </w:rPr>
        <w:t>双方当事人可以自调解协议</w:t>
      </w:r>
      <w:r>
        <w:rPr>
          <w:rFonts w:hint="eastAsia" w:ascii="仿宋_GB2312" w:hAnsi="仿宋_GB2312" w:eastAsia="仿宋_GB2312" w:cs="仿宋_GB2312"/>
          <w:b w:val="0"/>
          <w:bCs/>
          <w:color w:val="000000"/>
          <w:sz w:val="32"/>
          <w:szCs w:val="32"/>
          <w:lang w:eastAsia="zh-CN"/>
        </w:rPr>
        <w:t>书</w:t>
      </w:r>
      <w:r>
        <w:rPr>
          <w:rFonts w:hint="eastAsia" w:ascii="仿宋_GB2312" w:hAnsi="仿宋_GB2312" w:eastAsia="仿宋_GB2312" w:cs="仿宋_GB2312"/>
          <w:b w:val="0"/>
          <w:bCs/>
          <w:color w:val="000000"/>
          <w:sz w:val="32"/>
          <w:szCs w:val="32"/>
        </w:rPr>
        <w:t>生效之日起</w:t>
      </w:r>
      <w:r>
        <w:rPr>
          <w:rFonts w:hint="eastAsia" w:ascii="仿宋_GB2312" w:hAnsi="仿宋_GB2312" w:eastAsia="仿宋_GB2312" w:cs="仿宋_GB2312"/>
          <w:b w:val="0"/>
          <w:bCs/>
          <w:color w:val="000000"/>
          <w:sz w:val="32"/>
          <w:szCs w:val="32"/>
          <w:lang w:val="en-US" w:eastAsia="zh-CN"/>
        </w:rPr>
        <w:t>十五</w:t>
      </w:r>
      <w:r>
        <w:rPr>
          <w:rFonts w:hint="eastAsia" w:ascii="仿宋_GB2312" w:hAnsi="仿宋_GB2312" w:eastAsia="仿宋_GB2312" w:cs="仿宋_GB2312"/>
          <w:b w:val="0"/>
          <w:bCs/>
          <w:color w:val="000000"/>
          <w:sz w:val="32"/>
          <w:szCs w:val="32"/>
        </w:rPr>
        <w:t>日内共同向劳动争议仲裁委员会提出仲裁审查申请。</w:t>
      </w:r>
    </w:p>
    <w:p>
      <w:pPr>
        <w:keepNext w:val="0"/>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480" w:firstLineChars="200"/>
        <w:jc w:val="both"/>
        <w:textAlignment w:val="auto"/>
        <w:outlineLvl w:val="9"/>
        <w:rPr>
          <w:rFonts w:hint="eastAsia" w:ascii="仿宋_GB2312" w:hAnsi="仿宋_GB2312" w:eastAsia="仿宋_GB2312" w:cs="仿宋_GB2312"/>
          <w:b w:val="0"/>
          <w:bCs/>
          <w:color w:val="000000"/>
          <w:sz w:val="32"/>
          <w:szCs w:val="32"/>
        </w:rPr>
      </w:pPr>
      <w:r>
        <w:rPr>
          <w:rFonts w:hint="eastAsia" w:ascii="黑体" w:hAnsi="黑体" w:eastAsia="黑体" w:cs="黑体"/>
          <w:b w:val="0"/>
          <w:bCs/>
          <w:color w:val="000000"/>
          <w:sz w:val="32"/>
          <w:szCs w:val="32"/>
        </w:rPr>
        <w:t>第</w:t>
      </w:r>
      <w:r>
        <w:rPr>
          <w:rFonts w:hint="eastAsia" w:ascii="黑体" w:hAnsi="黑体" w:eastAsia="黑体" w:cs="黑体"/>
          <w:b w:val="0"/>
          <w:bCs/>
          <w:color w:val="000000"/>
          <w:sz w:val="32"/>
          <w:szCs w:val="32"/>
          <w:lang w:val="en-US" w:eastAsia="zh-CN"/>
        </w:rPr>
        <w:t>二</w:t>
      </w:r>
      <w:r>
        <w:rPr>
          <w:rFonts w:hint="eastAsia" w:ascii="黑体" w:hAnsi="黑体" w:eastAsia="黑体" w:cs="黑体"/>
          <w:b w:val="0"/>
          <w:bCs/>
          <w:color w:val="000000"/>
          <w:sz w:val="32"/>
          <w:szCs w:val="32"/>
        </w:rPr>
        <w:t>十</w:t>
      </w:r>
      <w:r>
        <w:rPr>
          <w:rFonts w:hint="eastAsia" w:ascii="黑体" w:hAnsi="黑体" w:eastAsia="黑体" w:cs="黑体"/>
          <w:b w:val="0"/>
          <w:bCs/>
          <w:color w:val="000000"/>
          <w:sz w:val="32"/>
          <w:szCs w:val="32"/>
          <w:lang w:val="en-US" w:eastAsia="zh-CN"/>
        </w:rPr>
        <w:t>七</w:t>
      </w:r>
      <w:r>
        <w:rPr>
          <w:rFonts w:hint="eastAsia" w:ascii="黑体" w:hAnsi="黑体" w:eastAsia="黑体" w:cs="黑体"/>
          <w:b w:val="0"/>
          <w:bCs/>
          <w:color w:val="000000"/>
          <w:sz w:val="32"/>
          <w:szCs w:val="32"/>
        </w:rPr>
        <w:t>条</w:t>
      </w:r>
      <w:r>
        <w:rPr>
          <w:rFonts w:hint="eastAsia" w:ascii="仿宋_GB2312" w:hAnsi="仿宋_GB2312" w:eastAsia="仿宋_GB2312" w:cs="仿宋_GB2312"/>
          <w:b w:val="0"/>
          <w:bCs/>
          <w:color w:val="000000"/>
          <w:sz w:val="32"/>
          <w:szCs w:val="32"/>
          <w:lang w:val="en-US" w:eastAsia="zh-CN"/>
        </w:rPr>
        <w:t xml:space="preserve"> </w:t>
      </w:r>
      <w:r>
        <w:rPr>
          <w:rFonts w:hint="eastAsia" w:ascii="仿宋_GB2312" w:hAnsi="仿宋_GB2312" w:eastAsia="仿宋_GB2312" w:cs="仿宋_GB2312"/>
          <w:b w:val="0"/>
          <w:bCs/>
          <w:color w:val="000000"/>
          <w:sz w:val="32"/>
          <w:szCs w:val="32"/>
        </w:rPr>
        <w:t xml:space="preserve"> </w:t>
      </w:r>
      <w:r>
        <w:rPr>
          <w:rFonts w:hint="eastAsia" w:ascii="仿宋_GB2312" w:hAnsi="仿宋_GB2312" w:eastAsia="仿宋_GB2312" w:cs="仿宋_GB2312"/>
          <w:b w:val="0"/>
          <w:bCs/>
          <w:color w:val="000000"/>
          <w:sz w:val="32"/>
          <w:szCs w:val="32"/>
          <w:lang w:val="en-US" w:eastAsia="zh-CN"/>
        </w:rPr>
        <w:t>达成调解协议后，一方当事人在协议约定期限内不履行调解协议的，另一方当事人可以依法申请仲裁。</w:t>
      </w:r>
    </w:p>
    <w:p>
      <w:pPr>
        <w:keepNext w:val="0"/>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jc w:val="both"/>
        <w:textAlignment w:val="auto"/>
        <w:outlineLvl w:val="9"/>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lang w:val="en-US" w:eastAsia="zh-CN"/>
        </w:rPr>
        <w:t xml:space="preserve">    </w:t>
      </w:r>
      <w:r>
        <w:rPr>
          <w:rFonts w:hint="eastAsia" w:ascii="黑体" w:hAnsi="黑体" w:eastAsia="黑体" w:cs="黑体"/>
          <w:b w:val="0"/>
          <w:bCs/>
          <w:color w:val="000000"/>
          <w:sz w:val="32"/>
          <w:szCs w:val="32"/>
        </w:rPr>
        <w:t>第</w:t>
      </w:r>
      <w:r>
        <w:rPr>
          <w:rFonts w:hint="eastAsia" w:ascii="黑体" w:hAnsi="黑体" w:eastAsia="黑体" w:cs="黑体"/>
          <w:b w:val="0"/>
          <w:bCs/>
          <w:color w:val="000000"/>
          <w:sz w:val="32"/>
          <w:szCs w:val="32"/>
          <w:lang w:eastAsia="zh-CN"/>
        </w:rPr>
        <w:t>二</w:t>
      </w:r>
      <w:r>
        <w:rPr>
          <w:rFonts w:hint="eastAsia" w:ascii="黑体" w:hAnsi="黑体" w:eastAsia="黑体" w:cs="黑体"/>
          <w:b w:val="0"/>
          <w:bCs/>
          <w:color w:val="000000"/>
          <w:sz w:val="32"/>
          <w:szCs w:val="32"/>
          <w:lang w:val="en-US" w:eastAsia="zh-CN"/>
        </w:rPr>
        <w:t>十八</w:t>
      </w:r>
      <w:r>
        <w:rPr>
          <w:rFonts w:hint="eastAsia" w:ascii="黑体" w:hAnsi="黑体" w:eastAsia="黑体" w:cs="黑体"/>
          <w:b w:val="0"/>
          <w:bCs/>
          <w:color w:val="000000"/>
          <w:sz w:val="32"/>
          <w:szCs w:val="32"/>
        </w:rPr>
        <w:t>条</w:t>
      </w:r>
      <w:r>
        <w:rPr>
          <w:rFonts w:hint="eastAsia" w:ascii="仿宋_GB2312" w:hAnsi="仿宋_GB2312" w:eastAsia="仿宋_GB2312" w:cs="仿宋_GB2312"/>
          <w:b w:val="0"/>
          <w:bCs/>
          <w:color w:val="000000"/>
          <w:sz w:val="32"/>
          <w:szCs w:val="32"/>
          <w:lang w:val="en-US" w:eastAsia="zh-CN"/>
        </w:rPr>
        <w:t xml:space="preserve">  </w:t>
      </w:r>
      <w:r>
        <w:rPr>
          <w:rFonts w:hint="eastAsia" w:ascii="仿宋_GB2312" w:hAnsi="仿宋_GB2312" w:eastAsia="仿宋_GB2312" w:cs="仿宋_GB2312"/>
          <w:b w:val="0"/>
          <w:bCs/>
          <w:snapToGrid/>
          <w:color w:val="000000"/>
          <w:sz w:val="32"/>
          <w:szCs w:val="32"/>
          <w:u w:val="none"/>
          <w:shd w:val="clear" w:color="auto" w:fill="FFFFFF"/>
          <w:lang w:eastAsia="zh-CN"/>
        </w:rPr>
        <w:t>经人民调解委员会调解达成调解协议后，双方当事人认为有必要的，可以自调解协议生效之日起三十日内共同向人民法院申请司法确认。</w:t>
      </w:r>
    </w:p>
    <w:p>
      <w:pPr>
        <w:keepNext w:val="0"/>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480" w:firstLineChars="200"/>
        <w:jc w:val="both"/>
        <w:textAlignment w:val="auto"/>
        <w:outlineLvl w:val="9"/>
        <w:rPr>
          <w:rFonts w:hint="eastAsia" w:ascii="仿宋_GB2312" w:hAnsi="仿宋_GB2312" w:eastAsia="仿宋_GB2312" w:cs="仿宋_GB2312"/>
          <w:b w:val="0"/>
          <w:bCs/>
          <w:color w:val="000000"/>
          <w:sz w:val="32"/>
          <w:szCs w:val="32"/>
        </w:rPr>
      </w:pPr>
      <w:r>
        <w:rPr>
          <w:rFonts w:hint="eastAsia" w:ascii="黑体" w:hAnsi="黑体" w:eastAsia="黑体" w:cs="黑体"/>
          <w:b w:val="0"/>
          <w:bCs/>
          <w:color w:val="000000"/>
          <w:sz w:val="32"/>
          <w:szCs w:val="32"/>
        </w:rPr>
        <w:t>第</w:t>
      </w:r>
      <w:r>
        <w:rPr>
          <w:rFonts w:hint="eastAsia" w:ascii="黑体" w:hAnsi="黑体" w:eastAsia="黑体" w:cs="黑体"/>
          <w:b w:val="0"/>
          <w:bCs/>
          <w:color w:val="000000"/>
          <w:sz w:val="32"/>
          <w:szCs w:val="32"/>
          <w:lang w:eastAsia="zh-CN"/>
        </w:rPr>
        <w:t>二</w:t>
      </w:r>
      <w:r>
        <w:rPr>
          <w:rFonts w:hint="eastAsia" w:ascii="黑体" w:hAnsi="黑体" w:eastAsia="黑体" w:cs="黑体"/>
          <w:b w:val="0"/>
          <w:bCs/>
          <w:color w:val="000000"/>
          <w:sz w:val="32"/>
          <w:szCs w:val="32"/>
          <w:lang w:val="en-US" w:eastAsia="zh-CN"/>
        </w:rPr>
        <w:t>十九</w:t>
      </w:r>
      <w:r>
        <w:rPr>
          <w:rFonts w:hint="eastAsia" w:ascii="黑体" w:hAnsi="黑体" w:eastAsia="黑体" w:cs="黑体"/>
          <w:b w:val="0"/>
          <w:bCs/>
          <w:color w:val="000000"/>
          <w:sz w:val="32"/>
          <w:szCs w:val="32"/>
        </w:rPr>
        <w:t>条</w:t>
      </w:r>
      <w:r>
        <w:rPr>
          <w:rFonts w:hint="eastAsia" w:ascii="仿宋_GB2312" w:hAnsi="仿宋_GB2312" w:eastAsia="仿宋_GB2312" w:cs="仿宋_GB2312"/>
          <w:b w:val="0"/>
          <w:bCs/>
          <w:color w:val="000000"/>
          <w:sz w:val="32"/>
          <w:szCs w:val="32"/>
          <w:lang w:val="en-US" w:eastAsia="zh-CN"/>
        </w:rPr>
        <w:t xml:space="preserve"> </w:t>
      </w:r>
      <w:r>
        <w:rPr>
          <w:rFonts w:hint="eastAsia" w:ascii="仿宋_GB2312" w:hAnsi="仿宋_GB2312" w:eastAsia="仿宋_GB2312" w:cs="仿宋_GB2312"/>
          <w:b w:val="0"/>
          <w:bCs/>
          <w:color w:val="000000"/>
          <w:sz w:val="32"/>
          <w:szCs w:val="32"/>
        </w:rPr>
        <w:t xml:space="preserve"> 因支付拖欠劳动报酬、工伤医疗费、经济补偿或者赔偿金事项达成调解协议，用人单位在协议约定期限内不履行的，劳动者可以持调解协议书依法向人民法院申请支付令。</w:t>
      </w:r>
    </w:p>
    <w:p>
      <w:pPr>
        <w:keepNext w:val="0"/>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480" w:firstLineChars="200"/>
        <w:jc w:val="both"/>
        <w:textAlignment w:val="auto"/>
        <w:outlineLvl w:val="9"/>
        <w:rPr>
          <w:rFonts w:hint="eastAsia" w:ascii="仿宋_GB2312" w:hAnsi="仿宋_GB2312" w:eastAsia="仿宋_GB2312" w:cs="仿宋_GB2312"/>
          <w:b w:val="0"/>
          <w:bCs/>
          <w:color w:val="000000"/>
          <w:sz w:val="32"/>
          <w:szCs w:val="32"/>
          <w:u w:val="none" w:color="auto"/>
        </w:rPr>
      </w:pPr>
      <w:r>
        <w:rPr>
          <w:rFonts w:hint="eastAsia" w:ascii="黑体" w:hAnsi="黑体" w:eastAsia="黑体" w:cs="黑体"/>
          <w:b w:val="0"/>
          <w:bCs/>
          <w:color w:val="000000"/>
          <w:sz w:val="32"/>
          <w:szCs w:val="32"/>
          <w:u w:val="none" w:color="auto"/>
        </w:rPr>
        <w:t>第</w:t>
      </w:r>
      <w:r>
        <w:rPr>
          <w:rFonts w:hint="eastAsia" w:ascii="黑体" w:hAnsi="黑体" w:eastAsia="黑体" w:cs="黑体"/>
          <w:b w:val="0"/>
          <w:bCs/>
          <w:color w:val="000000"/>
          <w:sz w:val="32"/>
          <w:szCs w:val="32"/>
          <w:u w:val="none" w:color="auto"/>
          <w:lang w:val="en-US" w:eastAsia="zh-CN"/>
        </w:rPr>
        <w:t>三</w:t>
      </w:r>
      <w:r>
        <w:rPr>
          <w:rFonts w:hint="eastAsia" w:ascii="黑体" w:hAnsi="黑体" w:eastAsia="黑体" w:cs="黑体"/>
          <w:b w:val="0"/>
          <w:bCs/>
          <w:color w:val="000000"/>
          <w:sz w:val="32"/>
          <w:szCs w:val="32"/>
          <w:u w:val="none" w:color="auto"/>
        </w:rPr>
        <w:t>十条</w:t>
      </w:r>
      <w:r>
        <w:rPr>
          <w:rFonts w:hint="eastAsia" w:ascii="仿宋_GB2312" w:hAnsi="仿宋_GB2312" w:eastAsia="仿宋_GB2312" w:cs="仿宋_GB2312"/>
          <w:b w:val="0"/>
          <w:bCs/>
          <w:color w:val="000000"/>
          <w:sz w:val="32"/>
          <w:szCs w:val="32"/>
          <w:u w:val="none" w:color="auto"/>
        </w:rPr>
        <w:t xml:space="preserve"> </w:t>
      </w:r>
      <w:r>
        <w:rPr>
          <w:rFonts w:hint="eastAsia" w:ascii="仿宋_GB2312" w:hAnsi="仿宋_GB2312" w:eastAsia="仿宋_GB2312" w:cs="仿宋_GB2312"/>
          <w:b w:val="0"/>
          <w:bCs/>
          <w:color w:val="000000"/>
          <w:sz w:val="32"/>
          <w:szCs w:val="32"/>
          <w:u w:val="none" w:color="auto"/>
          <w:lang w:val="en-US" w:eastAsia="zh-CN"/>
        </w:rPr>
        <w:t xml:space="preserve"> 各类</w:t>
      </w:r>
      <w:r>
        <w:rPr>
          <w:rFonts w:hint="eastAsia" w:ascii="仿宋_GB2312" w:hAnsi="仿宋_GB2312" w:eastAsia="仿宋_GB2312" w:cs="仿宋_GB2312"/>
          <w:b w:val="0"/>
          <w:bCs/>
          <w:color w:val="000000"/>
          <w:sz w:val="32"/>
          <w:szCs w:val="32"/>
          <w:u w:val="none" w:color="auto"/>
        </w:rPr>
        <w:t>调解组织应当建立必要的工作制度，加强</w:t>
      </w:r>
      <w:r>
        <w:rPr>
          <w:rFonts w:hint="eastAsia" w:ascii="仿宋_GB2312" w:hAnsi="仿宋_GB2312" w:eastAsia="仿宋_GB2312" w:cs="仿宋_GB2312"/>
          <w:b w:val="0"/>
          <w:bCs/>
          <w:color w:val="000000"/>
          <w:sz w:val="32"/>
          <w:szCs w:val="32"/>
          <w:u w:val="none" w:color="auto"/>
          <w:lang w:val="en-US" w:eastAsia="zh-CN"/>
        </w:rPr>
        <w:t>劳动争议调解</w:t>
      </w:r>
      <w:r>
        <w:rPr>
          <w:rFonts w:hint="eastAsia" w:ascii="仿宋_GB2312" w:hAnsi="仿宋_GB2312" w:eastAsia="仿宋_GB2312" w:cs="仿宋_GB2312"/>
          <w:b w:val="0"/>
          <w:bCs/>
          <w:color w:val="000000"/>
          <w:sz w:val="32"/>
          <w:szCs w:val="32"/>
          <w:u w:val="none" w:color="auto"/>
        </w:rPr>
        <w:t>档案管理，做好</w:t>
      </w:r>
      <w:r>
        <w:rPr>
          <w:rFonts w:hint="eastAsia" w:ascii="仿宋_GB2312" w:hAnsi="仿宋_GB2312" w:eastAsia="仿宋_GB2312" w:cs="仿宋_GB2312"/>
          <w:b w:val="0"/>
          <w:bCs/>
          <w:color w:val="000000"/>
          <w:sz w:val="32"/>
          <w:szCs w:val="32"/>
          <w:u w:val="none" w:color="auto"/>
          <w:lang w:val="en-US" w:eastAsia="zh-CN"/>
        </w:rPr>
        <w:t>劳动争议</w:t>
      </w:r>
      <w:r>
        <w:rPr>
          <w:rFonts w:hint="eastAsia" w:ascii="仿宋_GB2312" w:hAnsi="仿宋_GB2312" w:eastAsia="仿宋_GB2312" w:cs="仿宋_GB2312"/>
          <w:b w:val="0"/>
          <w:bCs/>
          <w:color w:val="000000"/>
          <w:sz w:val="32"/>
          <w:szCs w:val="32"/>
          <w:u w:val="none" w:color="auto"/>
        </w:rPr>
        <w:t>调解分析统计工作。</w:t>
      </w:r>
    </w:p>
    <w:p>
      <w:pPr>
        <w:keepNext w:val="0"/>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480" w:firstLineChars="200"/>
        <w:jc w:val="both"/>
        <w:textAlignment w:val="auto"/>
        <w:outlineLvl w:val="9"/>
        <w:rPr>
          <w:rFonts w:hint="eastAsia" w:ascii="仿宋_GB2312" w:hAnsi="仿宋_GB2312" w:eastAsia="仿宋_GB2312" w:cs="仿宋_GB2312"/>
          <w:b w:val="0"/>
          <w:bCs/>
          <w:color w:val="000000"/>
          <w:sz w:val="32"/>
          <w:szCs w:val="32"/>
          <w:u w:val="none" w:color="auto"/>
        </w:rPr>
      </w:pPr>
    </w:p>
    <w:p>
      <w:pPr>
        <w:keepNext w:val="0"/>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outlineLvl w:val="9"/>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第</w:t>
      </w:r>
      <w:r>
        <w:rPr>
          <w:rFonts w:hint="eastAsia" w:ascii="黑体" w:hAnsi="黑体" w:eastAsia="黑体" w:cs="黑体"/>
          <w:b w:val="0"/>
          <w:bCs/>
          <w:color w:val="000000"/>
          <w:sz w:val="32"/>
          <w:szCs w:val="32"/>
          <w:lang w:eastAsia="zh-CN"/>
        </w:rPr>
        <w:t>五</w:t>
      </w:r>
      <w:r>
        <w:rPr>
          <w:rFonts w:hint="eastAsia" w:ascii="黑体" w:hAnsi="黑体" w:eastAsia="黑体" w:cs="黑体"/>
          <w:b w:val="0"/>
          <w:bCs/>
          <w:color w:val="000000"/>
          <w:sz w:val="32"/>
          <w:szCs w:val="32"/>
        </w:rPr>
        <w:t xml:space="preserve">章  </w:t>
      </w:r>
      <w:r>
        <w:rPr>
          <w:rFonts w:hint="eastAsia" w:ascii="黑体" w:hAnsi="黑体" w:eastAsia="黑体" w:cs="黑体"/>
          <w:b w:val="0"/>
          <w:bCs/>
          <w:color w:val="000000"/>
          <w:sz w:val="32"/>
          <w:szCs w:val="32"/>
          <w:lang w:eastAsia="zh-CN"/>
        </w:rPr>
        <w:t>法律</w:t>
      </w:r>
      <w:r>
        <w:rPr>
          <w:rFonts w:hint="eastAsia" w:ascii="黑体" w:hAnsi="黑体" w:eastAsia="黑体" w:cs="黑体"/>
          <w:b w:val="0"/>
          <w:bCs/>
          <w:color w:val="000000"/>
          <w:sz w:val="32"/>
          <w:szCs w:val="32"/>
        </w:rPr>
        <w:t>责任</w:t>
      </w:r>
    </w:p>
    <w:p>
      <w:pPr>
        <w:keepNext w:val="0"/>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480" w:firstLineChars="200"/>
        <w:jc w:val="both"/>
        <w:textAlignment w:val="auto"/>
        <w:outlineLvl w:val="9"/>
        <w:rPr>
          <w:rFonts w:hint="eastAsia" w:ascii="黑体" w:hAnsi="黑体" w:eastAsia="黑体" w:cs="黑体"/>
          <w:b w:val="0"/>
          <w:bCs/>
          <w:color w:val="000000"/>
          <w:sz w:val="32"/>
          <w:szCs w:val="32"/>
        </w:rPr>
      </w:pPr>
    </w:p>
    <w:p>
      <w:pPr>
        <w:keepNext w:val="0"/>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480" w:firstLineChars="200"/>
        <w:jc w:val="both"/>
        <w:textAlignment w:val="auto"/>
        <w:outlineLvl w:val="9"/>
        <w:rPr>
          <w:rFonts w:hint="eastAsia" w:ascii="仿宋_GB2312" w:hAnsi="仿宋_GB2312" w:eastAsia="仿宋_GB2312" w:cs="仿宋_GB2312"/>
          <w:b w:val="0"/>
          <w:bCs/>
          <w:color w:val="000000"/>
          <w:sz w:val="32"/>
          <w:szCs w:val="32"/>
        </w:rPr>
      </w:pPr>
      <w:r>
        <w:rPr>
          <w:rFonts w:hint="eastAsia" w:ascii="黑体" w:hAnsi="黑体" w:eastAsia="黑体" w:cs="黑体"/>
          <w:b w:val="0"/>
          <w:bCs/>
          <w:color w:val="000000"/>
          <w:sz w:val="32"/>
          <w:szCs w:val="32"/>
        </w:rPr>
        <w:t>第三十</w:t>
      </w:r>
      <w:r>
        <w:rPr>
          <w:rFonts w:hint="eastAsia" w:ascii="黑体" w:hAnsi="黑体" w:eastAsia="黑体" w:cs="黑体"/>
          <w:b w:val="0"/>
          <w:bCs/>
          <w:color w:val="000000"/>
          <w:sz w:val="32"/>
          <w:szCs w:val="32"/>
          <w:lang w:eastAsia="zh-CN"/>
        </w:rPr>
        <w:t>一</w:t>
      </w:r>
      <w:r>
        <w:rPr>
          <w:rFonts w:hint="eastAsia" w:ascii="黑体" w:hAnsi="黑体" w:eastAsia="黑体" w:cs="黑体"/>
          <w:b w:val="0"/>
          <w:bCs/>
          <w:color w:val="000000"/>
          <w:sz w:val="32"/>
          <w:szCs w:val="32"/>
        </w:rPr>
        <w:t>条</w:t>
      </w:r>
      <w:r>
        <w:rPr>
          <w:rFonts w:hint="eastAsia" w:ascii="仿宋_GB2312" w:hAnsi="仿宋_GB2312" w:eastAsia="仿宋_GB2312" w:cs="仿宋_GB2312"/>
          <w:b w:val="0"/>
          <w:bCs/>
          <w:color w:val="000000"/>
          <w:sz w:val="32"/>
          <w:szCs w:val="32"/>
          <w:lang w:val="en-US" w:eastAsia="zh-CN"/>
        </w:rPr>
        <w:t xml:space="preserve">  违反本条例规定，</w:t>
      </w:r>
      <w:r>
        <w:rPr>
          <w:rFonts w:hint="eastAsia" w:ascii="仿宋_GB2312" w:hAnsi="仿宋_GB2312" w:eastAsia="仿宋_GB2312" w:cs="仿宋_GB2312"/>
          <w:b w:val="0"/>
          <w:bCs/>
          <w:color w:val="000000"/>
          <w:sz w:val="32"/>
          <w:szCs w:val="32"/>
        </w:rPr>
        <w:t>当事人</w:t>
      </w:r>
      <w:r>
        <w:rPr>
          <w:rFonts w:hint="eastAsia" w:ascii="仿宋_GB2312" w:hAnsi="仿宋_GB2312" w:eastAsia="仿宋_GB2312" w:cs="仿宋_GB2312"/>
          <w:b w:val="0"/>
          <w:bCs/>
          <w:color w:val="000000"/>
          <w:sz w:val="32"/>
          <w:szCs w:val="32"/>
          <w:lang w:val="en-US" w:eastAsia="zh-CN"/>
        </w:rPr>
        <w:t>不遵守调解现场秩序，不尊重调解员，不尊重对方当事人行使权利的，由调解组织责令改正；</w:t>
      </w:r>
      <w:r>
        <w:rPr>
          <w:rFonts w:hint="eastAsia" w:ascii="仿宋_GB2312" w:hAnsi="仿宋_GB2312" w:eastAsia="仿宋_GB2312" w:cs="仿宋_GB2312"/>
          <w:b w:val="0"/>
          <w:bCs/>
          <w:color w:val="000000"/>
          <w:sz w:val="32"/>
          <w:szCs w:val="32"/>
        </w:rPr>
        <w:t>当事人侮辱、诽谤或者故意伤害调解员的，依照有关规定处理；构成犯罪的，依法追究其刑事责任。</w:t>
      </w:r>
    </w:p>
    <w:p>
      <w:pPr>
        <w:keepNext w:val="0"/>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480" w:firstLineChars="200"/>
        <w:jc w:val="both"/>
        <w:textAlignment w:val="auto"/>
        <w:outlineLvl w:val="9"/>
        <w:rPr>
          <w:rFonts w:hint="eastAsia" w:ascii="仿宋_GB2312" w:hAnsi="仿宋_GB2312" w:eastAsia="仿宋_GB2312" w:cs="仿宋_GB2312"/>
          <w:b w:val="0"/>
          <w:bCs/>
          <w:color w:val="000000"/>
          <w:sz w:val="32"/>
          <w:szCs w:val="32"/>
        </w:rPr>
      </w:pPr>
      <w:r>
        <w:rPr>
          <w:rFonts w:hint="eastAsia" w:ascii="黑体" w:hAnsi="黑体" w:eastAsia="黑体" w:cs="黑体"/>
          <w:b w:val="0"/>
          <w:bCs/>
          <w:color w:val="000000"/>
          <w:sz w:val="32"/>
          <w:szCs w:val="32"/>
        </w:rPr>
        <w:t>第</w:t>
      </w:r>
      <w:r>
        <w:rPr>
          <w:rFonts w:hint="eastAsia" w:ascii="黑体" w:hAnsi="黑体" w:eastAsia="黑体" w:cs="黑体"/>
          <w:b w:val="0"/>
          <w:bCs/>
          <w:color w:val="000000"/>
          <w:sz w:val="32"/>
          <w:szCs w:val="32"/>
          <w:lang w:eastAsia="zh-CN"/>
        </w:rPr>
        <w:t>三十</w:t>
      </w:r>
      <w:r>
        <w:rPr>
          <w:rFonts w:hint="eastAsia" w:ascii="黑体" w:hAnsi="黑体" w:eastAsia="黑体" w:cs="黑体"/>
          <w:b w:val="0"/>
          <w:bCs/>
          <w:color w:val="000000"/>
          <w:sz w:val="32"/>
          <w:szCs w:val="32"/>
          <w:lang w:val="en-US" w:eastAsia="zh-CN"/>
        </w:rPr>
        <w:t>二</w:t>
      </w:r>
      <w:r>
        <w:rPr>
          <w:rFonts w:hint="eastAsia" w:ascii="黑体" w:hAnsi="黑体" w:eastAsia="黑体" w:cs="黑体"/>
          <w:b w:val="0"/>
          <w:bCs/>
          <w:color w:val="000000"/>
          <w:sz w:val="32"/>
          <w:szCs w:val="32"/>
        </w:rPr>
        <w:t>条</w:t>
      </w:r>
      <w:r>
        <w:rPr>
          <w:rFonts w:hint="eastAsia" w:ascii="仿宋_GB2312" w:hAnsi="仿宋_GB2312" w:eastAsia="仿宋_GB2312" w:cs="仿宋_GB2312"/>
          <w:b w:val="0"/>
          <w:bCs/>
          <w:color w:val="000000"/>
          <w:sz w:val="32"/>
          <w:szCs w:val="32"/>
          <w:lang w:val="en-US" w:eastAsia="zh-CN"/>
        </w:rPr>
        <w:t xml:space="preserve"> </w:t>
      </w:r>
      <w:r>
        <w:rPr>
          <w:rFonts w:hint="eastAsia" w:ascii="仿宋_GB2312" w:hAnsi="仿宋_GB2312" w:eastAsia="仿宋_GB2312" w:cs="仿宋_GB2312"/>
          <w:b w:val="0"/>
          <w:bCs/>
          <w:color w:val="000000"/>
          <w:sz w:val="32"/>
          <w:szCs w:val="32"/>
        </w:rPr>
        <w:t xml:space="preserve"> 违反本条例规定，</w:t>
      </w:r>
      <w:r>
        <w:rPr>
          <w:rFonts w:hint="eastAsia" w:ascii="仿宋_GB2312" w:hAnsi="仿宋_GB2312" w:eastAsia="仿宋_GB2312" w:cs="仿宋_GB2312"/>
          <w:b w:val="0"/>
          <w:bCs/>
          <w:color w:val="000000"/>
          <w:sz w:val="32"/>
          <w:szCs w:val="32"/>
          <w:lang w:val="en-US" w:eastAsia="zh-CN"/>
        </w:rPr>
        <w:t>企业未</w:t>
      </w:r>
      <w:r>
        <w:rPr>
          <w:rFonts w:hint="eastAsia" w:ascii="仿宋_GB2312" w:hAnsi="仿宋_GB2312" w:eastAsia="仿宋_GB2312" w:cs="仿宋_GB2312"/>
          <w:b w:val="0"/>
          <w:bCs/>
          <w:color w:val="000000"/>
          <w:sz w:val="32"/>
          <w:szCs w:val="32"/>
        </w:rPr>
        <w:t>成立调解组织，劳动争议或者群体性事件频发，影响劳动关系和谐，造成重大社会影响的，由</w:t>
      </w:r>
      <w:r>
        <w:rPr>
          <w:rFonts w:hint="eastAsia" w:ascii="仿宋_GB2312" w:hAnsi="仿宋_GB2312" w:eastAsia="仿宋_GB2312" w:cs="仿宋_GB2312"/>
          <w:b w:val="0"/>
          <w:bCs/>
          <w:color w:val="000000"/>
          <w:sz w:val="32"/>
          <w:szCs w:val="32"/>
          <w:lang w:val="en-US" w:eastAsia="zh-CN"/>
        </w:rPr>
        <w:t>市或者区、县（市）</w:t>
      </w:r>
      <w:r>
        <w:rPr>
          <w:rFonts w:hint="eastAsia" w:ascii="仿宋_GB2312" w:hAnsi="仿宋_GB2312" w:eastAsia="仿宋_GB2312" w:cs="仿宋_GB2312"/>
          <w:b w:val="0"/>
          <w:bCs/>
          <w:color w:val="000000"/>
          <w:sz w:val="32"/>
          <w:szCs w:val="32"/>
        </w:rPr>
        <w:t>人力资源和社会保障行政部门予以通报；违反法律、法规规定的，依法予以处理。</w:t>
      </w:r>
    </w:p>
    <w:p>
      <w:pPr>
        <w:keepNext w:val="0"/>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480" w:firstLineChars="200"/>
        <w:jc w:val="both"/>
        <w:textAlignment w:val="auto"/>
        <w:outlineLvl w:val="9"/>
        <w:rPr>
          <w:rFonts w:hint="eastAsia" w:ascii="仿宋_GB2312" w:hAnsi="仿宋_GB2312" w:eastAsia="仿宋_GB2312" w:cs="仿宋_GB2312"/>
          <w:b w:val="0"/>
          <w:bCs/>
          <w:color w:val="000000"/>
          <w:sz w:val="32"/>
          <w:szCs w:val="32"/>
        </w:rPr>
      </w:pPr>
      <w:r>
        <w:rPr>
          <w:rFonts w:hint="eastAsia" w:ascii="黑体" w:hAnsi="黑体" w:eastAsia="黑体" w:cs="黑体"/>
          <w:b w:val="0"/>
          <w:bCs/>
          <w:color w:val="000000"/>
          <w:sz w:val="32"/>
          <w:szCs w:val="32"/>
        </w:rPr>
        <w:t>第三十</w:t>
      </w:r>
      <w:r>
        <w:rPr>
          <w:rFonts w:hint="eastAsia" w:ascii="黑体" w:hAnsi="黑体" w:eastAsia="黑体" w:cs="黑体"/>
          <w:b w:val="0"/>
          <w:bCs/>
          <w:color w:val="000000"/>
          <w:sz w:val="32"/>
          <w:szCs w:val="32"/>
          <w:lang w:val="en-US" w:eastAsia="zh-CN"/>
        </w:rPr>
        <w:t>三</w:t>
      </w:r>
      <w:r>
        <w:rPr>
          <w:rFonts w:hint="eastAsia" w:ascii="黑体" w:hAnsi="黑体" w:eastAsia="黑体" w:cs="黑体"/>
          <w:b w:val="0"/>
          <w:bCs/>
          <w:color w:val="000000"/>
          <w:sz w:val="32"/>
          <w:szCs w:val="32"/>
        </w:rPr>
        <w:t>条</w:t>
      </w:r>
      <w:r>
        <w:rPr>
          <w:rFonts w:hint="eastAsia" w:ascii="仿宋_GB2312" w:hAnsi="仿宋_GB2312" w:eastAsia="仿宋_GB2312" w:cs="仿宋_GB2312"/>
          <w:b w:val="0"/>
          <w:bCs/>
          <w:color w:val="000000"/>
          <w:sz w:val="32"/>
          <w:szCs w:val="32"/>
          <w:lang w:val="en-US" w:eastAsia="zh-CN"/>
        </w:rPr>
        <w:t xml:space="preserve">  </w:t>
      </w:r>
      <w:r>
        <w:rPr>
          <w:rFonts w:hint="eastAsia" w:ascii="仿宋_GB2312" w:hAnsi="仿宋_GB2312" w:eastAsia="仿宋_GB2312" w:cs="仿宋_GB2312"/>
          <w:b w:val="0"/>
          <w:bCs/>
          <w:color w:val="000000"/>
          <w:sz w:val="32"/>
          <w:szCs w:val="32"/>
        </w:rPr>
        <w:t>违反本条例规定，调解员严重失职或者违法</w:t>
      </w:r>
      <w:r>
        <w:rPr>
          <w:rFonts w:hint="eastAsia" w:ascii="仿宋_GB2312" w:hAnsi="仿宋_GB2312" w:eastAsia="仿宋_GB2312" w:cs="仿宋_GB2312"/>
          <w:b w:val="0"/>
          <w:bCs/>
          <w:color w:val="000000"/>
          <w:sz w:val="32"/>
          <w:szCs w:val="32"/>
          <w:lang w:eastAsia="zh-CN"/>
        </w:rPr>
        <w:t>违</w:t>
      </w:r>
      <w:r>
        <w:rPr>
          <w:rFonts w:hint="eastAsia" w:ascii="仿宋_GB2312" w:hAnsi="仿宋_GB2312" w:eastAsia="仿宋_GB2312" w:cs="仿宋_GB2312"/>
          <w:b w:val="0"/>
          <w:bCs/>
          <w:color w:val="000000"/>
          <w:sz w:val="32"/>
          <w:szCs w:val="32"/>
        </w:rPr>
        <w:t>纪</w:t>
      </w:r>
      <w:r>
        <w:rPr>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b w:val="0"/>
          <w:bCs/>
          <w:color w:val="000000"/>
          <w:sz w:val="32"/>
          <w:szCs w:val="32"/>
        </w:rPr>
        <w:t>侵害当事人合法权益的，</w:t>
      </w:r>
      <w:r>
        <w:rPr>
          <w:rFonts w:hint="eastAsia" w:ascii="仿宋_GB2312" w:hAnsi="仿宋_GB2312" w:eastAsia="仿宋_GB2312" w:cs="仿宋_GB2312"/>
          <w:b w:val="0"/>
          <w:bCs/>
          <w:color w:val="000000"/>
          <w:sz w:val="32"/>
          <w:szCs w:val="32"/>
          <w:lang w:val="en-US" w:eastAsia="zh-CN"/>
        </w:rPr>
        <w:t>由调解组织予以</w:t>
      </w:r>
      <w:r>
        <w:rPr>
          <w:rFonts w:hint="eastAsia" w:ascii="仿宋_GB2312" w:hAnsi="仿宋_GB2312" w:eastAsia="仿宋_GB2312" w:cs="仿宋_GB2312"/>
          <w:b w:val="0"/>
          <w:bCs/>
          <w:color w:val="000000"/>
          <w:sz w:val="32"/>
          <w:szCs w:val="32"/>
        </w:rPr>
        <w:t>解聘；构成犯罪的，依法追究其刑事责任。</w:t>
      </w:r>
    </w:p>
    <w:p>
      <w:pPr>
        <w:keepNext w:val="0"/>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480" w:firstLineChars="200"/>
        <w:jc w:val="both"/>
        <w:textAlignment w:val="auto"/>
        <w:outlineLvl w:val="9"/>
        <w:rPr>
          <w:rFonts w:hint="eastAsia" w:ascii="仿宋_GB2312" w:hAnsi="仿宋_GB2312" w:eastAsia="仿宋_GB2312" w:cs="仿宋_GB2312"/>
          <w:b w:val="0"/>
          <w:bCs/>
          <w:color w:val="000000"/>
          <w:sz w:val="32"/>
          <w:szCs w:val="32"/>
        </w:rPr>
      </w:pPr>
    </w:p>
    <w:p>
      <w:pPr>
        <w:keepNext w:val="0"/>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outlineLvl w:val="9"/>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第</w:t>
      </w:r>
      <w:r>
        <w:rPr>
          <w:rFonts w:hint="eastAsia" w:ascii="黑体" w:hAnsi="黑体" w:eastAsia="黑体" w:cs="黑体"/>
          <w:b w:val="0"/>
          <w:bCs/>
          <w:color w:val="000000"/>
          <w:sz w:val="32"/>
          <w:szCs w:val="32"/>
          <w:lang w:eastAsia="zh-CN"/>
        </w:rPr>
        <w:t>六</w:t>
      </w:r>
      <w:r>
        <w:rPr>
          <w:rFonts w:hint="eastAsia" w:ascii="黑体" w:hAnsi="黑体" w:eastAsia="黑体" w:cs="黑体"/>
          <w:b w:val="0"/>
          <w:bCs/>
          <w:color w:val="000000"/>
          <w:sz w:val="32"/>
          <w:szCs w:val="32"/>
        </w:rPr>
        <w:t xml:space="preserve">章 </w:t>
      </w:r>
      <w:r>
        <w:rPr>
          <w:rFonts w:hint="eastAsia" w:ascii="黑体" w:hAnsi="黑体" w:eastAsia="黑体" w:cs="黑体"/>
          <w:b w:val="0"/>
          <w:bCs/>
          <w:color w:val="000000"/>
          <w:sz w:val="32"/>
          <w:szCs w:val="32"/>
          <w:lang w:val="en-US" w:eastAsia="zh-CN"/>
        </w:rPr>
        <w:t xml:space="preserve"> </w:t>
      </w:r>
      <w:r>
        <w:rPr>
          <w:rFonts w:hint="eastAsia" w:ascii="黑体" w:hAnsi="黑体" w:eastAsia="黑体" w:cs="黑体"/>
          <w:b w:val="0"/>
          <w:bCs/>
          <w:color w:val="000000"/>
          <w:sz w:val="32"/>
          <w:szCs w:val="32"/>
        </w:rPr>
        <w:t>附</w:t>
      </w:r>
      <w:r>
        <w:rPr>
          <w:rFonts w:hint="eastAsia" w:ascii="黑体" w:hAnsi="黑体" w:eastAsia="黑体" w:cs="黑体"/>
          <w:b w:val="0"/>
          <w:bCs/>
          <w:color w:val="000000"/>
          <w:sz w:val="32"/>
          <w:szCs w:val="32"/>
          <w:lang w:val="en-US" w:eastAsia="zh-CN"/>
        </w:rPr>
        <w:t xml:space="preserve"> </w:t>
      </w:r>
      <w:r>
        <w:rPr>
          <w:rFonts w:hint="eastAsia" w:ascii="黑体" w:hAnsi="黑体" w:eastAsia="黑体" w:cs="黑体"/>
          <w:b w:val="0"/>
          <w:bCs/>
          <w:color w:val="000000"/>
          <w:sz w:val="32"/>
          <w:szCs w:val="32"/>
        </w:rPr>
        <w:t xml:space="preserve"> 则</w:t>
      </w:r>
    </w:p>
    <w:p>
      <w:pPr>
        <w:keepNext w:val="0"/>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480" w:firstLineChars="200"/>
        <w:jc w:val="both"/>
        <w:textAlignment w:val="auto"/>
        <w:outlineLvl w:val="9"/>
        <w:rPr>
          <w:rFonts w:hint="eastAsia" w:ascii="黑体" w:hAnsi="黑体" w:eastAsia="黑体" w:cs="黑体"/>
          <w:b w:val="0"/>
          <w:bCs/>
          <w:color w:val="000000"/>
          <w:sz w:val="32"/>
          <w:szCs w:val="32"/>
        </w:rPr>
      </w:pPr>
    </w:p>
    <w:p>
      <w:pPr>
        <w:keepNext w:val="0"/>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480" w:firstLineChars="200"/>
        <w:jc w:val="both"/>
        <w:textAlignment w:val="auto"/>
        <w:outlineLvl w:val="9"/>
        <w:rPr>
          <w:rFonts w:hint="eastAsia" w:ascii="仿宋_GB2312" w:hAnsi="仿宋_GB2312" w:eastAsia="仿宋_GB2312" w:cs="仿宋_GB2312"/>
          <w:b w:val="0"/>
          <w:bCs/>
          <w:color w:val="000000"/>
          <w:sz w:val="32"/>
          <w:szCs w:val="32"/>
        </w:rPr>
      </w:pPr>
      <w:r>
        <w:rPr>
          <w:rFonts w:hint="eastAsia" w:ascii="黑体" w:hAnsi="黑体" w:eastAsia="黑体" w:cs="黑体"/>
          <w:b w:val="0"/>
          <w:bCs/>
          <w:color w:val="000000"/>
          <w:sz w:val="32"/>
          <w:szCs w:val="32"/>
        </w:rPr>
        <w:t>第</w:t>
      </w:r>
      <w:r>
        <w:rPr>
          <w:rFonts w:hint="eastAsia" w:ascii="黑体" w:hAnsi="黑体" w:eastAsia="黑体" w:cs="黑体"/>
          <w:b w:val="0"/>
          <w:bCs/>
          <w:color w:val="000000"/>
          <w:sz w:val="32"/>
          <w:szCs w:val="32"/>
          <w:lang w:val="en-US" w:eastAsia="zh-CN"/>
        </w:rPr>
        <w:t>三</w:t>
      </w:r>
      <w:r>
        <w:rPr>
          <w:rFonts w:hint="eastAsia" w:ascii="黑体" w:hAnsi="黑体" w:eastAsia="黑体" w:cs="黑体"/>
          <w:b w:val="0"/>
          <w:bCs/>
          <w:color w:val="000000"/>
          <w:sz w:val="32"/>
          <w:szCs w:val="32"/>
        </w:rPr>
        <w:t>十</w:t>
      </w:r>
      <w:r>
        <w:rPr>
          <w:rFonts w:hint="eastAsia" w:ascii="黑体" w:hAnsi="黑体" w:eastAsia="黑体" w:cs="黑体"/>
          <w:b w:val="0"/>
          <w:bCs/>
          <w:color w:val="000000"/>
          <w:sz w:val="32"/>
          <w:szCs w:val="32"/>
          <w:lang w:val="en-US" w:eastAsia="zh-CN"/>
        </w:rPr>
        <w:t>四</w:t>
      </w:r>
      <w:r>
        <w:rPr>
          <w:rFonts w:hint="eastAsia" w:ascii="黑体" w:hAnsi="黑体" w:eastAsia="黑体" w:cs="黑体"/>
          <w:b w:val="0"/>
          <w:bCs/>
          <w:color w:val="000000"/>
          <w:sz w:val="32"/>
          <w:szCs w:val="32"/>
        </w:rPr>
        <w:t>条</w:t>
      </w:r>
      <w:r>
        <w:rPr>
          <w:rFonts w:hint="eastAsia" w:ascii="仿宋_GB2312" w:hAnsi="仿宋_GB2312" w:eastAsia="仿宋_GB2312" w:cs="仿宋_GB2312"/>
          <w:b w:val="0"/>
          <w:bCs/>
          <w:color w:val="000000"/>
          <w:sz w:val="32"/>
          <w:szCs w:val="32"/>
          <w:lang w:val="en-US" w:eastAsia="zh-CN"/>
        </w:rPr>
        <w:t xml:space="preserve">  </w:t>
      </w:r>
      <w:r>
        <w:rPr>
          <w:rFonts w:hint="eastAsia" w:ascii="仿宋_GB2312" w:hAnsi="仿宋_GB2312" w:eastAsia="仿宋_GB2312" w:cs="仿宋_GB2312"/>
          <w:b w:val="0"/>
          <w:bCs/>
          <w:color w:val="000000"/>
          <w:sz w:val="32"/>
          <w:szCs w:val="32"/>
        </w:rPr>
        <w:t>本市行政区域内的国家机关、事业单位、社会团体等实行聘用制的工作人员</w:t>
      </w:r>
      <w:r>
        <w:rPr>
          <w:rFonts w:hint="eastAsia" w:ascii="仿宋_GB2312" w:hAnsi="仿宋_GB2312" w:eastAsia="仿宋_GB2312" w:cs="仿宋_GB2312"/>
          <w:b w:val="0"/>
          <w:bCs/>
          <w:color w:val="000000"/>
          <w:sz w:val="32"/>
          <w:szCs w:val="32"/>
          <w:lang w:val="en-US" w:eastAsia="zh-CN"/>
        </w:rPr>
        <w:t>与本单位</w:t>
      </w:r>
      <w:r>
        <w:rPr>
          <w:rFonts w:hint="eastAsia" w:ascii="仿宋_GB2312" w:hAnsi="仿宋_GB2312" w:eastAsia="仿宋_GB2312" w:cs="仿宋_GB2312"/>
          <w:b w:val="0"/>
          <w:bCs/>
          <w:color w:val="000000"/>
          <w:sz w:val="32"/>
          <w:szCs w:val="32"/>
        </w:rPr>
        <w:t>发生人事争议的</w:t>
      </w:r>
      <w:r>
        <w:rPr>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b w:val="0"/>
          <w:bCs/>
          <w:color w:val="000000"/>
          <w:sz w:val="32"/>
          <w:szCs w:val="32"/>
          <w:lang w:val="en-US" w:eastAsia="zh-CN"/>
        </w:rPr>
        <w:t>可以依</w:t>
      </w:r>
      <w:r>
        <w:rPr>
          <w:rFonts w:hint="eastAsia" w:ascii="仿宋_GB2312" w:hAnsi="仿宋_GB2312" w:eastAsia="仿宋_GB2312" w:cs="仿宋_GB2312"/>
          <w:b w:val="0"/>
          <w:bCs/>
          <w:color w:val="000000"/>
          <w:sz w:val="32"/>
          <w:szCs w:val="32"/>
        </w:rPr>
        <w:t>照本条例执行。</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eastAsia" w:hAnsi="仿宋_GB2312" w:cs="仿宋_GB2312"/>
          <w:b w:val="0"/>
          <w:bCs/>
          <w:color w:val="000000"/>
          <w:szCs w:val="32"/>
        </w:rPr>
      </w:pPr>
      <w:r>
        <w:rPr>
          <w:rFonts w:hint="eastAsia" w:ascii="黑体" w:hAnsi="黑体" w:eastAsia="黑体" w:cs="黑体"/>
          <w:b w:val="0"/>
          <w:bCs/>
          <w:color w:val="000000"/>
          <w:sz w:val="32"/>
          <w:szCs w:val="32"/>
          <w:lang w:val="en-US" w:eastAsia="zh-CN"/>
        </w:rPr>
        <w:t xml:space="preserve">    </w:t>
      </w:r>
      <w:r>
        <w:rPr>
          <w:rFonts w:hint="eastAsia" w:ascii="黑体" w:hAnsi="黑体" w:eastAsia="黑体" w:cs="黑体"/>
          <w:b w:val="0"/>
          <w:bCs/>
          <w:color w:val="000000"/>
          <w:sz w:val="32"/>
          <w:szCs w:val="32"/>
        </w:rPr>
        <w:t>第</w:t>
      </w:r>
      <w:r>
        <w:rPr>
          <w:rFonts w:hint="eastAsia" w:ascii="黑体" w:hAnsi="黑体" w:eastAsia="黑体" w:cs="黑体"/>
          <w:b w:val="0"/>
          <w:bCs/>
          <w:color w:val="000000"/>
          <w:sz w:val="32"/>
          <w:szCs w:val="32"/>
          <w:lang w:val="en-US" w:eastAsia="zh-CN"/>
        </w:rPr>
        <w:t>三</w:t>
      </w:r>
      <w:r>
        <w:rPr>
          <w:rFonts w:hint="eastAsia" w:ascii="黑体" w:hAnsi="黑体" w:eastAsia="黑体" w:cs="黑体"/>
          <w:b w:val="0"/>
          <w:bCs/>
          <w:color w:val="000000"/>
          <w:sz w:val="32"/>
          <w:szCs w:val="32"/>
          <w:lang w:eastAsia="zh-CN"/>
        </w:rPr>
        <w:t>十</w:t>
      </w:r>
      <w:r>
        <w:rPr>
          <w:rFonts w:hint="eastAsia" w:ascii="黑体" w:hAnsi="黑体" w:eastAsia="黑体" w:cs="黑体"/>
          <w:b w:val="0"/>
          <w:bCs/>
          <w:color w:val="000000"/>
          <w:sz w:val="32"/>
          <w:szCs w:val="32"/>
          <w:lang w:val="en-US" w:eastAsia="zh-CN"/>
        </w:rPr>
        <w:t>五</w:t>
      </w:r>
      <w:r>
        <w:rPr>
          <w:rFonts w:hint="eastAsia" w:ascii="黑体" w:hAnsi="黑体" w:eastAsia="黑体" w:cs="黑体"/>
          <w:b w:val="0"/>
          <w:bCs/>
          <w:color w:val="000000"/>
          <w:sz w:val="32"/>
          <w:szCs w:val="32"/>
        </w:rPr>
        <w:t>条</w:t>
      </w:r>
      <w:r>
        <w:rPr>
          <w:rFonts w:hint="eastAsia" w:ascii="仿宋_GB2312" w:hAnsi="仿宋_GB2312" w:eastAsia="仿宋_GB2312" w:cs="仿宋_GB2312"/>
          <w:b w:val="0"/>
          <w:bCs/>
          <w:color w:val="000000"/>
          <w:sz w:val="32"/>
          <w:szCs w:val="32"/>
          <w:lang w:val="en-US" w:eastAsia="zh-CN"/>
        </w:rPr>
        <w:t xml:space="preserve">  </w:t>
      </w:r>
      <w:r>
        <w:rPr>
          <w:rFonts w:hint="eastAsia" w:ascii="仿宋_GB2312" w:hAnsi="仿宋_GB2312" w:eastAsia="仿宋_GB2312" w:cs="仿宋_GB2312"/>
          <w:b w:val="0"/>
          <w:bCs/>
          <w:color w:val="000000"/>
          <w:sz w:val="32"/>
          <w:szCs w:val="32"/>
        </w:rPr>
        <w:t>本条例自</w:t>
      </w:r>
      <w:r>
        <w:rPr>
          <w:rFonts w:hint="eastAsia" w:ascii="仿宋_GB2312" w:hAnsi="仿宋_GB2312" w:eastAsia="仿宋_GB2312" w:cs="仿宋_GB2312"/>
          <w:b w:val="0"/>
          <w:bCs/>
          <w:color w:val="000000"/>
          <w:sz w:val="32"/>
          <w:szCs w:val="32"/>
          <w:lang w:val="en-US" w:eastAsia="zh-CN"/>
        </w:rPr>
        <w:t>201</w:t>
      </w:r>
      <w:r>
        <w:rPr>
          <w:rFonts w:hint="eastAsia" w:hAnsi="仿宋_GB2312" w:cs="仿宋_GB2312"/>
          <w:b w:val="0"/>
          <w:bCs/>
          <w:color w:val="000000"/>
          <w:sz w:val="32"/>
          <w:szCs w:val="32"/>
          <w:lang w:val="en-US" w:eastAsia="zh-CN"/>
        </w:rPr>
        <w:t>7</w:t>
      </w:r>
      <w:r>
        <w:rPr>
          <w:rFonts w:hint="eastAsia" w:ascii="仿宋_GB2312" w:hAnsi="仿宋_GB2312" w:eastAsia="仿宋_GB2312" w:cs="仿宋_GB2312"/>
          <w:b w:val="0"/>
          <w:bCs/>
          <w:color w:val="000000"/>
          <w:sz w:val="32"/>
          <w:szCs w:val="32"/>
        </w:rPr>
        <w:t>年</w:t>
      </w:r>
      <w:r>
        <w:rPr>
          <w:rFonts w:hint="eastAsia" w:hAnsi="仿宋_GB2312" w:cs="仿宋_GB2312"/>
          <w:b w:val="0"/>
          <w:bCs/>
          <w:color w:val="000000"/>
          <w:sz w:val="32"/>
          <w:szCs w:val="32"/>
          <w:lang w:val="en-US" w:eastAsia="zh-CN"/>
        </w:rPr>
        <w:t>1</w:t>
      </w:r>
      <w:r>
        <w:rPr>
          <w:rFonts w:hint="eastAsia" w:ascii="仿宋_GB2312" w:hAnsi="仿宋_GB2312" w:eastAsia="仿宋_GB2312" w:cs="仿宋_GB2312"/>
          <w:b w:val="0"/>
          <w:bCs/>
          <w:color w:val="000000"/>
          <w:sz w:val="32"/>
          <w:szCs w:val="32"/>
        </w:rPr>
        <w:t>月</w:t>
      </w:r>
      <w:r>
        <w:rPr>
          <w:rFonts w:hint="eastAsia" w:hAnsi="仿宋_GB2312" w:cs="仿宋_GB2312"/>
          <w:b w:val="0"/>
          <w:bCs/>
          <w:color w:val="000000"/>
          <w:sz w:val="32"/>
          <w:szCs w:val="32"/>
          <w:lang w:val="en-US" w:eastAsia="zh-CN"/>
        </w:rPr>
        <w:t>1</w:t>
      </w:r>
      <w:r>
        <w:rPr>
          <w:rFonts w:hint="eastAsia" w:ascii="仿宋_GB2312" w:hAnsi="仿宋_GB2312" w:eastAsia="仿宋_GB2312" w:cs="仿宋_GB2312"/>
          <w:b w:val="0"/>
          <w:bCs/>
          <w:color w:val="000000"/>
          <w:sz w:val="32"/>
          <w:szCs w:val="32"/>
        </w:rPr>
        <w:t>日起施行</w:t>
      </w:r>
      <w:r>
        <w:rPr>
          <w:rFonts w:hint="eastAsia" w:ascii="仿宋_GB2312" w:hAnsi="仿宋_GB2312" w:eastAsia="仿宋_GB2312" w:cs="仿宋_GB2312"/>
          <w:b w:val="0"/>
          <w:bCs/>
          <w:color w:val="000000"/>
          <w:sz w:val="32"/>
          <w:szCs w:val="32"/>
          <w:lang w:eastAsia="zh-CN"/>
        </w:rPr>
        <w:t>。</w:t>
      </w:r>
    </w:p>
    <w:sectPr>
      <w:headerReference r:id="rId5" w:type="first"/>
      <w:footerReference r:id="rId8" w:type="first"/>
      <w:headerReference r:id="rId3" w:type="default"/>
      <w:footerReference r:id="rId6" w:type="default"/>
      <w:headerReference r:id="rId4" w:type="even"/>
      <w:footerReference r:id="rId7" w:type="even"/>
      <w:pgSz w:w="11907" w:h="16840"/>
      <w:pgMar w:top="2097" w:right="1474" w:bottom="1984" w:left="1587" w:header="851" w:footer="992" w:gutter="0"/>
      <w:pgNumType w:fmt="numberInDash"/>
      <w:cols w:space="720" w:num="1"/>
      <w:docGrid w:type="linesAndChars" w:linePitch="579" w:charSpace="-83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1"/>
              <wp:cNvGraphicFramePr/>
              <a:graphic xmlns:a="http://schemas.openxmlformats.org/drawingml/2006/main">
                <a:graphicData uri="http://schemas.microsoft.com/office/word/2010/wordprocessingShape">
                  <wps:wsp>
                    <wps:cNvSpPr/>
                    <wps:spPr>
                      <a:xfrm>
                        <a:off x="0" y="0"/>
                        <a:ext cx="1828800" cy="1828800"/>
                      </a:xfrm>
                      <a:prstGeom prst="rect">
                        <a:avLst/>
                      </a:prstGeom>
                      <a:noFill/>
                      <a:ln w="9525">
                        <a:noFill/>
                      </a:ln>
                    </wps:spPr>
                    <wps:txbx>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vert="horz" wrap="none" lIns="0" tIns="0" rIns="0" bIns="0" upright="0">
                      <a:spAutoFit/>
                    </wps:bodyPr>
                  </wps:wsp>
                </a:graphicData>
              </a:graphic>
            </wp:anchor>
          </w:drawing>
        </mc:Choice>
        <mc:Fallback>
          <w:pict>
            <v:rect id="文本框1" o:spid="_x0000_s1026" o:spt="1"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Ll1&#10;uVLQAAAABQEAAA8AAAAAAAAAAQAgAAAAIgAAAGRycy9kb3ducmV2LnhtbFBLAQIUABQAAAAIAIdO&#10;4kDn0YS6uQEAAFUDAAAOAAAAAAAAAAEAIAAAAB8BAABkcnMvZTJvRG9jLnhtbFBLBQYAAAAABgAG&#10;AFkBAABKBQAAAAA=&#10;">
              <v:fill on="f" focussize="0,0"/>
              <v:stroke on="f"/>
              <v:imagedata o:title=""/>
              <o:lock v:ext="edit" aspectratio="f"/>
              <v:textbox inset="0mm,0mm,0mm,0mm" style="mso-fit-shape-to-text:t;">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Pr>
    </w:pPr>
    <w:r>
      <w:fldChar w:fldCharType="begin"/>
    </w:r>
    <w:r>
      <w:rPr>
        <w:rStyle w:val="9"/>
      </w:rPr>
      <w:instrText xml:space="preserve">PAGE  </w:instrText>
    </w:r>
    <w:r>
      <w:fldChar w:fldCharType="separate"/>
    </w:r>
    <w:r>
      <w:rPr>
        <w:rStyle w:val="9"/>
      </w:rPr>
      <w:t>1</w:t>
    </w:r>
    <w:r>
      <w:fldChar w:fldCharType="end"/>
    </w:r>
  </w:p>
  <w:p>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val="1"/>
  <w:bordersDoNotSurroundFooter w:val="1"/>
  <w:documentProtection w:enforcement="0"/>
  <w:defaultTabStop w:val="420"/>
  <w:hyphenationZone w:val="360"/>
  <w:drawingGridHorizontalSpacing w:val="158"/>
  <w:drawingGridVerticalSpacing w:val="290"/>
  <w:displayHorizontalDrawingGridEvery w:val="2"/>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40486719"/>
    <w:rsid w:val="4642226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宋体" w:eastAsia="仿宋_GB2312" w:cs="宋体"/>
      <w:color w:val="000000"/>
      <w:sz w:val="32"/>
      <w:szCs w:val="28"/>
      <w:lang w:val="en-US" w:eastAsia="zh-CN" w:bidi="ar-SA"/>
    </w:rPr>
  </w:style>
  <w:style w:type="character" w:default="1" w:styleId="8">
    <w:name w:val="Default Paragraph Font"/>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2">
    <w:name w:val="Body Text Indent 2"/>
    <w:basedOn w:val="1"/>
    <w:qFormat/>
    <w:uiPriority w:val="0"/>
    <w:pPr>
      <w:spacing w:line="300" w:lineRule="exact"/>
      <w:ind w:firstLine="430" w:firstLineChars="179"/>
    </w:pPr>
    <w:rPr>
      <w:rFonts w:ascii="宋体" w:eastAsia="宋体" w:cs="Times New Roman"/>
      <w:color w:val="auto"/>
      <w:kern w:val="2"/>
      <w:sz w:val="24"/>
      <w:szCs w:val="24"/>
    </w:r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Indent 3"/>
    <w:basedOn w:val="1"/>
    <w:qFormat/>
    <w:uiPriority w:val="0"/>
    <w:pPr>
      <w:spacing w:after="120" w:afterLines="0"/>
      <w:ind w:left="420" w:leftChars="200"/>
    </w:pPr>
    <w:rPr>
      <w:sz w:val="16"/>
      <w:szCs w:val="16"/>
    </w:rPr>
  </w:style>
  <w:style w:type="paragraph" w:styleId="7">
    <w:name w:val="Normal (Web)"/>
    <w:basedOn w:val="1"/>
    <w:qFormat/>
    <w:uiPriority w:val="0"/>
    <w:pPr>
      <w:widowControl/>
      <w:spacing w:before="100" w:beforeLines="0" w:beforeAutospacing="1" w:after="100" w:afterLines="0" w:afterAutospacing="1"/>
      <w:jc w:val="left"/>
    </w:pPr>
    <w:rPr>
      <w:rFonts w:ascii="宋体" w:eastAsia="宋体"/>
      <w:color w:val="auto"/>
      <w:sz w:val="21"/>
      <w:szCs w:val="21"/>
    </w:rPr>
  </w:style>
  <w:style w:type="character" w:styleId="9">
    <w:name w:val="page number"/>
    <w:basedOn w:val="8"/>
    <w:qFormat/>
    <w:uiPriority w:val="0"/>
  </w:style>
  <w:style w:type="character" w:styleId="10">
    <w:name w:val="Hyperlink"/>
    <w:basedOn w:val="8"/>
    <w:qFormat/>
    <w:uiPriority w:val="0"/>
    <w:rPr>
      <w:color w:val="261CDC"/>
      <w:u w:val="single"/>
    </w:rPr>
  </w:style>
  <w:style w:type="character" w:styleId="11">
    <w:name w:val="annotation reference"/>
    <w:basedOn w:val="8"/>
    <w:qFormat/>
    <w:uiPriority w:val="0"/>
    <w:rPr>
      <w:sz w:val="21"/>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Windows</Company>
  <Pages>12</Pages>
  <Words>777</Words>
  <Characters>4432</Characters>
  <Lines>36</Lines>
  <Paragraphs>10</Paragraphs>
  <ScaleCrop>false</ScaleCrop>
  <LinksUpToDate>false</LinksUpToDate>
  <CharactersWithSpaces>5199</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2013-10-23T07:14:00Z</dcterms:created>
  <dc:creator>system</dc:creator>
  <cp:lastModifiedBy>admin</cp:lastModifiedBy>
  <cp:lastPrinted>2016-11-15T01:46:00Z</cp:lastPrinted>
  <dcterms:modified xsi:type="dcterms:W3CDTF">2017-03-08T08:21:42Z</dcterms:modified>
  <dc:title>附件2：</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