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铜陵市餐厨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铜陵市第十七届人民代表大会常务委员会第十七次会议通过　2024年9月29日安徽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餐厨垃圾管理，促进餐厨垃圾减量化、资源化、无害化，根据《中华人民共和国固体废物污染环境防治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建成区餐厨垃圾的投放、收集、运输、处置以及相关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餐厨垃圾，是指从事食品加工、餐饮服务、单位供餐等活动产生的食物残余和废弃食用油脂等废弃物，不包括居民家庭生活产生的厨余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加强餐厨垃圾管理工作的领导，建立健全餐厨垃圾管理工作协调机制，加强和统筹餐厨垃圾收运处置能力建设，保障经费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区政府派出的办事处、社区公共服务中心按照职责负责辖区内餐厨垃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是餐厨垃圾管理工作的主管部门，负责餐厨垃圾管理工作的组织、协调、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查处以餐厨垃圾为原料生产、加工食品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餐厨垃圾处置过程中的环境检测与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公安、商务等部门按照各自职责，共同做好餐厨垃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食品、餐饮、烹饪等相关行业协会、商会应当发挥行业自律作用，依法将餐厨垃圾管理纳入自律规范，提倡源头减量，推广减少餐厨垃圾产生的技术和方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从事餐厨垃圾收集、运输、处置的企业，应当具备餐厨垃圾经营性收集、运输、处置相应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具备条件的，不得从事餐厨垃圾经营性收集、运输、处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督促依法确定的餐厨垃圾收集、运输、处置企业履行义务，指导其与餐厨垃圾产生者签订收运处置服务协议，约定双方的权利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餐厨垃圾产生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餐厨垃圾放入餐厨垃圾专用收集容器，保持收集容器的整洁、完好、密闭和周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餐厨垃圾交由具备相应条件的收运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禁止随意倾倒、抛洒、堆放、焚烧餐厨垃圾，或者将餐厨垃圾投放到其他生活垃圾收集设施、市政排水设施及河道、湖泊等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餐厨垃圾收集、运输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环境卫生作业标准和作业规范，在规定的时间内收集、运输餐厨垃圾，做到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废弃食用油脂与其他餐厨垃圾分类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收集过程中文明作业，及时复位收集容器，清理作业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设备和容器应当具有餐厨垃圾统一标识，并保持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餐厨垃圾运输过程中应当密闭化运输，不得抛洒滴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餐厨垃圾运送至指定转运或者处置场所，不得随意倾倒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现交付的餐厨垃圾种类、数量、去向等出现异常情况，应当及时向城市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餐厨垃圾处置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有关规定和标准接收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规定和技术标准对餐厨垃圾进行资源化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餐厨垃圾生产、加工的产品应当符合国家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建立餐厨垃圾收集、运输、处置联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收集、运输、处置企业应当执行联单制度并建立台账，真实、完整记录餐厨垃圾的种类、数量、去向、用途等内容。台账资料的保存期限不少于两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健全餐厨垃圾管理信息公开机制，对下列信息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餐厨垃圾收集、运输、处置企业签订服务协议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餐厨垃圾收集、运输、处置数量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餐厨垃圾无害化处理和资源利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餐厨垃圾收集、运输、处置费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以及对违法行为的处置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投诉举报的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应当予以公开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定期对相关信息和数据进行分析，对餐厨垃圾投放、收集、运输、处置活动进行有效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餐厨垃圾的收集、运输、处置企业不得擅自停业、歇业；确需停业、歇业的，应当提前六个月向城市管理部门书面报告，并提交收集、运输、处置应急处理方案，经同意后方可停业、歇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和其他有关部门对餐厨垃圾投放、收集、运输、处置等实施监督检查时，可以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开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与餐厨垃圾管理相关的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被检查的单位和个人就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有关单位和个人改正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建立城市管理、公安、生态环境、市场监督管理等相关部门联合执法机制，依法查处餐厨垃圾投放、收集、运输、处置中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本条例的行为有权向城市管理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在二十四小时内作出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条规定，不具备条件，擅自从事餐厨垃圾经营性收集、运输、处置活动的，由城市管理部门责令停止违法行为，对单位处三万元罚款，对个人处一千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餐厨垃圾收集、运输、处置企业未建立台账或者未执行联单制度的，由城市管理部门责令限期改正；逾期未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管理部门和其他有关部门的工作人员在餐厨垃圾监督管理活动中，玩忽职守、滥用职权、徇私舞弊的，由有权机关对直接负责的主管人员和其他直接责任人员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