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6712">
      <w:pPr>
        <w:pStyle w:val="a3"/>
        <w:jc w:val="center"/>
        <w:rPr>
          <w:rFonts w:hAnsi="仿宋_GB2312" w:cs="仿宋_GB2312" w:hint="eastAsia"/>
          <w:szCs w:val="32"/>
        </w:rPr>
      </w:pPr>
    </w:p>
    <w:p w:rsidR="00000000" w:rsidRDefault="00AB6712">
      <w:pPr>
        <w:pStyle w:val="a3"/>
        <w:jc w:val="center"/>
        <w:rPr>
          <w:rFonts w:ascii="宋体" w:eastAsia="宋体" w:hAnsi="宋体" w:cs="宋体" w:hint="eastAsia"/>
          <w:szCs w:val="32"/>
        </w:rPr>
      </w:pPr>
    </w:p>
    <w:p w:rsidR="00000000" w:rsidRDefault="00AB6712">
      <w:pPr>
        <w:pStyle w:val="a3"/>
        <w:jc w:val="center"/>
        <w:rPr>
          <w:rFonts w:ascii="宋体" w:eastAsia="宋体" w:hAnsi="宋体" w:cs="宋体" w:hint="eastAsia"/>
          <w:sz w:val="44"/>
          <w:szCs w:val="44"/>
        </w:rPr>
      </w:pPr>
      <w:r>
        <w:rPr>
          <w:rFonts w:ascii="宋体" w:eastAsia="宋体" w:hAnsi="宋体" w:cs="宋体" w:hint="eastAsia"/>
          <w:sz w:val="44"/>
          <w:szCs w:val="44"/>
        </w:rPr>
        <w:t>河南省统计管理条例</w:t>
      </w:r>
    </w:p>
    <w:p w:rsidR="00000000" w:rsidRDefault="00AB6712">
      <w:pPr>
        <w:pStyle w:val="a3"/>
        <w:jc w:val="center"/>
        <w:rPr>
          <w:rFonts w:ascii="宋体" w:eastAsia="宋体" w:hAnsi="宋体" w:cs="宋体" w:hint="eastAsia"/>
          <w:szCs w:val="32"/>
        </w:rPr>
      </w:pPr>
    </w:p>
    <w:p w:rsidR="00000000" w:rsidRDefault="00AB6712">
      <w:pPr>
        <w:pStyle w:val="a3"/>
        <w:ind w:firstLine="630"/>
        <w:rPr>
          <w:rFonts w:ascii="楷体_GB2312" w:eastAsia="楷体_GB2312" w:hAnsi="宋体" w:cs="宋体" w:hint="eastAsia"/>
          <w:szCs w:val="32"/>
        </w:rPr>
      </w:pPr>
      <w:r>
        <w:rPr>
          <w:rFonts w:ascii="楷体_GB2312" w:eastAsia="楷体_GB2312" w:hAnsi="宋体" w:cs="宋体" w:hint="eastAsia"/>
          <w:szCs w:val="32"/>
        </w:rPr>
        <w:t>（</w:t>
      </w:r>
      <w:r>
        <w:rPr>
          <w:rFonts w:ascii="楷体_GB2312" w:eastAsia="楷体_GB2312" w:hAnsi="宋体" w:cs="宋体" w:hint="eastAsia"/>
          <w:szCs w:val="32"/>
        </w:rPr>
        <w:t>2014</w:t>
      </w:r>
      <w:r>
        <w:rPr>
          <w:rFonts w:ascii="楷体_GB2312" w:eastAsia="楷体_GB2312" w:hAnsi="宋体" w:cs="宋体" w:hint="eastAsia"/>
          <w:szCs w:val="32"/>
        </w:rPr>
        <w:t>年</w:t>
      </w:r>
      <w:r>
        <w:rPr>
          <w:rFonts w:ascii="楷体_GB2312" w:eastAsia="楷体_GB2312" w:hAnsi="宋体" w:cs="宋体" w:hint="eastAsia"/>
          <w:szCs w:val="32"/>
        </w:rPr>
        <w:t>12</w:t>
      </w:r>
      <w:r>
        <w:rPr>
          <w:rFonts w:ascii="楷体_GB2312" w:eastAsia="楷体_GB2312" w:hAnsi="宋体" w:cs="宋体" w:hint="eastAsia"/>
          <w:szCs w:val="32"/>
        </w:rPr>
        <w:t>月</w:t>
      </w:r>
      <w:r>
        <w:rPr>
          <w:rFonts w:ascii="楷体_GB2312" w:eastAsia="楷体_GB2312" w:hAnsi="宋体" w:cs="宋体" w:hint="eastAsia"/>
          <w:szCs w:val="32"/>
        </w:rPr>
        <w:t>4</w:t>
      </w:r>
      <w:r>
        <w:rPr>
          <w:rFonts w:ascii="楷体_GB2312" w:eastAsia="楷体_GB2312" w:hAnsi="宋体" w:cs="宋体" w:hint="eastAsia"/>
          <w:szCs w:val="32"/>
        </w:rPr>
        <w:t>日河南省第十二届人民代表大会常务</w:t>
      </w:r>
    </w:p>
    <w:p w:rsidR="00000000" w:rsidRDefault="00AB6712">
      <w:pPr>
        <w:pStyle w:val="a3"/>
        <w:ind w:firstLine="630"/>
        <w:rPr>
          <w:rFonts w:ascii="楷体_GB2312" w:eastAsia="楷体_GB2312" w:hAnsi="宋体" w:cs="宋体" w:hint="eastAsia"/>
          <w:szCs w:val="32"/>
        </w:rPr>
      </w:pPr>
      <w:r>
        <w:rPr>
          <w:rFonts w:ascii="楷体_GB2312" w:eastAsia="楷体_GB2312" w:hAnsi="宋体" w:cs="宋体" w:hint="eastAsia"/>
          <w:szCs w:val="32"/>
        </w:rPr>
        <w:t>委员会第十一次会议通过）</w:t>
      </w:r>
    </w:p>
    <w:p w:rsidR="00000000" w:rsidRDefault="00AB6712">
      <w:pPr>
        <w:pStyle w:val="a3"/>
        <w:ind w:firstLine="630"/>
        <w:rPr>
          <w:rFonts w:ascii="宋体" w:eastAsia="宋体" w:hAnsi="宋体" w:cs="宋体" w:hint="eastAsia"/>
          <w:szCs w:val="32"/>
        </w:rPr>
      </w:pPr>
    </w:p>
    <w:p w:rsidR="00000000" w:rsidRDefault="00AB6712">
      <w:pPr>
        <w:pStyle w:val="a3"/>
        <w:ind w:firstLine="630"/>
        <w:jc w:val="center"/>
        <w:rPr>
          <w:rFonts w:ascii="楷体_GB2312" w:eastAsia="楷体_GB2312" w:hAnsi="宋体" w:cs="宋体" w:hint="eastAsia"/>
          <w:szCs w:val="32"/>
        </w:rPr>
      </w:pPr>
      <w:r>
        <w:rPr>
          <w:rFonts w:ascii="楷体_GB2312" w:eastAsia="楷体_GB2312" w:hAnsi="宋体" w:cs="宋体" w:hint="eastAsia"/>
          <w:szCs w:val="32"/>
        </w:rPr>
        <w:t>目</w:t>
      </w:r>
      <w:r>
        <w:rPr>
          <w:rFonts w:ascii="楷体_GB2312" w:eastAsia="楷体_GB2312" w:hAnsi="宋体" w:cs="宋体" w:hint="eastAsia"/>
          <w:szCs w:val="32"/>
        </w:rPr>
        <w:t xml:space="preserve">    </w:t>
      </w:r>
      <w:r>
        <w:rPr>
          <w:rFonts w:ascii="楷体_GB2312" w:eastAsia="楷体_GB2312" w:hAnsi="宋体" w:cs="宋体" w:hint="eastAsia"/>
          <w:szCs w:val="32"/>
        </w:rPr>
        <w:t>录</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总则</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统计机构和统计人员</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统计调查管理</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统计资料的管理和公布</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监督检查</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法律责任</w:t>
      </w:r>
    </w:p>
    <w:p w:rsidR="00000000" w:rsidRDefault="00AB6712">
      <w:pPr>
        <w:pStyle w:val="a3"/>
        <w:numPr>
          <w:ilvl w:val="0"/>
          <w:numId w:val="1"/>
        </w:numPr>
        <w:rPr>
          <w:rFonts w:ascii="楷体_GB2312" w:eastAsia="楷体_GB2312" w:hAnsi="宋体" w:cs="宋体" w:hint="eastAsia"/>
          <w:szCs w:val="32"/>
        </w:rPr>
      </w:pPr>
      <w:r>
        <w:rPr>
          <w:rFonts w:ascii="楷体_GB2312" w:eastAsia="楷体_GB2312" w:hAnsi="宋体" w:cs="宋体" w:hint="eastAsia"/>
          <w:szCs w:val="32"/>
        </w:rPr>
        <w:t>附则</w:t>
      </w:r>
    </w:p>
    <w:p w:rsidR="00000000" w:rsidRDefault="00AB6712">
      <w:pPr>
        <w:pStyle w:val="a3"/>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总则</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第一条</w:t>
      </w:r>
      <w:r>
        <w:rPr>
          <w:rFonts w:hAnsi="宋体" w:cs="宋体" w:hint="eastAsia"/>
          <w:szCs w:val="32"/>
        </w:rPr>
        <w:t xml:space="preserve">  </w:t>
      </w:r>
      <w:r>
        <w:rPr>
          <w:rFonts w:hAnsi="宋体" w:cs="宋体" w:hint="eastAsia"/>
          <w:szCs w:val="32"/>
        </w:rPr>
        <w:t>为科学、有效地组织统计工作，保障统计资料的真实性、准确性、完整性和及时性，发挥统计在经济社会发展中的重要作用，根据《中华人民共和国统计法》等有关法律、法规规定，结合本省实际，制定本条例。</w:t>
      </w:r>
    </w:p>
    <w:p w:rsidR="00000000" w:rsidRDefault="00AB6712">
      <w:pPr>
        <w:pStyle w:val="a3"/>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第二条</w:t>
      </w:r>
      <w:r>
        <w:rPr>
          <w:rFonts w:hAnsi="宋体" w:cs="宋体" w:hint="eastAsia"/>
          <w:szCs w:val="32"/>
        </w:rPr>
        <w:t xml:space="preserve">  </w:t>
      </w:r>
      <w:r>
        <w:rPr>
          <w:rFonts w:hAnsi="宋体" w:cs="宋体" w:hint="eastAsia"/>
          <w:szCs w:val="32"/>
        </w:rPr>
        <w:t>本条例适用于本省各级人民政府、县级以上人民政府统计机构和有关部门组织</w:t>
      </w:r>
      <w:r>
        <w:rPr>
          <w:rFonts w:hAnsi="宋体" w:cs="宋体" w:hint="eastAsia"/>
          <w:szCs w:val="32"/>
        </w:rPr>
        <w:t>实施的统计活动。</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第三条</w:t>
      </w:r>
      <w:r>
        <w:rPr>
          <w:rFonts w:hAnsi="宋体" w:cs="宋体" w:hint="eastAsia"/>
          <w:szCs w:val="32"/>
        </w:rPr>
        <w:t xml:space="preserve">  </w:t>
      </w:r>
      <w:r>
        <w:rPr>
          <w:rFonts w:hAnsi="宋体" w:cs="宋体" w:hint="eastAsia"/>
          <w:szCs w:val="32"/>
        </w:rPr>
        <w:t>各级人民政府应当加强对统计工作的领导，建立健全统计组织体系，加强统计信息化建设，推进统计信息资源共享。</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各级人民政府应当将统计工作所需经费列入财政预算。</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第四条</w:t>
      </w:r>
      <w:r>
        <w:rPr>
          <w:rFonts w:hAnsi="宋体" w:cs="宋体" w:hint="eastAsia"/>
          <w:szCs w:val="32"/>
        </w:rPr>
        <w:t xml:space="preserve">  </w:t>
      </w:r>
      <w:r>
        <w:rPr>
          <w:rFonts w:hAnsi="宋体" w:cs="宋体" w:hint="eastAsia"/>
          <w:szCs w:val="32"/>
        </w:rPr>
        <w:t>县级以上人民政府统计机构负责本行政区域内统计工作的组织实施、管理协调和监督检查。</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县级以上人民政府有关部门负责本部门职责范围内的统计工作，实施统计调查。</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第五条</w:t>
      </w:r>
      <w:r>
        <w:rPr>
          <w:rFonts w:hAnsi="宋体" w:cs="宋体" w:hint="eastAsia"/>
          <w:szCs w:val="32"/>
        </w:rPr>
        <w:t xml:space="preserve">  </w:t>
      </w:r>
      <w:r>
        <w:rPr>
          <w:rFonts w:hAnsi="宋体" w:cs="宋体" w:hint="eastAsia"/>
          <w:szCs w:val="32"/>
        </w:rPr>
        <w:t>县级以上人民政府及其有关部门组织开展统计宣传教育，加强统计科学研究，完善统计指标体系和统计调查体系，提高统计的科学性</w:t>
      </w:r>
      <w:r>
        <w:rPr>
          <w:rFonts w:hAnsi="宋体" w:cs="宋体" w:hint="eastAsia"/>
          <w:szCs w:val="32"/>
        </w:rPr>
        <w:t>。</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第六条</w:t>
      </w:r>
      <w:r>
        <w:rPr>
          <w:rFonts w:hAnsi="宋体" w:cs="宋体" w:hint="eastAsia"/>
          <w:szCs w:val="32"/>
        </w:rPr>
        <w:t xml:space="preserve">  </w:t>
      </w:r>
      <w:r>
        <w:rPr>
          <w:rFonts w:hAnsi="宋体" w:cs="宋体" w:hint="eastAsia"/>
          <w:szCs w:val="32"/>
        </w:rPr>
        <w:t>县级以上人民政府统计机构应当建立统计信用制度，将统计调查对象履行统计义务的信用信息纳入相关信用体系，供社会公众查询。</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第七条</w:t>
      </w:r>
      <w:r>
        <w:rPr>
          <w:rFonts w:hAnsi="宋体" w:cs="宋体" w:hint="eastAsia"/>
          <w:szCs w:val="32"/>
        </w:rPr>
        <w:t xml:space="preserve">  </w:t>
      </w:r>
      <w:r>
        <w:rPr>
          <w:rFonts w:hAnsi="宋体" w:cs="宋体" w:hint="eastAsia"/>
          <w:szCs w:val="32"/>
        </w:rPr>
        <w:t>统计机构和统计人员依法独立行使统计调查、统计报告和统计监督的职权，不受侵犯。</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rsidR="00000000" w:rsidRDefault="00AB6712">
      <w:pPr>
        <w:pStyle w:val="a3"/>
        <w:rPr>
          <w:rFonts w:hAnsi="宋体" w:cs="宋体" w:hint="eastAsia"/>
          <w:szCs w:val="32"/>
        </w:rPr>
      </w:pPr>
      <w:r>
        <w:rPr>
          <w:rFonts w:hAnsi="宋体" w:cs="宋体" w:hint="eastAsia"/>
          <w:szCs w:val="32"/>
        </w:rPr>
        <w:lastRenderedPageBreak/>
        <w:t xml:space="preserve">    </w:t>
      </w:r>
      <w:r>
        <w:rPr>
          <w:rFonts w:ascii="黑体" w:eastAsia="黑体" w:hAnsi="黑体" w:cs="宋体" w:hint="eastAsia"/>
          <w:szCs w:val="32"/>
        </w:rPr>
        <w:t>第八条</w:t>
      </w:r>
      <w:r>
        <w:rPr>
          <w:rFonts w:hAnsi="宋体" w:cs="宋体" w:hint="eastAsia"/>
          <w:szCs w:val="32"/>
        </w:rPr>
        <w:t xml:space="preserve">  </w:t>
      </w:r>
      <w:r>
        <w:rPr>
          <w:rFonts w:hAnsi="宋体" w:cs="宋体" w:hint="eastAsia"/>
          <w:szCs w:val="32"/>
        </w:rPr>
        <w:t>国</w:t>
      </w:r>
      <w:r>
        <w:rPr>
          <w:rFonts w:hAnsi="宋体" w:cs="宋体" w:hint="eastAsia"/>
          <w:szCs w:val="32"/>
        </w:rPr>
        <w:t>家机关、企业事业单位和其他组织以及个体工商户和个人等统计调查对象，必须依照统计法律、法规和统计调查制度等规定，真实、准确、完整、及时地提供统计调查所需的资料，不得提供不真实或者不完整的统计资料，不得迟报、拒报统计资料。</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第九条</w:t>
      </w:r>
      <w:r>
        <w:rPr>
          <w:rFonts w:hAnsi="宋体" w:cs="宋体" w:hint="eastAsia"/>
          <w:szCs w:val="32"/>
        </w:rPr>
        <w:t xml:space="preserve">  </w:t>
      </w:r>
      <w:r>
        <w:rPr>
          <w:rFonts w:hAnsi="宋体" w:cs="宋体" w:hint="eastAsia"/>
          <w:szCs w:val="32"/>
        </w:rPr>
        <w:t>统计工作应当接受社会公众的监督。任何单位和个人有权检举统计工作中的违法行为。对检举有功的单位和个人按照有关规定给予表彰和奖励。</w:t>
      </w:r>
    </w:p>
    <w:p w:rsidR="00000000" w:rsidRDefault="00AB6712">
      <w:pPr>
        <w:pStyle w:val="a3"/>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统计机构和统计人员</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第十条</w:t>
      </w:r>
      <w:r>
        <w:rPr>
          <w:rFonts w:hAnsi="宋体" w:cs="宋体" w:hint="eastAsia"/>
          <w:szCs w:val="32"/>
        </w:rPr>
        <w:t xml:space="preserve">  </w:t>
      </w:r>
      <w:r>
        <w:rPr>
          <w:rFonts w:hAnsi="宋体" w:cs="宋体" w:hint="eastAsia"/>
          <w:szCs w:val="32"/>
        </w:rPr>
        <w:t>县级以上人民政府统计机构管理、开展本行政区域的统计工作，实施统计调查。</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县级以上人民政府有关部门</w:t>
      </w:r>
      <w:r>
        <w:rPr>
          <w:rFonts w:hAnsi="宋体" w:cs="宋体" w:hint="eastAsia"/>
          <w:szCs w:val="32"/>
        </w:rPr>
        <w:t>根据各自职责和统计任务的需要，设立统计机构或者明确承担统计工作职责的机构，配备相适应的统计人员，在本级人民政府统计机构的指导下负责本部门、本行业的统计工作。</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第十一条</w:t>
      </w:r>
      <w:r>
        <w:rPr>
          <w:rFonts w:hAnsi="宋体" w:cs="宋体" w:hint="eastAsia"/>
          <w:szCs w:val="32"/>
        </w:rPr>
        <w:t xml:space="preserve">  </w:t>
      </w:r>
      <w:r>
        <w:rPr>
          <w:rFonts w:hAnsi="宋体" w:cs="宋体" w:hint="eastAsia"/>
          <w:szCs w:val="32"/>
        </w:rPr>
        <w:t>乡镇人民政府、街道办事处应当明确负责统计工作的机构、配备专职或者兼职统计人员，依法管理本辖区统计工作，组织实施统计调查，在统计业务上受上级人民政府统计机构的领导。</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居民委员会和村民委员会应当指定专人负责本居住地区的统</w:t>
      </w:r>
      <w:r>
        <w:rPr>
          <w:rFonts w:hAnsi="宋体" w:cs="宋体" w:hint="eastAsia"/>
          <w:szCs w:val="32"/>
        </w:rPr>
        <w:lastRenderedPageBreak/>
        <w:t>计工作。</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第十二条</w:t>
      </w:r>
      <w:r>
        <w:rPr>
          <w:rFonts w:hAnsi="宋体" w:cs="宋体" w:hint="eastAsia"/>
          <w:szCs w:val="32"/>
        </w:rPr>
        <w:t xml:space="preserve">  </w:t>
      </w:r>
      <w:r>
        <w:rPr>
          <w:rFonts w:hAnsi="宋体" w:cs="宋体" w:hint="eastAsia"/>
          <w:szCs w:val="32"/>
        </w:rPr>
        <w:t>产业集聚区等各类经济功能区负责统计工作的机构应当配备专职或者兼职统计人员，依法管</w:t>
      </w:r>
      <w:r>
        <w:rPr>
          <w:rFonts w:hAnsi="宋体" w:cs="宋体" w:hint="eastAsia"/>
          <w:szCs w:val="32"/>
        </w:rPr>
        <w:t>理本辖区统计工作，负责统计资料的搜集、整理、汇总、上报以及催报、查询和数据核查工作。</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第十三条</w:t>
      </w:r>
      <w:r>
        <w:rPr>
          <w:rFonts w:hAnsi="宋体" w:cs="宋体" w:hint="eastAsia"/>
          <w:szCs w:val="32"/>
        </w:rPr>
        <w:t xml:space="preserve">  </w:t>
      </w:r>
      <w:r>
        <w:rPr>
          <w:rFonts w:hAnsi="宋体" w:cs="宋体" w:hint="eastAsia"/>
          <w:szCs w:val="32"/>
        </w:rPr>
        <w:t>企业事业单位和其他组织根据统计任务的需要，设置统计岗位，配备统计人员，依照统计法律、法规和统计调查制度的规定，完成统计调查任务。</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第十四条</w:t>
      </w:r>
      <w:r>
        <w:rPr>
          <w:rFonts w:hAnsi="宋体" w:cs="宋体" w:hint="eastAsia"/>
          <w:szCs w:val="32"/>
        </w:rPr>
        <w:t xml:space="preserve">  </w:t>
      </w:r>
      <w:r>
        <w:rPr>
          <w:rFonts w:hAnsi="宋体" w:cs="宋体" w:hint="eastAsia"/>
          <w:szCs w:val="32"/>
        </w:rPr>
        <w:t>县级以上人民政府统计机构主要负责人的调动，应当征得上一级人民政府统计机构的同意。乡镇人民政府、街道办事处统计员的调动，应当征得县级人民政府统计机构的同意。</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第十五条</w:t>
      </w:r>
      <w:r>
        <w:rPr>
          <w:rFonts w:hAnsi="宋体" w:cs="宋体" w:hint="eastAsia"/>
          <w:szCs w:val="32"/>
        </w:rPr>
        <w:t xml:space="preserve">  </w:t>
      </w:r>
      <w:r>
        <w:rPr>
          <w:rFonts w:hAnsi="宋体" w:cs="宋体" w:hint="eastAsia"/>
          <w:szCs w:val="32"/>
        </w:rPr>
        <w:t>在国家机关、企业事业单位和其他组织等统计调查对象中承担经常性政府统计调查任务的人</w:t>
      </w:r>
      <w:r>
        <w:rPr>
          <w:rFonts w:hAnsi="宋体" w:cs="宋体" w:hint="eastAsia"/>
          <w:szCs w:val="32"/>
        </w:rPr>
        <w:t>员，必须取得统计从业资格，持有统计从业资格证书。</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县级以上人民政府统计机构应当定期对在岗统计人员进行继续教育培训。</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第十六条</w:t>
      </w:r>
      <w:r>
        <w:rPr>
          <w:rFonts w:hAnsi="宋体" w:cs="宋体" w:hint="eastAsia"/>
          <w:szCs w:val="32"/>
        </w:rPr>
        <w:t xml:space="preserve">  </w:t>
      </w:r>
      <w:r>
        <w:rPr>
          <w:rFonts w:hAnsi="宋体" w:cs="宋体" w:hint="eastAsia"/>
          <w:szCs w:val="32"/>
        </w:rPr>
        <w:t>统计机构、统计人员应当依法履行职责，如实搜集、报送统计资料，不得伪造、篡改统计资料，不得以任何方式要求任何单位和个人提供不真实的统计资料，不得有其他违反统计法律、法规的行为。</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第十七条</w:t>
      </w:r>
      <w:r>
        <w:rPr>
          <w:rFonts w:hAnsi="宋体" w:cs="宋体" w:hint="eastAsia"/>
          <w:szCs w:val="32"/>
        </w:rPr>
        <w:t xml:space="preserve">  </w:t>
      </w:r>
      <w:r>
        <w:rPr>
          <w:rFonts w:hAnsi="宋体" w:cs="宋体" w:hint="eastAsia"/>
          <w:szCs w:val="32"/>
        </w:rPr>
        <w:t>对在统计工作中作出突出贡献，取得显著成绩的单位和个人，应当按照有关规定给予表彰和奖励。</w:t>
      </w:r>
    </w:p>
    <w:p w:rsidR="00000000" w:rsidRDefault="00AB6712">
      <w:pPr>
        <w:pStyle w:val="a3"/>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统计调查管理</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第十八条</w:t>
      </w:r>
      <w:r>
        <w:rPr>
          <w:rFonts w:hAnsi="宋体" w:cs="宋体" w:hint="eastAsia"/>
          <w:szCs w:val="32"/>
        </w:rPr>
        <w:t xml:space="preserve">  </w:t>
      </w:r>
      <w:r>
        <w:rPr>
          <w:rFonts w:hAnsi="宋体" w:cs="宋体" w:hint="eastAsia"/>
          <w:szCs w:val="32"/>
        </w:rPr>
        <w:t>省人民政府统计机构单独制定或者和有关部门共同制</w:t>
      </w:r>
      <w:r>
        <w:rPr>
          <w:rFonts w:hAnsi="宋体" w:cs="宋体" w:hint="eastAsia"/>
          <w:szCs w:val="32"/>
        </w:rPr>
        <w:t>定的统计调查项目，报国家统计局审批。</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省辖市、县（市、区）人民政府统计机构单独制定或者和有关部门共同制定的统计调查项目，报省人民政府统计机构审批。</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县级以上人民政府有关部门单独制定或者和其他有关部门共同制定的统计调查项目，报本级人民政府统计机构审批。</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第十九条</w:t>
      </w:r>
      <w:r>
        <w:rPr>
          <w:rFonts w:hAnsi="宋体" w:cs="宋体" w:hint="eastAsia"/>
          <w:szCs w:val="32"/>
        </w:rPr>
        <w:t xml:space="preserve">  </w:t>
      </w:r>
      <w:r>
        <w:rPr>
          <w:rFonts w:hAnsi="宋体" w:cs="宋体" w:hint="eastAsia"/>
          <w:szCs w:val="32"/>
        </w:rPr>
        <w:t>制定统计调查项目，应当同时制定该项目的统计调查制度，并依照本条例第十八条的规定一并报经审批。</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统计调查制度应当对调查目的、调查内容、调查方法、调查对象、调查组织方式、调查表式、统计资料的报送和公布等作出规定。</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 xml:space="preserve"> </w:t>
      </w:r>
      <w:r>
        <w:rPr>
          <w:rFonts w:hAnsi="宋体" w:cs="宋体" w:hint="eastAsia"/>
          <w:szCs w:val="32"/>
        </w:rPr>
        <w:t>统计调查应当按照统计调查制度组织实施。变更统计调查制度的内容，应当报经原审批机关批准。</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第二十条</w:t>
      </w:r>
      <w:r>
        <w:rPr>
          <w:rFonts w:hAnsi="宋体" w:cs="宋体" w:hint="eastAsia"/>
          <w:szCs w:val="32"/>
        </w:rPr>
        <w:t xml:space="preserve">  </w:t>
      </w:r>
      <w:r>
        <w:rPr>
          <w:rFonts w:hAnsi="宋体" w:cs="宋体" w:hint="eastAsia"/>
          <w:szCs w:val="32"/>
        </w:rPr>
        <w:t>除涉及国家秘密的以外，统计调查项目及其统计调查制度应当向社会公布。经县级以上人民政府统计机构批准的统计调查项目及其统计调查制度，由批准机关自批准之日起十日内通过统计信息网站向社会公布。</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第二十一条</w:t>
      </w:r>
      <w:r>
        <w:rPr>
          <w:rFonts w:hAnsi="宋体" w:cs="宋体" w:hint="eastAsia"/>
          <w:szCs w:val="32"/>
        </w:rPr>
        <w:t xml:space="preserve">  </w:t>
      </w:r>
      <w:r>
        <w:rPr>
          <w:rFonts w:hAnsi="宋体" w:cs="宋体" w:hint="eastAsia"/>
          <w:szCs w:val="32"/>
        </w:rPr>
        <w:t>统计调查表应当标明表号、制定机关、批准文号、有效期限等标志。</w:t>
      </w:r>
    </w:p>
    <w:p w:rsidR="00000000" w:rsidRDefault="00AB6712">
      <w:pPr>
        <w:pStyle w:val="a3"/>
        <w:ind w:firstLine="645"/>
        <w:rPr>
          <w:rFonts w:hAnsi="宋体" w:cs="宋体" w:hint="eastAsia"/>
          <w:szCs w:val="32"/>
        </w:rPr>
      </w:pPr>
      <w:r>
        <w:rPr>
          <w:rFonts w:hAnsi="宋体" w:cs="宋体" w:hint="eastAsia"/>
          <w:szCs w:val="32"/>
        </w:rPr>
        <w:lastRenderedPageBreak/>
        <w:t>统计调查对象应当按照规定的期限领取依法制发的统计调查表。</w:t>
      </w:r>
    </w:p>
    <w:p w:rsidR="00000000" w:rsidRDefault="00AB6712">
      <w:pPr>
        <w:pStyle w:val="a3"/>
        <w:ind w:firstLine="645"/>
        <w:rPr>
          <w:rFonts w:hAnsi="宋体" w:cs="宋体" w:hint="eastAsia"/>
          <w:szCs w:val="32"/>
        </w:rPr>
      </w:pPr>
      <w:r>
        <w:rPr>
          <w:rFonts w:ascii="黑体" w:eastAsia="黑体" w:hAnsi="黑体" w:cs="宋体" w:hint="eastAsia"/>
          <w:szCs w:val="32"/>
        </w:rPr>
        <w:t>第二十二条</w:t>
      </w:r>
      <w:r>
        <w:rPr>
          <w:rFonts w:hAnsi="宋体" w:cs="宋体" w:hint="eastAsia"/>
          <w:szCs w:val="32"/>
        </w:rPr>
        <w:t xml:space="preserve">  </w:t>
      </w:r>
      <w:r>
        <w:rPr>
          <w:rFonts w:hAnsi="宋体" w:cs="宋体" w:hint="eastAsia"/>
          <w:szCs w:val="32"/>
        </w:rPr>
        <w:t>有下列情形之一的，统计调查对象有权拒绝统计调查：</w:t>
      </w:r>
    </w:p>
    <w:p w:rsidR="00000000" w:rsidRDefault="00AB6712">
      <w:pPr>
        <w:pStyle w:val="a3"/>
        <w:ind w:firstLine="645"/>
        <w:rPr>
          <w:rFonts w:hAnsi="宋体" w:cs="宋体" w:hint="eastAsia"/>
          <w:szCs w:val="32"/>
        </w:rPr>
      </w:pPr>
      <w:r>
        <w:rPr>
          <w:rFonts w:hAnsi="宋体" w:cs="宋体" w:hint="eastAsia"/>
          <w:szCs w:val="32"/>
        </w:rPr>
        <w:t>（一）统计</w:t>
      </w:r>
      <w:r>
        <w:rPr>
          <w:rFonts w:hAnsi="宋体" w:cs="宋体" w:hint="eastAsia"/>
          <w:szCs w:val="32"/>
        </w:rPr>
        <w:t>调查项目及其统计调查制度未经批准或者虽经批准但未依法公布的；</w:t>
      </w:r>
    </w:p>
    <w:p w:rsidR="00000000" w:rsidRDefault="00AB6712">
      <w:pPr>
        <w:pStyle w:val="a3"/>
        <w:ind w:firstLine="645"/>
        <w:rPr>
          <w:rFonts w:hAnsi="宋体" w:cs="宋体" w:hint="eastAsia"/>
          <w:szCs w:val="32"/>
        </w:rPr>
      </w:pPr>
      <w:r>
        <w:rPr>
          <w:rFonts w:hAnsi="宋体" w:cs="宋体" w:hint="eastAsia"/>
          <w:szCs w:val="32"/>
        </w:rPr>
        <w:t>（二）统计调查表未标明法定标志或者法定标志不完整的；</w:t>
      </w:r>
    </w:p>
    <w:p w:rsidR="00000000" w:rsidRDefault="00AB6712">
      <w:pPr>
        <w:pStyle w:val="a3"/>
        <w:ind w:firstLine="645"/>
        <w:rPr>
          <w:rFonts w:hAnsi="宋体" w:cs="宋体" w:hint="eastAsia"/>
          <w:szCs w:val="32"/>
        </w:rPr>
      </w:pPr>
      <w:r>
        <w:rPr>
          <w:rFonts w:hAnsi="宋体" w:cs="宋体" w:hint="eastAsia"/>
          <w:szCs w:val="32"/>
        </w:rPr>
        <w:t>（三）统计调查表超过有效期限的；</w:t>
      </w:r>
    </w:p>
    <w:p w:rsidR="00000000" w:rsidRDefault="00AB6712">
      <w:pPr>
        <w:pStyle w:val="a3"/>
        <w:ind w:firstLine="645"/>
        <w:rPr>
          <w:rFonts w:hAnsi="宋体" w:cs="宋体" w:hint="eastAsia"/>
          <w:szCs w:val="32"/>
        </w:rPr>
      </w:pPr>
      <w:r>
        <w:rPr>
          <w:rFonts w:hAnsi="宋体" w:cs="宋体" w:hint="eastAsia"/>
          <w:szCs w:val="32"/>
        </w:rPr>
        <w:t>（四）现场调查时，统计人员未出示统计机构或者有关部门颁发的工作证件的。</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第二十三条</w:t>
      </w:r>
      <w:r>
        <w:rPr>
          <w:rFonts w:hAnsi="宋体" w:cs="宋体" w:hint="eastAsia"/>
          <w:szCs w:val="32"/>
        </w:rPr>
        <w:t xml:space="preserve">  </w:t>
      </w:r>
      <w:r>
        <w:rPr>
          <w:rFonts w:hAnsi="宋体" w:cs="宋体" w:hint="eastAsia"/>
          <w:szCs w:val="32"/>
        </w:rPr>
        <w:t>国家机关、企业事业单位和其他组织等统计调查对象，应当按照统计调查制度规定的方式报送统计资料。</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第二十四条</w:t>
      </w:r>
      <w:r>
        <w:rPr>
          <w:rFonts w:ascii="黑体" w:eastAsia="黑体" w:hAnsi="黑体" w:cs="宋体" w:hint="eastAsia"/>
          <w:szCs w:val="32"/>
        </w:rPr>
        <w:t xml:space="preserve"> </w:t>
      </w:r>
      <w:r>
        <w:rPr>
          <w:rFonts w:hAnsi="宋体" w:cs="宋体" w:hint="eastAsia"/>
          <w:szCs w:val="32"/>
        </w:rPr>
        <w:t xml:space="preserve"> </w:t>
      </w:r>
      <w:r>
        <w:rPr>
          <w:rFonts w:hAnsi="宋体" w:cs="宋体" w:hint="eastAsia"/>
          <w:szCs w:val="32"/>
        </w:rPr>
        <w:t>国家机关、企业事业单位和其他组织等统计调查对象提供统计资料，应当由填报人员及单位负责人在统计调查表上签字，并加盖公章。个体工商户和个人提供统计资料，应当</w:t>
      </w:r>
      <w:r>
        <w:rPr>
          <w:rFonts w:hAnsi="宋体" w:cs="宋体" w:hint="eastAsia"/>
          <w:szCs w:val="32"/>
        </w:rPr>
        <w:t>由本人在统计调查表上签字。统计调查制度规定不需要签字、盖章的除外。</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统计调查对象通过网络提供统计资料的，按照国家有关规定执行。</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第二十五条</w:t>
      </w:r>
      <w:r>
        <w:rPr>
          <w:rFonts w:hAnsi="宋体" w:cs="宋体" w:hint="eastAsia"/>
          <w:szCs w:val="32"/>
        </w:rPr>
        <w:t xml:space="preserve">  </w:t>
      </w:r>
      <w:r>
        <w:rPr>
          <w:rFonts w:hAnsi="宋体" w:cs="宋体" w:hint="eastAsia"/>
          <w:szCs w:val="32"/>
        </w:rPr>
        <w:t>县级以上人民政府统计机构负责本级统计基本单位名录库的建立、维护和动态管理工作。</w:t>
      </w:r>
    </w:p>
    <w:p w:rsidR="00000000" w:rsidRDefault="00AB6712">
      <w:pPr>
        <w:pStyle w:val="a3"/>
        <w:rPr>
          <w:rFonts w:hAnsi="宋体" w:cs="宋体" w:hint="eastAsia"/>
          <w:szCs w:val="32"/>
        </w:rPr>
      </w:pPr>
      <w:r>
        <w:rPr>
          <w:rFonts w:hAnsi="宋体" w:cs="宋体" w:hint="eastAsia"/>
          <w:szCs w:val="32"/>
        </w:rPr>
        <w:lastRenderedPageBreak/>
        <w:t xml:space="preserve">    </w:t>
      </w:r>
      <w:r>
        <w:rPr>
          <w:rFonts w:hAnsi="宋体" w:cs="宋体" w:hint="eastAsia"/>
          <w:szCs w:val="32"/>
        </w:rPr>
        <w:t>依法具有审批、登记职能的编制、民政、税务、工商、质监等部门，应当按照规定向同级人民政府统计机构提供统计所需的单位资料。</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第二十六条</w:t>
      </w:r>
      <w:r>
        <w:rPr>
          <w:rFonts w:hAnsi="宋体" w:cs="宋体" w:hint="eastAsia"/>
          <w:szCs w:val="32"/>
        </w:rPr>
        <w:t xml:space="preserve">  </w:t>
      </w:r>
      <w:r>
        <w:rPr>
          <w:rFonts w:hAnsi="宋体" w:cs="宋体" w:hint="eastAsia"/>
          <w:szCs w:val="32"/>
        </w:rPr>
        <w:t>国家机关、企业事业单位和其他组织等统计调查对象应当在依法设立或者变更后三十日内，到所在地县级以上人民政府统计机构或者通过统计</w:t>
      </w:r>
      <w:r>
        <w:rPr>
          <w:rFonts w:hAnsi="宋体" w:cs="宋体" w:hint="eastAsia"/>
          <w:szCs w:val="32"/>
        </w:rPr>
        <w:t>信息网站建立、变更统计调查关系。</w:t>
      </w:r>
    </w:p>
    <w:p w:rsidR="00000000" w:rsidRDefault="00AB6712">
      <w:pPr>
        <w:pStyle w:val="a3"/>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统计资料的管理和公布</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第二十七条</w:t>
      </w:r>
      <w:r>
        <w:rPr>
          <w:rFonts w:hAnsi="宋体" w:cs="宋体" w:hint="eastAsia"/>
          <w:szCs w:val="32"/>
        </w:rPr>
        <w:t xml:space="preserve">  </w:t>
      </w:r>
      <w:r>
        <w:rPr>
          <w:rFonts w:hAnsi="宋体" w:cs="宋体" w:hint="eastAsia"/>
          <w:szCs w:val="32"/>
        </w:rPr>
        <w:t>县级以上人民政府统计机构和有关部门以及乡镇人民政府、街道办事处应当建立统计资料管理制度，妥善保管统计资料。</w:t>
      </w:r>
    </w:p>
    <w:p w:rsidR="00000000" w:rsidRDefault="00AB6712">
      <w:pPr>
        <w:pStyle w:val="a3"/>
        <w:rPr>
          <w:rFonts w:hAnsi="宋体" w:cs="宋体" w:hint="eastAsia"/>
          <w:szCs w:val="32"/>
        </w:rPr>
      </w:pPr>
      <w:r>
        <w:rPr>
          <w:rFonts w:hAnsi="宋体" w:cs="宋体" w:hint="eastAsia"/>
          <w:szCs w:val="32"/>
        </w:rPr>
        <w:t xml:space="preserve">　　县级以上人民政府统计机构应当建立统计资料灾难备份系统，防止统计资料灭失。</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 xml:space="preserve"> </w:t>
      </w:r>
      <w:r>
        <w:rPr>
          <w:rFonts w:ascii="黑体" w:eastAsia="黑体" w:hAnsi="黑体" w:cs="宋体" w:hint="eastAsia"/>
          <w:szCs w:val="32"/>
        </w:rPr>
        <w:t>第二十八条</w:t>
      </w:r>
      <w:r>
        <w:rPr>
          <w:rFonts w:hAnsi="宋体" w:cs="宋体" w:hint="eastAsia"/>
          <w:szCs w:val="32"/>
        </w:rPr>
        <w:t xml:space="preserve">  </w:t>
      </w:r>
      <w:r>
        <w:rPr>
          <w:rFonts w:hAnsi="宋体" w:cs="宋体" w:hint="eastAsia"/>
          <w:szCs w:val="32"/>
        </w:rPr>
        <w:t>县级以上人民政府统计机构应当加强对统计调查对象统计基础工作的指导和管理。</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统计调查对象应当按照国家有关规定设置与统计报表内容相适应的原始记录、统计台账，建立健全统计资料的审核、签署、交接、归档等制度。</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第二</w:t>
      </w:r>
      <w:r>
        <w:rPr>
          <w:rFonts w:ascii="黑体" w:eastAsia="黑体" w:hAnsi="黑体" w:cs="宋体" w:hint="eastAsia"/>
          <w:szCs w:val="32"/>
        </w:rPr>
        <w:t>十九条</w:t>
      </w:r>
      <w:r>
        <w:rPr>
          <w:rFonts w:hAnsi="宋体" w:cs="宋体" w:hint="eastAsia"/>
          <w:szCs w:val="32"/>
        </w:rPr>
        <w:t xml:space="preserve">  </w:t>
      </w:r>
      <w:r>
        <w:rPr>
          <w:rFonts w:hAnsi="宋体" w:cs="宋体" w:hint="eastAsia"/>
          <w:szCs w:val="32"/>
        </w:rPr>
        <w:t>县级以上人民政府统计机构应当按照国家规定定期公布统计资料。地方统计数据应当以本级人民政府统计机构公</w:t>
      </w:r>
      <w:r>
        <w:rPr>
          <w:rFonts w:hAnsi="宋体" w:cs="宋体" w:hint="eastAsia"/>
          <w:szCs w:val="32"/>
        </w:rPr>
        <w:lastRenderedPageBreak/>
        <w:t>布的统计数据为准。</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第三十条</w:t>
      </w:r>
      <w:r>
        <w:rPr>
          <w:rFonts w:hAnsi="宋体" w:cs="宋体" w:hint="eastAsia"/>
          <w:szCs w:val="32"/>
        </w:rPr>
        <w:t xml:space="preserve">  </w:t>
      </w:r>
      <w:r>
        <w:rPr>
          <w:rFonts w:hAnsi="宋体" w:cs="宋体" w:hint="eastAsia"/>
          <w:szCs w:val="32"/>
        </w:rPr>
        <w:t>县级以上人民政府有关部门统计调查取得的统计数据，由有关部门公布；与县级以上人民政府统计机构统计指标体系中的数据有重复、交叉的，应当与同级人民政府统计机构协商一致后，由有关部门公布。县级以上人民政府有关部门公布统计数据，应当自公布之日起十日内报同级人民政府统计机构备案。</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第三十一条</w:t>
      </w:r>
      <w:r>
        <w:rPr>
          <w:rFonts w:hAnsi="宋体" w:cs="宋体" w:hint="eastAsia"/>
          <w:szCs w:val="32"/>
        </w:rPr>
        <w:t xml:space="preserve">  </w:t>
      </w:r>
      <w:r>
        <w:rPr>
          <w:rFonts w:hAnsi="宋体" w:cs="宋体" w:hint="eastAsia"/>
          <w:szCs w:val="32"/>
        </w:rPr>
        <w:t>统计调查中获得的能够识别或者推断单个统计调查对象身份的资料应当严格管理，</w:t>
      </w:r>
      <w:r>
        <w:rPr>
          <w:rFonts w:hAnsi="宋体" w:cs="宋体" w:hint="eastAsia"/>
          <w:szCs w:val="32"/>
        </w:rPr>
        <w:t>不得对外提供、泄露，不得用于统计以外的目的。</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第三十二条</w:t>
      </w:r>
      <w:r>
        <w:rPr>
          <w:rFonts w:hAnsi="宋体" w:cs="宋体" w:hint="eastAsia"/>
          <w:szCs w:val="32"/>
        </w:rPr>
        <w:t xml:space="preserve">  </w:t>
      </w:r>
      <w:r>
        <w:rPr>
          <w:rFonts w:hAnsi="宋体" w:cs="宋体" w:hint="eastAsia"/>
          <w:szCs w:val="32"/>
        </w:rPr>
        <w:t>县级以上人民政府统计机构和有关部门统计调查取得的统计资料，除依法应当保密的外，应当及时公开，供社会公众查询。</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公民、法人和其他组织对公开的统计资料有异议的，可以提出查询，统计机构和有关部门应当提供查询服务。</w:t>
      </w:r>
    </w:p>
    <w:p w:rsidR="00000000" w:rsidRDefault="00AB6712">
      <w:pPr>
        <w:pStyle w:val="a3"/>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监督检查</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第三十三条</w:t>
      </w:r>
      <w:r>
        <w:rPr>
          <w:rFonts w:hAnsi="宋体" w:cs="宋体" w:hint="eastAsia"/>
          <w:szCs w:val="32"/>
        </w:rPr>
        <w:t xml:space="preserve">  </w:t>
      </w:r>
      <w:r>
        <w:rPr>
          <w:rFonts w:hAnsi="宋体" w:cs="宋体" w:hint="eastAsia"/>
          <w:szCs w:val="32"/>
        </w:rPr>
        <w:t>县级以上人民政府及其监察机关应当加强对下级人民政府、本级人民政府统计机构和有关部门执行统计法律、法规情况的监督检查。</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第三十四条</w:t>
      </w:r>
      <w:r>
        <w:rPr>
          <w:rFonts w:hAnsi="宋体" w:cs="宋体" w:hint="eastAsia"/>
          <w:szCs w:val="32"/>
        </w:rPr>
        <w:t xml:space="preserve">  </w:t>
      </w:r>
      <w:r>
        <w:rPr>
          <w:rFonts w:hAnsi="宋体" w:cs="宋体" w:hint="eastAsia"/>
          <w:szCs w:val="32"/>
        </w:rPr>
        <w:t>县级以上人民政府统计机构依法查处本行政区域内的统计违</w:t>
      </w:r>
      <w:r>
        <w:rPr>
          <w:rFonts w:hAnsi="宋体" w:cs="宋体" w:hint="eastAsia"/>
          <w:szCs w:val="32"/>
        </w:rPr>
        <w:t>法案件。上级人民政府统计机构有权查处下级人民政</w:t>
      </w:r>
      <w:r>
        <w:rPr>
          <w:rFonts w:hAnsi="宋体" w:cs="宋体" w:hint="eastAsia"/>
          <w:szCs w:val="32"/>
        </w:rPr>
        <w:lastRenderedPageBreak/>
        <w:t>府统计机构管辖范围内的统计违法案件，有权纠正下级人民政府统计机构对统计违法行为的违法或者不适当的处理决定。</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法律、行政法规对有关部门查处统计违法行为另有规定的，从其规定。</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第三十五条</w:t>
      </w:r>
      <w:r>
        <w:rPr>
          <w:rFonts w:hAnsi="宋体" w:cs="宋体" w:hint="eastAsia"/>
          <w:szCs w:val="32"/>
        </w:rPr>
        <w:t xml:space="preserve">  </w:t>
      </w:r>
      <w:r>
        <w:rPr>
          <w:rFonts w:hAnsi="宋体" w:cs="宋体" w:hint="eastAsia"/>
          <w:szCs w:val="32"/>
        </w:rPr>
        <w:t>县级以上人民政府有关部门应当协助本级人民政府统计机构查处统计违法行为，及时向本级人民政府统计机构移送有关统计违法案件材料。</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第三十六条</w:t>
      </w:r>
      <w:r>
        <w:rPr>
          <w:rFonts w:hAnsi="宋体" w:cs="宋体" w:hint="eastAsia"/>
          <w:szCs w:val="32"/>
        </w:rPr>
        <w:t xml:space="preserve">  </w:t>
      </w:r>
      <w:r>
        <w:rPr>
          <w:rFonts w:hAnsi="宋体" w:cs="宋体" w:hint="eastAsia"/>
          <w:szCs w:val="32"/>
        </w:rPr>
        <w:t>省辖市以上人民政府统计机构在监督检查中发现弄虚作假等统计违法行为的，可以约谈下级人民政府统计机构主要负责人；问题涉及范</w:t>
      </w:r>
      <w:r>
        <w:rPr>
          <w:rFonts w:hAnsi="宋体" w:cs="宋体" w:hint="eastAsia"/>
          <w:szCs w:val="32"/>
        </w:rPr>
        <w:t>围广或者情节严重的，可以约谈下级人民政府主要负责人，并责令限期改正。</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第三十七条</w:t>
      </w:r>
      <w:r>
        <w:rPr>
          <w:rFonts w:hAnsi="宋体" w:cs="宋体" w:hint="eastAsia"/>
          <w:szCs w:val="32"/>
        </w:rPr>
        <w:t xml:space="preserve">  </w:t>
      </w:r>
      <w:r>
        <w:rPr>
          <w:rFonts w:hAnsi="宋体" w:cs="宋体" w:hint="eastAsia"/>
          <w:szCs w:val="32"/>
        </w:rPr>
        <w:t>县级以上人民政府统计机构依法进行检查时，有权要求检查对象如实提供检查所需要的原始记录和凭证、统计台账、统计调查表、会计资料及其他相关证明和资料，在检查期间内，可以按照程序要求检查对象将有关资料送至指定地点接受检查。</w:t>
      </w:r>
    </w:p>
    <w:p w:rsidR="00000000" w:rsidRDefault="00AB6712">
      <w:pPr>
        <w:pStyle w:val="a3"/>
        <w:ind w:firstLine="675"/>
        <w:rPr>
          <w:rFonts w:hAnsi="宋体" w:cs="宋体" w:hint="eastAsia"/>
          <w:szCs w:val="32"/>
        </w:rPr>
      </w:pPr>
      <w:r>
        <w:rPr>
          <w:rFonts w:hAnsi="宋体" w:cs="宋体" w:hint="eastAsia"/>
          <w:szCs w:val="32"/>
        </w:rPr>
        <w:t>被检查单位和个人应当如实反映情况，提供相关证明和资料，不得拒绝、阻碍检查，不得转移、隐匿、伪造、篡改、毁弃应当提供的证明和资料。</w:t>
      </w:r>
    </w:p>
    <w:p w:rsidR="00000000" w:rsidRDefault="00AB6712">
      <w:pPr>
        <w:pStyle w:val="a3"/>
        <w:ind w:firstLine="675"/>
        <w:rPr>
          <w:rFonts w:hAnsi="宋体" w:cs="宋体" w:hint="eastAsia"/>
          <w:szCs w:val="32"/>
        </w:rPr>
      </w:pPr>
      <w:r>
        <w:rPr>
          <w:rFonts w:ascii="黑体" w:eastAsia="黑体" w:hAnsi="黑体" w:cs="宋体" w:hint="eastAsia"/>
          <w:szCs w:val="32"/>
        </w:rPr>
        <w:t>第三十八条</w:t>
      </w:r>
      <w:r>
        <w:rPr>
          <w:rFonts w:hAnsi="宋体" w:cs="宋体" w:hint="eastAsia"/>
          <w:szCs w:val="32"/>
        </w:rPr>
        <w:t xml:space="preserve">  </w:t>
      </w:r>
      <w:r>
        <w:rPr>
          <w:rFonts w:hAnsi="宋体" w:cs="宋体" w:hint="eastAsia"/>
          <w:szCs w:val="32"/>
        </w:rPr>
        <w:t>统计执法人员进行检查时，检查人员不得少于二人，并应当出示执法</w:t>
      </w:r>
      <w:r>
        <w:rPr>
          <w:rFonts w:hAnsi="宋体" w:cs="宋体" w:hint="eastAsia"/>
          <w:szCs w:val="32"/>
        </w:rPr>
        <w:t>证件；未出示执法证件的，有关单位或者个人有权拒绝检查。</w:t>
      </w:r>
    </w:p>
    <w:p w:rsidR="00000000" w:rsidRDefault="00AB6712">
      <w:pPr>
        <w:pStyle w:val="a3"/>
        <w:ind w:firstLine="420"/>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法律责任</w:t>
      </w:r>
    </w:p>
    <w:p w:rsidR="00000000" w:rsidRDefault="00AB6712">
      <w:pPr>
        <w:pStyle w:val="a3"/>
        <w:rPr>
          <w:rFonts w:hAnsi="宋体" w:cs="宋体" w:hint="eastAsia"/>
          <w:szCs w:val="32"/>
        </w:rPr>
      </w:pPr>
    </w:p>
    <w:p w:rsidR="00000000" w:rsidRDefault="00AB6712">
      <w:pPr>
        <w:pStyle w:val="a3"/>
        <w:ind w:firstLine="645"/>
        <w:rPr>
          <w:rFonts w:hAnsi="宋体" w:cs="宋体" w:hint="eastAsia"/>
          <w:szCs w:val="32"/>
        </w:rPr>
      </w:pPr>
      <w:r>
        <w:rPr>
          <w:rFonts w:ascii="黑体" w:eastAsia="黑体" w:hAnsi="黑体" w:cs="宋体" w:hint="eastAsia"/>
          <w:szCs w:val="32"/>
        </w:rPr>
        <w:t>第三十九条</w:t>
      </w:r>
      <w:r>
        <w:rPr>
          <w:rFonts w:hAnsi="宋体" w:cs="宋体" w:hint="eastAsia"/>
          <w:szCs w:val="32"/>
        </w:rPr>
        <w:t xml:space="preserve">  </w:t>
      </w:r>
      <w:r>
        <w:rPr>
          <w:rFonts w:hAnsi="宋体" w:cs="宋体" w:hint="eastAsia"/>
          <w:szCs w:val="32"/>
        </w:rPr>
        <w:t>违反本条例规定的行为，法律、行政法规已有处罚、处理规定的，从其规定。</w:t>
      </w:r>
    </w:p>
    <w:p w:rsidR="00000000" w:rsidRDefault="00AB6712">
      <w:pPr>
        <w:pStyle w:val="a3"/>
        <w:ind w:firstLine="645"/>
        <w:rPr>
          <w:rFonts w:hAnsi="宋体" w:cs="宋体" w:hint="eastAsia"/>
          <w:szCs w:val="32"/>
        </w:rPr>
      </w:pPr>
      <w:r>
        <w:rPr>
          <w:rFonts w:ascii="黑体" w:eastAsia="黑体" w:hAnsi="黑体" w:cs="宋体" w:hint="eastAsia"/>
          <w:szCs w:val="32"/>
        </w:rPr>
        <w:t>第四十条</w:t>
      </w:r>
      <w:r>
        <w:rPr>
          <w:rFonts w:hAnsi="宋体" w:cs="宋体" w:hint="eastAsia"/>
          <w:szCs w:val="32"/>
        </w:rPr>
        <w:t xml:space="preserve">  </w:t>
      </w:r>
      <w:r>
        <w:rPr>
          <w:rFonts w:hAnsi="宋体" w:cs="宋体" w:hint="eastAsia"/>
          <w:szCs w:val="32"/>
        </w:rPr>
        <w:t>各级人民政府、政府统计机构或者有关部门、单位的负责人有下列行为之一的，由任免机关或者监察机关依法给予处分，并由县级以上人民政府统计机构予以通报：</w:t>
      </w:r>
    </w:p>
    <w:p w:rsidR="00000000" w:rsidRDefault="00AB6712">
      <w:pPr>
        <w:pStyle w:val="a3"/>
        <w:ind w:firstLine="645"/>
        <w:rPr>
          <w:rFonts w:hAnsi="宋体" w:cs="宋体" w:hint="eastAsia"/>
          <w:szCs w:val="32"/>
        </w:rPr>
      </w:pPr>
      <w:r>
        <w:rPr>
          <w:rFonts w:hAnsi="宋体" w:cs="宋体" w:hint="eastAsia"/>
          <w:szCs w:val="32"/>
        </w:rPr>
        <w:t>（一）自行修改统计资料、编造虚假统计数据的；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（二）要求统计机构、统计人员或者其他机构、人员伪造、篡改统计资料的；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（三）对依法履行职责或者拒绝、抵制统计违法行为的统计人员打击报复的；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（四）对本地发生的严重统计违法行为失察的。</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第四十一条</w:t>
      </w:r>
      <w:r>
        <w:rPr>
          <w:rFonts w:hAnsi="宋体" w:cs="宋体" w:hint="eastAsia"/>
          <w:szCs w:val="32"/>
        </w:rPr>
        <w:t xml:space="preserve">  </w:t>
      </w:r>
      <w:r>
        <w:rPr>
          <w:rFonts w:hAnsi="宋体" w:cs="宋体" w:hint="eastAsia"/>
          <w:szCs w:val="32"/>
        </w:rPr>
        <w:t>县级以上人民政府统计机构或者有关部门有下列行为之一的，由本级人民政府、上级人民政府统计机构或者本级人民政府统计机构责令改正，予以通报；对其直接负责的主管人员和其他直接责任人员，由任免机关或者监察机关依法给予处分：</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（一）违反本条例第十六条规定，伪造、篡改统计资料的或者要求提供不真实的统计资料的；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（二）违反本条例第二十条规定，未按照规定期限公布统计</w:t>
      </w:r>
      <w:r>
        <w:rPr>
          <w:rFonts w:hAnsi="宋体" w:cs="宋体" w:hint="eastAsia"/>
          <w:szCs w:val="32"/>
        </w:rPr>
        <w:lastRenderedPageBreak/>
        <w:t>调查项目及其统计调查制度的；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（三）违反本条例第二十五条第二款</w:t>
      </w:r>
      <w:r>
        <w:rPr>
          <w:rFonts w:hAnsi="宋体" w:cs="宋体" w:hint="eastAsia"/>
          <w:szCs w:val="32"/>
        </w:rPr>
        <w:t>规定，未按照规定向同级人民政府统计机构提供统计所需的单位资料的；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（四）违反本条例第三十条规定，未经协商一致公布本部门统计调查取得的统计资料的；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（五）违反本条例第三十二条规定，未按规定公开统计资料或者未提供查询服务的；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（六）违反本条例第三十四条规定，不依法查处统计违法案件的；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（七）违反本条例第三十五条规定，不依法移送统计违法案件材料的；</w:t>
      </w:r>
    </w:p>
    <w:p w:rsidR="00000000" w:rsidRDefault="00AB6712">
      <w:pPr>
        <w:pStyle w:val="a3"/>
        <w:rPr>
          <w:rFonts w:hAnsi="宋体" w:cs="宋体" w:hint="eastAsia"/>
          <w:szCs w:val="32"/>
        </w:rPr>
      </w:pPr>
      <w:r>
        <w:rPr>
          <w:rFonts w:hAnsi="宋体" w:cs="宋体" w:hint="eastAsia"/>
          <w:szCs w:val="32"/>
        </w:rPr>
        <w:t xml:space="preserve">    </w:t>
      </w:r>
      <w:r>
        <w:rPr>
          <w:rFonts w:hAnsi="宋体" w:cs="宋体" w:hint="eastAsia"/>
          <w:szCs w:val="32"/>
        </w:rPr>
        <w:t>（八）其他不依法履行职责的。</w:t>
      </w: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第四十二条</w:t>
      </w:r>
      <w:r>
        <w:rPr>
          <w:rFonts w:hAnsi="宋体" w:cs="宋体" w:hint="eastAsia"/>
          <w:szCs w:val="32"/>
        </w:rPr>
        <w:t xml:space="preserve">  </w:t>
      </w:r>
      <w:r>
        <w:rPr>
          <w:rFonts w:hAnsi="宋体" w:cs="宋体" w:hint="eastAsia"/>
          <w:szCs w:val="32"/>
        </w:rPr>
        <w:t>违反本条例第三十一条规定，县级以上人民政府统计机构或者有关部门提供、泄露在</w:t>
      </w:r>
      <w:r>
        <w:rPr>
          <w:rFonts w:hAnsi="宋体" w:cs="宋体" w:hint="eastAsia"/>
          <w:szCs w:val="32"/>
        </w:rPr>
        <w:t>统计调查中获得的能够识别或者推断单个统计调查对象身份的资料的，对直接负责的主管人员和其他直接责任人员由任免机关或者监察机关依法给予处分；造成损害的，依法承担民事责任；构成犯罪的，依法承担刑事责任。</w:t>
      </w:r>
    </w:p>
    <w:p w:rsidR="00000000" w:rsidRDefault="00AB6712">
      <w:pPr>
        <w:pStyle w:val="a3"/>
        <w:ind w:firstLine="645"/>
        <w:rPr>
          <w:rFonts w:hAnsi="宋体" w:cs="宋体" w:hint="eastAsia"/>
          <w:szCs w:val="32"/>
        </w:rPr>
      </w:pPr>
      <w:r>
        <w:rPr>
          <w:rFonts w:ascii="黑体" w:eastAsia="黑体" w:hAnsi="黑体" w:cs="宋体" w:hint="eastAsia"/>
          <w:szCs w:val="32"/>
        </w:rPr>
        <w:t>第四十三条</w:t>
      </w:r>
      <w:r>
        <w:rPr>
          <w:rFonts w:hAnsi="宋体" w:cs="宋体" w:hint="eastAsia"/>
          <w:szCs w:val="32"/>
        </w:rPr>
        <w:t xml:space="preserve">  </w:t>
      </w:r>
      <w:r>
        <w:rPr>
          <w:rFonts w:hAnsi="宋体" w:cs="宋体" w:hint="eastAsia"/>
          <w:szCs w:val="32"/>
        </w:rPr>
        <w:t>违反本条例第十五条第一款规定，国家机关、企业事业单位和其他组织任用未取得统计从业资格的人员承担经常性政府统计调查任务的，由县级以上人民政府统计机构责令限期改正；拒不改正的，予以通报。对企业事业单位和其他组织给</w:t>
      </w:r>
      <w:r>
        <w:rPr>
          <w:rFonts w:hAnsi="宋体" w:cs="宋体" w:hint="eastAsia"/>
          <w:szCs w:val="32"/>
        </w:rPr>
        <w:lastRenderedPageBreak/>
        <w:t>予警告，可以并处一千元以上三千元以下的罚款。</w:t>
      </w:r>
    </w:p>
    <w:p w:rsidR="00000000" w:rsidRDefault="00AB6712">
      <w:pPr>
        <w:pStyle w:val="a3"/>
        <w:ind w:firstLine="645"/>
        <w:rPr>
          <w:rFonts w:hAnsi="宋体" w:cs="宋体" w:hint="eastAsia"/>
          <w:szCs w:val="32"/>
        </w:rPr>
      </w:pPr>
      <w:r>
        <w:rPr>
          <w:rFonts w:ascii="黑体" w:eastAsia="黑体" w:hAnsi="黑体" w:cs="宋体" w:hint="eastAsia"/>
          <w:szCs w:val="32"/>
        </w:rPr>
        <w:t>第四十四条</w:t>
      </w:r>
      <w:r>
        <w:rPr>
          <w:rFonts w:hAnsi="宋体" w:cs="宋体" w:hint="eastAsia"/>
          <w:szCs w:val="32"/>
        </w:rPr>
        <w:t xml:space="preserve">  </w:t>
      </w:r>
      <w:r>
        <w:rPr>
          <w:rFonts w:hAnsi="宋体" w:cs="宋体" w:hint="eastAsia"/>
          <w:szCs w:val="32"/>
        </w:rPr>
        <w:t>国家机关、企业事业单位和其他组织</w:t>
      </w:r>
      <w:r>
        <w:rPr>
          <w:rFonts w:hAnsi="宋体" w:cs="宋体" w:hint="eastAsia"/>
          <w:szCs w:val="32"/>
        </w:rPr>
        <w:t>有下列行为之一的，由县级以上人民政府统计机构责令改正；拒不改正的，予以通报，对企业事业单位和其他组织给予警告，可以并处一千元的罚款：</w:t>
      </w:r>
    </w:p>
    <w:p w:rsidR="00000000" w:rsidRDefault="00AB6712">
      <w:pPr>
        <w:pStyle w:val="a3"/>
        <w:ind w:firstLine="645"/>
        <w:rPr>
          <w:rFonts w:hAnsi="宋体" w:cs="宋体" w:hint="eastAsia"/>
          <w:szCs w:val="32"/>
        </w:rPr>
      </w:pPr>
      <w:r>
        <w:rPr>
          <w:rFonts w:hAnsi="宋体" w:cs="宋体" w:hint="eastAsia"/>
          <w:szCs w:val="32"/>
        </w:rPr>
        <w:t>（一）违反本条例第二十一条第二款规定，未在规定期限内领取依法制发的统计调查表的；</w:t>
      </w:r>
    </w:p>
    <w:p w:rsidR="00000000" w:rsidRDefault="00AB6712">
      <w:pPr>
        <w:pStyle w:val="a3"/>
        <w:ind w:firstLine="645"/>
        <w:rPr>
          <w:rFonts w:hAnsi="宋体" w:cs="宋体" w:hint="eastAsia"/>
          <w:szCs w:val="32"/>
        </w:rPr>
      </w:pPr>
      <w:r>
        <w:rPr>
          <w:rFonts w:hAnsi="宋体" w:cs="宋体" w:hint="eastAsia"/>
          <w:szCs w:val="32"/>
        </w:rPr>
        <w:t>（二）违反本条例第三十七条规定，未按照要求将有关资料送至指定地点接受检查的。</w:t>
      </w:r>
    </w:p>
    <w:p w:rsidR="00000000" w:rsidRDefault="00AB6712">
      <w:pPr>
        <w:pStyle w:val="a3"/>
        <w:ind w:firstLine="645"/>
        <w:rPr>
          <w:rFonts w:hAnsi="宋体" w:cs="宋体" w:hint="eastAsia"/>
          <w:szCs w:val="32"/>
        </w:rPr>
      </w:pPr>
      <w:r>
        <w:rPr>
          <w:rFonts w:ascii="黑体" w:eastAsia="黑体" w:hAnsi="黑体" w:cs="宋体" w:hint="eastAsia"/>
          <w:szCs w:val="32"/>
        </w:rPr>
        <w:t>第四十五条</w:t>
      </w:r>
      <w:r>
        <w:rPr>
          <w:rFonts w:hAnsi="宋体" w:cs="宋体" w:hint="eastAsia"/>
          <w:szCs w:val="32"/>
        </w:rPr>
        <w:t xml:space="preserve">  </w:t>
      </w:r>
      <w:r>
        <w:rPr>
          <w:rFonts w:hAnsi="宋体" w:cs="宋体" w:hint="eastAsia"/>
          <w:szCs w:val="32"/>
        </w:rPr>
        <w:t>违反本条例第二十六条规定，国家机关、企业事业单位和其他组织等统计调查对象未按规定建立或者变更统计调查关系的，由县级以上人民政府统计机构责令改正；拒不改正的，予以通报，其直接负责的主管人员和其他直接责任人员</w:t>
      </w:r>
      <w:r>
        <w:rPr>
          <w:rFonts w:hAnsi="宋体" w:cs="宋体" w:hint="eastAsia"/>
          <w:szCs w:val="32"/>
        </w:rPr>
        <w:t>属于国家工作人员的，由任免机关或者监察机关依法给予处分，对企业事业单位和其他组织给予警告，可以并处一千元以上一万元以下罚款。</w:t>
      </w:r>
    </w:p>
    <w:p w:rsidR="00000000" w:rsidRDefault="00AB6712">
      <w:pPr>
        <w:pStyle w:val="a3"/>
        <w:ind w:firstLine="645"/>
        <w:rPr>
          <w:rFonts w:hAnsi="宋体" w:cs="宋体" w:hint="eastAsia"/>
          <w:szCs w:val="32"/>
        </w:rPr>
      </w:pPr>
      <w:r>
        <w:rPr>
          <w:rFonts w:ascii="黑体" w:eastAsia="黑体" w:hAnsi="黑体" w:cs="宋体" w:hint="eastAsia"/>
          <w:szCs w:val="32"/>
        </w:rPr>
        <w:t>第四十六条</w:t>
      </w:r>
      <w:r>
        <w:rPr>
          <w:rFonts w:hAnsi="宋体" w:cs="宋体" w:hint="eastAsia"/>
          <w:szCs w:val="32"/>
        </w:rPr>
        <w:t xml:space="preserve">  </w:t>
      </w:r>
      <w:r>
        <w:rPr>
          <w:rFonts w:hAnsi="宋体" w:cs="宋体" w:hint="eastAsia"/>
          <w:szCs w:val="32"/>
        </w:rPr>
        <w:t>县级以上人民政府统计机构查处统计违法行为时，认为对有关国家工作人员应当给予处分的，应当提出给予处分的建议；该国家工作人员的任免机关或者监察机关应当依法及时作出决定，并将结果书面通知县级以上人民政府统计机构。</w:t>
      </w:r>
    </w:p>
    <w:p w:rsidR="00000000" w:rsidRDefault="00AB6712">
      <w:pPr>
        <w:pStyle w:val="a3"/>
        <w:ind w:firstLine="420"/>
        <w:rPr>
          <w:rFonts w:hAnsi="宋体" w:cs="宋体" w:hint="eastAsia"/>
          <w:szCs w:val="32"/>
        </w:rPr>
      </w:pPr>
    </w:p>
    <w:p w:rsidR="00000000" w:rsidRDefault="00AB6712">
      <w:pPr>
        <w:pStyle w:val="a3"/>
        <w:numPr>
          <w:ilvl w:val="0"/>
          <w:numId w:val="2"/>
        </w:numPr>
        <w:jc w:val="center"/>
        <w:rPr>
          <w:rFonts w:ascii="黑体" w:eastAsia="黑体" w:hAnsi="黑体" w:cs="宋体" w:hint="eastAsia"/>
          <w:szCs w:val="32"/>
        </w:rPr>
      </w:pPr>
      <w:r>
        <w:rPr>
          <w:rFonts w:ascii="黑体" w:eastAsia="黑体" w:hAnsi="黑体" w:cs="宋体" w:hint="eastAsia"/>
          <w:szCs w:val="32"/>
        </w:rPr>
        <w:t>附则</w:t>
      </w:r>
    </w:p>
    <w:p w:rsidR="00000000" w:rsidRDefault="00AB6712">
      <w:pPr>
        <w:pStyle w:val="a3"/>
        <w:rPr>
          <w:rFonts w:hAnsi="宋体" w:cs="宋体" w:hint="eastAsia"/>
          <w:szCs w:val="32"/>
        </w:rPr>
      </w:pPr>
    </w:p>
    <w:p w:rsidR="00000000" w:rsidRDefault="00AB6712">
      <w:pPr>
        <w:pStyle w:val="a3"/>
        <w:rPr>
          <w:rFonts w:hAnsi="宋体" w:cs="宋体" w:hint="eastAsia"/>
          <w:szCs w:val="32"/>
        </w:rPr>
      </w:pPr>
      <w:r>
        <w:rPr>
          <w:rFonts w:hAnsi="宋体" w:cs="宋体" w:hint="eastAsia"/>
          <w:szCs w:val="32"/>
        </w:rPr>
        <w:t xml:space="preserve">    </w:t>
      </w:r>
      <w:r>
        <w:rPr>
          <w:rFonts w:ascii="黑体" w:eastAsia="黑体" w:hAnsi="黑体" w:cs="宋体" w:hint="eastAsia"/>
          <w:szCs w:val="32"/>
        </w:rPr>
        <w:t>第四十七条</w:t>
      </w:r>
      <w:r>
        <w:rPr>
          <w:rFonts w:hAnsi="宋体" w:cs="宋体" w:hint="eastAsia"/>
          <w:szCs w:val="32"/>
        </w:rPr>
        <w:t xml:space="preserve">  </w:t>
      </w:r>
      <w:r>
        <w:rPr>
          <w:rFonts w:hAnsi="宋体" w:cs="宋体" w:hint="eastAsia"/>
          <w:szCs w:val="32"/>
        </w:rPr>
        <w:t>本条例自</w:t>
      </w:r>
      <w:r>
        <w:rPr>
          <w:rFonts w:hAnsi="宋体" w:cs="宋体" w:hint="eastAsia"/>
          <w:szCs w:val="32"/>
        </w:rPr>
        <w:t>2015</w:t>
      </w:r>
      <w:r>
        <w:rPr>
          <w:rFonts w:hAnsi="宋体" w:cs="宋体" w:hint="eastAsia"/>
          <w:szCs w:val="32"/>
        </w:rPr>
        <w:t>年</w:t>
      </w:r>
      <w:r>
        <w:rPr>
          <w:rFonts w:hAnsi="宋体" w:cs="宋体" w:hint="eastAsia"/>
          <w:szCs w:val="32"/>
        </w:rPr>
        <w:t>4</w:t>
      </w:r>
      <w:r>
        <w:rPr>
          <w:rFonts w:hAnsi="宋体" w:cs="宋体" w:hint="eastAsia"/>
          <w:szCs w:val="32"/>
        </w:rPr>
        <w:t>月</w:t>
      </w:r>
      <w:r>
        <w:rPr>
          <w:rFonts w:hAnsi="宋体" w:cs="宋体" w:hint="eastAsia"/>
          <w:szCs w:val="32"/>
        </w:rPr>
        <w:t>1</w:t>
      </w:r>
      <w:r>
        <w:rPr>
          <w:rFonts w:hAnsi="宋体" w:cs="宋体" w:hint="eastAsia"/>
          <w:szCs w:val="32"/>
        </w:rPr>
        <w:t>日起施行。</w:t>
      </w:r>
      <w:r>
        <w:rPr>
          <w:rFonts w:hAnsi="宋体" w:cs="宋体" w:hint="eastAsia"/>
          <w:szCs w:val="32"/>
        </w:rPr>
        <w:t>1999</w:t>
      </w:r>
      <w:r>
        <w:rPr>
          <w:rFonts w:hAnsi="宋体" w:cs="宋体" w:hint="eastAsia"/>
          <w:szCs w:val="32"/>
        </w:rPr>
        <w:t>年</w:t>
      </w:r>
      <w:r>
        <w:rPr>
          <w:rFonts w:hAnsi="宋体" w:cs="宋体" w:hint="eastAsia"/>
          <w:szCs w:val="32"/>
        </w:rPr>
        <w:t>5</w:t>
      </w:r>
      <w:r>
        <w:rPr>
          <w:rFonts w:hAnsi="宋体" w:cs="宋体" w:hint="eastAsia"/>
          <w:szCs w:val="32"/>
        </w:rPr>
        <w:t>月</w:t>
      </w:r>
      <w:r>
        <w:rPr>
          <w:rFonts w:hAnsi="宋体" w:cs="宋体" w:hint="eastAsia"/>
          <w:szCs w:val="32"/>
        </w:rPr>
        <w:t>30</w:t>
      </w:r>
      <w:r>
        <w:rPr>
          <w:rFonts w:hAnsi="宋体" w:cs="宋体" w:hint="eastAsia"/>
          <w:szCs w:val="32"/>
        </w:rPr>
        <w:t>日河南省第九届人民代表大会常务委员会第九次会议审议通过，根据</w:t>
      </w:r>
      <w:r>
        <w:rPr>
          <w:rFonts w:hAnsi="宋体" w:cs="宋体" w:hint="eastAsia"/>
          <w:szCs w:val="32"/>
        </w:rPr>
        <w:t>2004</w:t>
      </w:r>
      <w:r>
        <w:rPr>
          <w:rFonts w:hAnsi="宋体" w:cs="宋体" w:hint="eastAsia"/>
          <w:szCs w:val="32"/>
        </w:rPr>
        <w:t>年</w:t>
      </w:r>
      <w:r>
        <w:rPr>
          <w:rFonts w:hAnsi="宋体" w:cs="宋体" w:hint="eastAsia"/>
          <w:szCs w:val="32"/>
        </w:rPr>
        <w:t>11</w:t>
      </w:r>
      <w:r>
        <w:rPr>
          <w:rFonts w:hAnsi="宋体" w:cs="宋体" w:hint="eastAsia"/>
          <w:szCs w:val="32"/>
        </w:rPr>
        <w:t>月</w:t>
      </w:r>
      <w:r>
        <w:rPr>
          <w:rFonts w:hAnsi="宋体" w:cs="宋体" w:hint="eastAsia"/>
          <w:szCs w:val="32"/>
        </w:rPr>
        <w:t>26</w:t>
      </w:r>
      <w:r>
        <w:rPr>
          <w:rFonts w:hAnsi="宋体" w:cs="宋体" w:hint="eastAsia"/>
          <w:szCs w:val="32"/>
        </w:rPr>
        <w:t>日河南省第十届人民代表大会常务委员会第十二次会议《关于修改〈河南省统计管理条例〉的决定》修正的《河南省统计管理条例》同时废止。</w:t>
      </w:r>
    </w:p>
    <w:p w:rsidR="00AB6712" w:rsidRDefault="00AB6712">
      <w:pPr>
        <w:spacing w:line="220" w:lineRule="atLeast"/>
        <w:rPr>
          <w:rFonts w:ascii="仿宋_GB2312" w:hint="eastAsia"/>
          <w:szCs w:val="32"/>
        </w:rPr>
      </w:pPr>
    </w:p>
    <w:sectPr w:rsidR="00AB6712">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12" w:rsidRDefault="00AB6712">
      <w:pPr>
        <w:spacing w:after="0"/>
      </w:pPr>
      <w:r>
        <w:separator/>
      </w:r>
    </w:p>
  </w:endnote>
  <w:endnote w:type="continuationSeparator" w:id="0">
    <w:p w:rsidR="00AB6712" w:rsidRDefault="00AB67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6712">
    <w:pPr>
      <w:pStyle w:val="a5"/>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AB6712">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72C0">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12" w:rsidRDefault="00AB6712">
      <w:pPr>
        <w:spacing w:after="0"/>
      </w:pPr>
      <w:r>
        <w:separator/>
      </w:r>
    </w:p>
  </w:footnote>
  <w:footnote w:type="continuationSeparator" w:id="0">
    <w:p w:rsidR="00AB6712" w:rsidRDefault="00AB67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7256"/>
    <w:multiLevelType w:val="multilevel"/>
    <w:tmpl w:val="18CC725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5D10B2"/>
    <w:multiLevelType w:val="multilevel"/>
    <w:tmpl w:val="515D10B2"/>
    <w:lvl w:ilvl="0">
      <w:start w:val="1"/>
      <w:numFmt w:val="japaneseCounting"/>
      <w:lvlText w:val="第%1章"/>
      <w:lvlJc w:val="left"/>
      <w:pPr>
        <w:ind w:left="1890" w:hanging="12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230D3D"/>
    <w:rsid w:val="002D18A6"/>
    <w:rsid w:val="00323B43"/>
    <w:rsid w:val="003D37D8"/>
    <w:rsid w:val="00426133"/>
    <w:rsid w:val="004358AB"/>
    <w:rsid w:val="006672C0"/>
    <w:rsid w:val="006B1E53"/>
    <w:rsid w:val="007E723F"/>
    <w:rsid w:val="008B7726"/>
    <w:rsid w:val="00AB6712"/>
    <w:rsid w:val="00D31D50"/>
    <w:rsid w:val="1B6404FE"/>
    <w:rsid w:val="22F44CDE"/>
    <w:rsid w:val="28470BDC"/>
    <w:rsid w:val="3C33388B"/>
    <w:rsid w:val="4275378C"/>
    <w:rsid w:val="614D4B69"/>
    <w:rsid w:val="6444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uiPriority w:val="99"/>
    <w:rPr>
      <w:rFonts w:ascii="仿宋_GB2312" w:eastAsia="仿宋_GB2312" w:hAnsi="Courier New" w:cs="Courier New"/>
      <w:kern w:val="2"/>
      <w:sz w:val="32"/>
      <w:szCs w:val="21"/>
    </w:rPr>
  </w:style>
  <w:style w:type="character" w:customStyle="1" w:styleId="Char0">
    <w:name w:val="页眉 Char"/>
    <w:basedOn w:val="a0"/>
    <w:link w:val="a4"/>
    <w:uiPriority w:val="99"/>
    <w:semiHidden/>
    <w:qFormat/>
    <w:rPr>
      <w:rFonts w:ascii="Tahoma" w:hAnsi="Tahoma"/>
      <w:sz w:val="18"/>
      <w:szCs w:val="18"/>
    </w:rPr>
  </w:style>
  <w:style w:type="character" w:customStyle="1" w:styleId="Char1">
    <w:name w:val="页脚 Char"/>
    <w:basedOn w:val="a0"/>
    <w:link w:val="a5"/>
    <w:uiPriority w:val="99"/>
    <w:semiHidden/>
    <w:rPr>
      <w:rFonts w:ascii="Tahoma" w:hAnsi="Tahoma"/>
      <w:sz w:val="18"/>
      <w:szCs w:val="18"/>
    </w:rPr>
  </w:style>
  <w:style w:type="paragraph" w:styleId="a3">
    <w:name w:val="Plain Text"/>
    <w:basedOn w:val="a"/>
    <w:link w:val="Char"/>
    <w:uiPriority w:val="99"/>
    <w:unhideWhenUsed/>
    <w:qFormat/>
    <w:pPr>
      <w:widowControl w:val="0"/>
      <w:adjustRightInd/>
      <w:snapToGrid/>
      <w:spacing w:after="0"/>
      <w:jc w:val="both"/>
    </w:pPr>
    <w:rPr>
      <w:rFonts w:ascii="仿宋_GB2312" w:hAnsi="Courier New" w:cs="Courier New"/>
      <w:kern w:val="2"/>
      <w:szCs w:val="21"/>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850</Words>
  <Characters>4847</Characters>
  <Application>Microsoft Office Word</Application>
  <DocSecurity>0</DocSecurity>
  <PresentationFormat/>
  <Lines>40</Lines>
  <Paragraphs>11</Paragraphs>
  <Slides>0</Slides>
  <Notes>0</Notes>
  <HiddenSlides>0</HiddenSlides>
  <MMClips>0</MMClip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2017-01-10T06:45:00Z</dcterms:created>
  <dcterms:modified xsi:type="dcterms:W3CDTF">2017-01-10T06:45:00Z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