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rPr>
      </w:pPr>
      <w:r>
        <w:rPr>
          <w:rFonts w:hint="eastAsia"/>
          <w:lang w:val="en-US" w:eastAsia="zh-CN"/>
        </w:rPr>
        <w:t>沈阳市集体合同条例</w:t>
      </w:r>
    </w:p>
    <w:p>
      <w:pPr>
        <w:pStyle w:val="7"/>
        <w:rPr>
          <w:rFonts w:hint="eastAsia"/>
          <w:lang w:val="en-US" w:eastAsia="zh-CN"/>
        </w:rPr>
      </w:pPr>
    </w:p>
    <w:p>
      <w:pPr>
        <w:pStyle w:val="7"/>
        <w:rPr>
          <w:rFonts w:hint="eastAsia"/>
          <w:lang w:val="en-US" w:eastAsia="zh-CN"/>
        </w:rPr>
      </w:pPr>
      <w:r>
        <w:rPr>
          <w:rFonts w:hint="eastAsia"/>
          <w:lang w:val="en-US" w:eastAsia="zh-CN"/>
        </w:rPr>
        <w:t>（2014年8月27日沈阳市第十五届人民代表大会常务委员会第十二次会议通过  2014年9月26日辽宁省第十二届人民代表大会常务委员会第十二次会议批准）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 w:hAnsi="楷体" w:eastAsia="楷体" w:cs="楷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楷体" w:hAnsi="楷体" w:eastAsia="楷体" w:cs="楷体"/>
          <w:kern w:val="2"/>
          <w:sz w:val="32"/>
          <w:szCs w:val="32"/>
          <w:lang w:val="en-US" w:eastAsia="zh-CN" w:bidi="ar"/>
        </w:rPr>
      </w:pPr>
      <w:r>
        <w:rPr>
          <w:rFonts w:hint="eastAsia" w:ascii="楷体" w:hAnsi="楷体" w:eastAsia="楷体" w:cs="楷体"/>
          <w:kern w:val="2"/>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楷体" w:hAnsi="楷体" w:eastAsia="楷体" w:cs="楷体"/>
          <w:kern w:val="2"/>
          <w:sz w:val="32"/>
          <w:szCs w:val="32"/>
          <w:lang w:val="en-US" w:eastAsia="zh-CN" w:bidi="ar"/>
        </w:rPr>
      </w:pPr>
    </w:p>
    <w:p>
      <w:pPr>
        <w:pStyle w:val="10"/>
      </w:pPr>
      <w:r>
        <w:rPr>
          <w:rFonts w:hint="eastAsia"/>
          <w:lang w:val="en-US" w:eastAsia="zh-CN"/>
        </w:rPr>
        <w:fldChar w:fldCharType="begin"/>
      </w:r>
      <w:r>
        <w:rPr>
          <w:rFonts w:hint="eastAsia"/>
          <w:lang w:val="en-US" w:eastAsia="zh-CN"/>
        </w:rPr>
        <w:instrText xml:space="preserve">TOC \o "1-1" \n  \h \u </w:instrText>
      </w:r>
      <w:r>
        <w:rPr>
          <w:rFonts w:hint="eastAsia"/>
          <w:lang w:val="en-US" w:eastAsia="zh-CN"/>
        </w:rPr>
        <w:fldChar w:fldCharType="separate"/>
      </w:r>
      <w:r>
        <w:rPr>
          <w:rFonts w:hint="eastAsia"/>
          <w:lang w:val="en-US" w:eastAsia="zh-CN"/>
        </w:rPr>
        <w:fldChar w:fldCharType="begin"/>
      </w:r>
      <w:r>
        <w:rPr>
          <w:rFonts w:hint="eastAsia"/>
          <w:lang w:val="en-US" w:eastAsia="zh-CN"/>
        </w:rPr>
        <w:instrText xml:space="preserve"> HYPERLINK \l _Toc31308 </w:instrText>
      </w:r>
      <w:r>
        <w:rPr>
          <w:rFonts w:hint="eastAsia"/>
          <w:lang w:val="en-US" w:eastAsia="zh-CN"/>
        </w:rPr>
        <w:fldChar w:fldCharType="separate"/>
      </w:r>
      <w:r>
        <w:rPr>
          <w:rFonts w:hint="eastAsia"/>
          <w:lang w:val="en-US" w:eastAsia="zh-CN"/>
        </w:rPr>
        <w:t>第一章  总    则</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_Toc10709 </w:instrText>
      </w:r>
      <w:r>
        <w:rPr>
          <w:rFonts w:hint="eastAsia"/>
          <w:lang w:val="en-US" w:eastAsia="zh-CN"/>
        </w:rPr>
        <w:fldChar w:fldCharType="separate"/>
      </w:r>
      <w:r>
        <w:rPr>
          <w:rFonts w:hint="eastAsia"/>
          <w:lang w:val="en-US" w:eastAsia="zh-CN"/>
        </w:rPr>
        <w:t>第二章  集体协商</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_Toc29484 </w:instrText>
      </w:r>
      <w:r>
        <w:rPr>
          <w:rFonts w:hint="eastAsia"/>
          <w:lang w:val="en-US" w:eastAsia="zh-CN"/>
        </w:rPr>
        <w:fldChar w:fldCharType="separate"/>
      </w:r>
      <w:r>
        <w:rPr>
          <w:rFonts w:hint="eastAsia"/>
          <w:lang w:val="en-US" w:eastAsia="zh-CN"/>
        </w:rPr>
        <w:t>第三章  集体合同</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_Toc19009 </w:instrText>
      </w:r>
      <w:r>
        <w:rPr>
          <w:rFonts w:hint="eastAsia"/>
          <w:lang w:val="en-US" w:eastAsia="zh-CN"/>
        </w:rPr>
        <w:fldChar w:fldCharType="separate"/>
      </w:r>
      <w:r>
        <w:rPr>
          <w:rFonts w:hint="eastAsia"/>
          <w:lang w:val="en-US" w:eastAsia="zh-CN"/>
        </w:rPr>
        <w:t>第四章  特别规定</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_Toc15076 </w:instrText>
      </w:r>
      <w:r>
        <w:rPr>
          <w:rFonts w:hint="eastAsia"/>
          <w:lang w:val="en-US" w:eastAsia="zh-CN"/>
        </w:rPr>
        <w:fldChar w:fldCharType="separate"/>
      </w:r>
      <w:r>
        <w:rPr>
          <w:rFonts w:hint="eastAsia"/>
          <w:lang w:val="en-US" w:eastAsia="zh-CN"/>
        </w:rPr>
        <w:t>第五章  监督与争议处理</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_Toc6598 </w:instrText>
      </w:r>
      <w:r>
        <w:rPr>
          <w:rFonts w:hint="eastAsia"/>
          <w:lang w:val="en-US" w:eastAsia="zh-CN"/>
        </w:rPr>
        <w:fldChar w:fldCharType="separate"/>
      </w:r>
      <w:r>
        <w:rPr>
          <w:rFonts w:hint="eastAsia"/>
          <w:lang w:val="en-US" w:eastAsia="zh-CN"/>
        </w:rPr>
        <w:t>第六章  法律责任</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_Toc29554 </w:instrText>
      </w:r>
      <w:r>
        <w:rPr>
          <w:rFonts w:hint="eastAsia"/>
          <w:lang w:val="en-US" w:eastAsia="zh-CN"/>
        </w:rPr>
        <w:fldChar w:fldCharType="separate"/>
      </w:r>
      <w:r>
        <w:rPr>
          <w:rFonts w:hint="eastAsia"/>
          <w:lang w:val="en-US" w:eastAsia="zh-CN"/>
        </w:rPr>
        <w:t>第七章  附    则</w:t>
      </w:r>
      <w:r>
        <w:rPr>
          <w:rFonts w:hint="eastAsia"/>
          <w:lang w:val="en-US" w:eastAsia="zh-CN"/>
        </w:rPr>
        <w:fldChar w:fldCharType="end"/>
      </w:r>
    </w:p>
    <w:p>
      <w:pPr>
        <w:pStyle w:val="10"/>
        <w:rPr>
          <w:rFonts w:hint="eastAsia" w:ascii="楷体" w:hAnsi="楷体" w:eastAsia="楷体" w:cs="楷体"/>
          <w:kern w:val="2"/>
          <w:szCs w:val="32"/>
          <w:lang w:val="en-US" w:eastAsia="zh-CN" w:bidi="ar"/>
        </w:rPr>
      </w:pPr>
      <w:r>
        <w:rPr>
          <w:rFonts w:hint="eastAsia"/>
          <w:lang w:val="en-US" w:eastAsia="zh-CN"/>
        </w:rPr>
        <w:fldChar w:fldCharType="end"/>
      </w:r>
    </w:p>
    <w:p>
      <w:pPr>
        <w:pStyle w:val="2"/>
        <w:rPr>
          <w:rFonts w:hint="eastAsia"/>
          <w:lang w:val="en-US"/>
        </w:rPr>
      </w:pPr>
      <w:bookmarkStart w:id="0" w:name="_Toc31308"/>
      <w:r>
        <w:rPr>
          <w:rFonts w:hint="eastAsia"/>
          <w:lang w:val="en-US" w:eastAsia="zh-CN"/>
        </w:rPr>
        <w:t>第一章  总    则</w:t>
      </w:r>
      <w:bookmarkEnd w:id="0"/>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第一条</w:t>
      </w:r>
      <w:r>
        <w:rPr>
          <w:rFonts w:hint="eastAsia" w:ascii="仿宋" w:hAnsi="仿宋" w:eastAsia="仿宋" w:cs="仿宋"/>
          <w:kern w:val="2"/>
          <w:sz w:val="32"/>
          <w:szCs w:val="32"/>
          <w:lang w:val="en-US" w:eastAsia="zh-CN" w:bidi="ar"/>
        </w:rPr>
        <w:t xml:space="preserve">  为了规范集体协商行为和完善集体合同制度，构建和谐劳动关系，根据《中华人民共和国劳动法》、《中华人民共和国劳动合同法》和《中华人民共和国工会法》等法律、法规的有关规定，结合本市实际，制定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第二条</w:t>
      </w:r>
      <w:r>
        <w:rPr>
          <w:rFonts w:hint="eastAsia" w:ascii="仿宋" w:hAnsi="仿宋" w:eastAsia="仿宋" w:cs="仿宋"/>
          <w:kern w:val="2"/>
          <w:sz w:val="32"/>
          <w:szCs w:val="32"/>
          <w:lang w:val="en-US" w:eastAsia="zh-CN" w:bidi="ar"/>
        </w:rPr>
        <w:t xml:space="preserve">  本市行政区域内的职工一方与企业、实行企业化管理的事业单位、民办非企业单位和个体经济组织（以下称用人单位）就劳动关系有关事项进行集体协商和订立、履行集体合同，适用本条例。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第三条</w:t>
      </w:r>
      <w:r>
        <w:rPr>
          <w:rFonts w:hint="eastAsia" w:ascii="仿宋" w:hAnsi="仿宋" w:eastAsia="仿宋" w:cs="仿宋"/>
          <w:kern w:val="2"/>
          <w:sz w:val="32"/>
          <w:szCs w:val="32"/>
          <w:lang w:val="en-US" w:eastAsia="zh-CN" w:bidi="ar"/>
        </w:rPr>
        <w:t xml:space="preserve">  本条例所称的集体协商，是指职工一方与用人单位就劳动关系有关事项进行平等协商的行为。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本条例所称的集体合同，是指职工一方与用人单位就劳动报酬、工作时间、休息休假、劳动安全卫生、职业培训、保险福利等劳动关系有关事项，通过集体协商订立的书面协议。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第四条</w:t>
      </w:r>
      <w:r>
        <w:rPr>
          <w:rFonts w:hint="eastAsia" w:ascii="仿宋" w:hAnsi="仿宋" w:eastAsia="仿宋" w:cs="仿宋"/>
          <w:kern w:val="2"/>
          <w:sz w:val="32"/>
          <w:szCs w:val="32"/>
          <w:lang w:val="en-US" w:eastAsia="zh-CN" w:bidi="ar"/>
        </w:rPr>
        <w:t xml:space="preserve">  职工一方与用人单位应当建立集体协商机制，就劳动关系有关事项进行平等协商。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进行集体协商和订立集体合同应当遵循合法、平等、合作、诚实信用、兼顾双方合法利益的原则。</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第五条</w:t>
      </w:r>
      <w:r>
        <w:rPr>
          <w:rFonts w:hint="eastAsia" w:ascii="仿宋" w:hAnsi="仿宋" w:eastAsia="仿宋" w:cs="仿宋"/>
          <w:kern w:val="2"/>
          <w:sz w:val="32"/>
          <w:szCs w:val="32"/>
          <w:lang w:val="en-US" w:eastAsia="zh-CN" w:bidi="ar"/>
        </w:rPr>
        <w:t xml:space="preserve">  市和区、县（市）人力资源和社会保障行政部门负责本行政区域内集体协商和订立、履行集体合同的监督管理。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市和区、县（市）建设、卫生、安全生产监督管理等有关主管部门在各自职责范围内，对用人单位执行集体合同制度的情况进行监督管理。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第六条</w:t>
      </w:r>
      <w:r>
        <w:rPr>
          <w:rFonts w:hint="eastAsia" w:ascii="仿宋" w:hAnsi="仿宋" w:eastAsia="仿宋" w:cs="仿宋"/>
          <w:kern w:val="2"/>
          <w:sz w:val="32"/>
          <w:szCs w:val="32"/>
          <w:lang w:val="en-US" w:eastAsia="zh-CN" w:bidi="ar"/>
        </w:rPr>
        <w:t xml:space="preserve">  市和区、县（市）人力资源和社会保障行政部门会同工会和用人单位代表组织或者用人单位方面代表，建立协调劳动关系三方机制，共同研究解决有关集体协商、订立和履行集体合同的重大问题。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第七条</w:t>
      </w:r>
      <w:r>
        <w:rPr>
          <w:rFonts w:hint="eastAsia" w:ascii="仿宋" w:hAnsi="仿宋" w:eastAsia="仿宋" w:cs="仿宋"/>
          <w:kern w:val="2"/>
          <w:sz w:val="32"/>
          <w:szCs w:val="32"/>
          <w:lang w:val="en-US" w:eastAsia="zh-CN" w:bidi="ar"/>
        </w:rPr>
        <w:t xml:space="preserve">  工会依法维护职工的合法权益，对用人单位履行集体合同的情况进行监督，用人单位违反集体合同的，工会有权提出意见或者要求纠正。用人单位工会在开展集体协商、订立集体合同时，上级工会应当给予支持和帮助。</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企业联合会、工商业联合会、行业协会等用人单位代表组织，应当引导用人单位订立集体合同，督促用人单位履行集体合同。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1" w:name="_Toc10709"/>
      <w:r>
        <w:rPr>
          <w:rFonts w:hint="eastAsia"/>
          <w:lang w:val="en-US" w:eastAsia="zh-CN"/>
        </w:rPr>
        <w:t>第二章  集体协商</w:t>
      </w:r>
      <w:bookmarkEnd w:id="1"/>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第八条</w:t>
      </w:r>
      <w:r>
        <w:rPr>
          <w:rFonts w:hint="eastAsia" w:ascii="仿宋" w:hAnsi="仿宋" w:eastAsia="仿宋" w:cs="仿宋"/>
          <w:kern w:val="2"/>
          <w:sz w:val="32"/>
          <w:szCs w:val="32"/>
          <w:lang w:val="en-US" w:eastAsia="zh-CN" w:bidi="ar"/>
        </w:rPr>
        <w:t xml:space="preserve">  职工一方与用人单位进行集体协商，应当按照本条例规定的程序产生各自的协商代表，由协商代表开展集体协商。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双方协商代表的人数应当对等，一般每方三至九人，并各自确定一名首席代表。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双方协商代表不得相互兼任。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第九条</w:t>
      </w:r>
      <w:r>
        <w:rPr>
          <w:rFonts w:hint="eastAsia" w:ascii="仿宋" w:hAnsi="仿宋" w:eastAsia="仿宋" w:cs="仿宋"/>
          <w:kern w:val="2"/>
          <w:sz w:val="32"/>
          <w:szCs w:val="32"/>
          <w:lang w:val="en-US" w:eastAsia="zh-CN" w:bidi="ar"/>
        </w:rPr>
        <w:t xml:space="preserve">  已经建立工会的用人单位，职工一方协商代表由本单位工会选派，也可以在本单位工会指导下通过竞选的方式产生，首席代表由工会主要负责人担任，也可以由其书面委托的本单位其他协商代表担任；尚未建立工会的用人单位，职工一方协商代表由上级工会指导职工自荐或者民主推荐，并经全体职工半数以上同意，首席代表从协商代表中民主推举产生。</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职工一方协商代表中应当有相应比例的生产一线岗位职工代表；女职工较多的，应当有女职工协商代表。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用人单位行政负责人、控股股东、合伙人及其近亲属、人力资源部门负责人不得担任职工一方协商代表。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第十条</w:t>
      </w:r>
      <w:r>
        <w:rPr>
          <w:rFonts w:hint="eastAsia" w:ascii="仿宋" w:hAnsi="仿宋" w:eastAsia="仿宋" w:cs="仿宋"/>
          <w:kern w:val="2"/>
          <w:sz w:val="32"/>
          <w:szCs w:val="32"/>
          <w:lang w:val="en-US" w:eastAsia="zh-CN" w:bidi="ar"/>
        </w:rPr>
        <w:t xml:space="preserve">  用人单位一方协商代表由用人单位法定代表人指派，首席代表由法定代表人或者其书面委托的本单位其他协商代表担任。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专职或者兼职工会工作人员不得担任用人单位一方协商代表。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第十一条</w:t>
      </w:r>
      <w:r>
        <w:rPr>
          <w:rFonts w:hint="eastAsia" w:ascii="仿宋" w:hAnsi="仿宋" w:eastAsia="仿宋" w:cs="仿宋"/>
          <w:kern w:val="2"/>
          <w:sz w:val="32"/>
          <w:szCs w:val="32"/>
          <w:lang w:val="en-US" w:eastAsia="zh-CN" w:bidi="ar"/>
        </w:rPr>
        <w:t xml:space="preserve">  集体协商双方首席代表根据实际需要可以书面委托本单位以外的专业人员担任本方的协商代表，但其人数不得超过本方协商代表人数的三分之一，履行职责的权限以委托书的授权为准。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双方应当自同意协商之日起十五日内产生协商代表，并书面告知对方。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双方协商代表一经产生，应当向全体职工公告。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除与对方串通损害本方利益以及其他不适合代表本方的情形外，无正当理由，双方不得更换本方的协商代表。更换协商代表，应当遵守本条例规定的代表产生程序，并在更换后书面告知对方。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第十二条</w:t>
      </w:r>
      <w:r>
        <w:rPr>
          <w:rFonts w:hint="eastAsia" w:ascii="仿宋" w:hAnsi="仿宋" w:eastAsia="仿宋" w:cs="仿宋"/>
          <w:kern w:val="2"/>
          <w:sz w:val="32"/>
          <w:szCs w:val="32"/>
          <w:lang w:val="en-US" w:eastAsia="zh-CN" w:bidi="ar"/>
        </w:rPr>
        <w:t xml:space="preserve">  市和区、县（市）总工会可以从熟悉劳动工资、安全生产管理、法律、财务等专业人员中聘任集体协商指导员。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企业联合会、工商业联合会、行业协会等用人单位代表组织可以从相关专业人员中聘任集体协商顾问。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第十三条</w:t>
      </w:r>
      <w:r>
        <w:rPr>
          <w:rFonts w:hint="eastAsia" w:ascii="仿宋" w:hAnsi="仿宋" w:eastAsia="仿宋" w:cs="仿宋"/>
          <w:kern w:val="2"/>
          <w:sz w:val="32"/>
          <w:szCs w:val="32"/>
          <w:lang w:val="en-US" w:eastAsia="zh-CN" w:bidi="ar"/>
        </w:rPr>
        <w:t xml:space="preserve">  协商代表应当履行下列职责：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（一）征求本方人员意见，及时向本方人员公布协商情况，回答本方人员询问；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（二）参加集体协商；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（三）参加集体协商争议的处理；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（四）遵守双方约定的纪律，保守用人单位的商业秘密；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（五）法律、法规规定的其他职责。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第十四条</w:t>
      </w:r>
      <w:r>
        <w:rPr>
          <w:rFonts w:hint="eastAsia" w:ascii="仿宋" w:hAnsi="仿宋" w:eastAsia="仿宋" w:cs="仿宋"/>
          <w:kern w:val="2"/>
          <w:sz w:val="32"/>
          <w:szCs w:val="32"/>
          <w:lang w:val="en-US" w:eastAsia="zh-CN" w:bidi="ar"/>
        </w:rPr>
        <w:t xml:space="preserve">  协商代表履行职责的期限由被代表方确定。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协商代表在履行代表职责期间，用人单位应当为其履行职责提供必要的时间和条件，无正当理由不得调整其工作岗位、免除其职务、降低其职级。</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第十五条</w:t>
      </w:r>
      <w:r>
        <w:rPr>
          <w:rFonts w:hint="eastAsia" w:ascii="仿宋" w:hAnsi="仿宋" w:eastAsia="仿宋" w:cs="仿宋"/>
          <w:kern w:val="2"/>
          <w:sz w:val="32"/>
          <w:szCs w:val="32"/>
          <w:lang w:val="en-US" w:eastAsia="zh-CN" w:bidi="ar"/>
        </w:rPr>
        <w:t xml:space="preserve">  职工一方与用人单位均可以就劳动关系有关事项以书面形式向对方提出进行集体协商的要求，另一方应当在收到集体协商要求之日起二十日内给予书面答复。</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已经建立工会的用人单位，由工会代表职工向用人单位一方提出集体协商；用人单位一方要求进行集体协商的，应当向本单位工会提出。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尚未建立工会的用人单位，由上级工会指导职工推荐的代表向用人单位一方提出集体协商；用人单位一方要求进行集体协商的，可以向本单位职工直接提出，也可以向上级工会提出。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职工和用人单位任何一方无正当理由不得拒绝或者拖延集体协商。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第十六条</w:t>
      </w:r>
      <w:r>
        <w:rPr>
          <w:rFonts w:hint="eastAsia" w:ascii="仿宋" w:hAnsi="仿宋" w:eastAsia="仿宋" w:cs="仿宋"/>
          <w:kern w:val="2"/>
          <w:sz w:val="32"/>
          <w:szCs w:val="32"/>
          <w:lang w:val="en-US" w:eastAsia="zh-CN" w:bidi="ar"/>
        </w:rPr>
        <w:t xml:space="preserve">  集体协商双方在正式协商前应当进行下列准备工作：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（一）确定协商的时间、地点、记录人员；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（二）拟定本次协商事项的具体内容；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（三）收集与本次协商事项有关的情况和资料；</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（四）听取各有关方面对本次协商的意见和建议；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（五）了解与协商事项有关的法律、法规和其他规定；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（六）其他需要准备的工作。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第十七条</w:t>
      </w:r>
      <w:r>
        <w:rPr>
          <w:rFonts w:hint="eastAsia" w:ascii="仿宋" w:hAnsi="仿宋" w:eastAsia="仿宋" w:cs="仿宋"/>
          <w:kern w:val="2"/>
          <w:sz w:val="32"/>
          <w:szCs w:val="32"/>
          <w:lang w:val="en-US" w:eastAsia="zh-CN" w:bidi="ar"/>
        </w:rPr>
        <w:t xml:space="preserve">  集体协商主要采取会议形式，也可以采取书面形式。但一方要求采取会议形式的，应当采取会议形式。</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会议由协商双方首席代表轮流主持。提出协商的一方应当就协商事项的具体内容作出说明。</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会议应当做好记录，双方首席代表应当在会议记录上签字。</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双方可以就协商事项，要求对方提供相应的资料和说明。</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第十八条 </w:t>
      </w:r>
      <w:r>
        <w:rPr>
          <w:rFonts w:hint="eastAsia" w:ascii="仿宋" w:hAnsi="仿宋" w:eastAsia="仿宋" w:cs="仿宋"/>
          <w:kern w:val="2"/>
          <w:sz w:val="32"/>
          <w:szCs w:val="32"/>
          <w:lang w:val="en-US" w:eastAsia="zh-CN" w:bidi="ar"/>
        </w:rPr>
        <w:t xml:space="preserve"> 双方就协商事项达成一致意见的，应当形成集体合同草案。双方未达成一致意见的，经双方首席代表同意，可以中止协商。中止期限及恢复协商的时间、地点、内容由双方商定，但中止协商的期限累计不得超过六十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第十九条</w:t>
      </w:r>
      <w:r>
        <w:rPr>
          <w:rFonts w:hint="eastAsia" w:ascii="仿宋" w:hAnsi="仿宋" w:eastAsia="仿宋" w:cs="仿宋"/>
          <w:kern w:val="2"/>
          <w:sz w:val="32"/>
          <w:szCs w:val="32"/>
          <w:lang w:val="en-US" w:eastAsia="zh-CN" w:bidi="ar"/>
        </w:rPr>
        <w:t xml:space="preserve">  集体协商期间，职工与用人单位应当维护本单位正常的生产、工作秩序，不得采取任何影响生产、工作秩序或者社会稳定的行为。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2" w:name="_Toc29484"/>
      <w:r>
        <w:rPr>
          <w:rFonts w:hint="eastAsia"/>
          <w:lang w:val="en-US" w:eastAsia="zh-CN"/>
        </w:rPr>
        <w:t>第三章  集体合同</w:t>
      </w:r>
      <w:bookmarkEnd w:id="2"/>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第二十条</w:t>
      </w:r>
      <w:r>
        <w:rPr>
          <w:rFonts w:hint="eastAsia" w:ascii="仿宋" w:hAnsi="仿宋" w:eastAsia="仿宋" w:cs="仿宋"/>
          <w:kern w:val="2"/>
          <w:sz w:val="32"/>
          <w:szCs w:val="32"/>
          <w:lang w:val="en-US" w:eastAsia="zh-CN" w:bidi="ar"/>
        </w:rPr>
        <w:t xml:space="preserve">  集体协商双方可以就下列事项订立集体合同或者就其中某一项订立专项集体合同：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（一）劳动报酬；</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（二）工作时间；</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（三）休息休假；</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（四）劳动安全与卫生；</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（五）保险和福利；</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（六）女职工和未成年工特殊保护；</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（七）职业技能培训；</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（八）劳动合同管理；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（九）奖惩；</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（十）裁员；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（十一）集体合同期限；</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（十二）变更、解除集体合同的程序；</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（十三）履行集体合同发生争议时的处理办法；</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（十四）违反集体合同的责任；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（十五）双方认为应当约定的其他内容。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集体合同内容与专项集体合同内容不一致的，以专项集体合同内容为准。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市人力资源和社会保障行政部门应当制作并公布集体合同示范文本。</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第二十一条  </w:t>
      </w:r>
      <w:r>
        <w:rPr>
          <w:rFonts w:hint="eastAsia" w:ascii="仿宋" w:hAnsi="仿宋" w:eastAsia="仿宋" w:cs="仿宋"/>
          <w:kern w:val="2"/>
          <w:sz w:val="32"/>
          <w:szCs w:val="32"/>
          <w:lang w:val="en-US" w:eastAsia="zh-CN" w:bidi="ar"/>
        </w:rPr>
        <w:t>集体合同草案应当提交职工代表大会或者全体职工讨论。职工一方的协商代表应当就集体协商的情况和集体合同草案的内容向职工代表大会或者全体职工作出说明。</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集体合同草案经职工代表或者全体职工半数以上同意，获得通过，并由职工一方的首席代表将讨论通过的情况书面告知用人单位一方。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集体合同由工会代表职工一方与用人单位订立，尚未建立工会的用人单位，由上级工会指导职工推举的代表与用人单位订立。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双方首席代表应当在集体合同文本上签字。</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第二十二条</w:t>
      </w:r>
      <w:r>
        <w:rPr>
          <w:rFonts w:hint="eastAsia" w:ascii="仿宋" w:hAnsi="仿宋" w:eastAsia="仿宋" w:cs="仿宋"/>
          <w:kern w:val="2"/>
          <w:sz w:val="32"/>
          <w:szCs w:val="32"/>
          <w:lang w:val="en-US" w:eastAsia="zh-CN" w:bidi="ar"/>
        </w:rPr>
        <w:t xml:space="preserve">  用人单位应当自双方首席代表签字之日起十日内，将集体合同文本一式三份报送市或者区、县（市）人力资源和社会保障行政部门审查。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市或者区、县（市）人力资源和社会保障行政部门自收到集体合同文本之日起十五日内未提出异议的，自第十六日起集体合同即行生效，也可以在第十五日前制作《集体合同审查意见书》，送达用人单位和职工双方，集体合同生效日期为《集体合同审查意见书》盖章确认的日期；提出异议的，用人单位和职工双方自收到《集体合同审查意见书》后，可以就提出异议的事项重新进行集体协商、订立集体合同，再报市或者区、县（市）人力资源和社会保障行政部门审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第二十三条</w:t>
      </w:r>
      <w:r>
        <w:rPr>
          <w:rFonts w:hint="eastAsia" w:ascii="仿宋" w:hAnsi="仿宋" w:eastAsia="仿宋" w:cs="仿宋"/>
          <w:kern w:val="2"/>
          <w:sz w:val="32"/>
          <w:szCs w:val="32"/>
          <w:lang w:val="en-US" w:eastAsia="zh-CN" w:bidi="ar"/>
        </w:rPr>
        <w:t xml:space="preserve">  集体合同约定的劳动报酬和劳动条件等标准不得低于市人民政府规定的最低标准。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用人单位与职工个人订立的劳动合同约定的劳动报酬和劳动条件等标准不得低于集体合同规定的标准。低于集体合同规定的，按照集体合同执行。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第二十四条</w:t>
      </w:r>
      <w:r>
        <w:rPr>
          <w:rFonts w:hint="eastAsia" w:ascii="仿宋" w:hAnsi="仿宋" w:eastAsia="仿宋" w:cs="仿宋"/>
          <w:kern w:val="2"/>
          <w:sz w:val="32"/>
          <w:szCs w:val="32"/>
          <w:lang w:val="en-US" w:eastAsia="zh-CN" w:bidi="ar"/>
        </w:rPr>
        <w:t xml:space="preserve">  集体合同或者专项集体合同的期限一般为一至三年，期满或者双方约定的终止条件出现，即行终止。</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集体合同或者专项集体合同期满前三个月内，双方均可以向对方提出重新订立或者续订的要求。</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第二十五条 </w:t>
      </w:r>
      <w:r>
        <w:rPr>
          <w:rFonts w:hint="eastAsia" w:ascii="仿宋" w:hAnsi="仿宋" w:eastAsia="仿宋" w:cs="仿宋"/>
          <w:kern w:val="2"/>
          <w:sz w:val="32"/>
          <w:szCs w:val="32"/>
          <w:lang w:val="en-US" w:eastAsia="zh-CN" w:bidi="ar"/>
        </w:rPr>
        <w:t xml:space="preserve"> 有下列情形之一的，可以变更、解除集体合同或者专项集体合同：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（一）双方协商一致的；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（二）集体合同或者专项集体合同约定的变更或者解除条件出现的；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（三）因不可抗力等原因致使集体合同或者专项集体合同无法履行或者部分无法履行的；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（四）法律、法规规定的其他情形。</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3" w:name="_Toc19009"/>
      <w:r>
        <w:rPr>
          <w:rFonts w:hint="eastAsia"/>
          <w:lang w:val="en-US" w:eastAsia="zh-CN"/>
        </w:rPr>
        <w:t>第四章  特别规定</w:t>
      </w:r>
      <w:bookmarkEnd w:id="3"/>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第二十六条</w:t>
      </w:r>
      <w:r>
        <w:rPr>
          <w:rFonts w:hint="eastAsia" w:ascii="仿宋" w:hAnsi="仿宋" w:eastAsia="仿宋" w:cs="仿宋"/>
          <w:kern w:val="2"/>
          <w:sz w:val="32"/>
          <w:szCs w:val="32"/>
          <w:lang w:val="en-US" w:eastAsia="zh-CN" w:bidi="ar"/>
        </w:rPr>
        <w:t xml:space="preserve">  区、县（市）以下区域内，建筑业、采矿业、餐饮服务业等行业可以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由工会与用人单位代表组织或者用人单位方面代表进行集体协商，订立行业性集体合同或者区域性集体合同。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行业性集体合同或者区域性集体合同对本行业或者本区域内的用人单位和职工具有普遍约束力。</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第二十七条</w:t>
      </w:r>
      <w:r>
        <w:rPr>
          <w:rFonts w:hint="eastAsia" w:ascii="仿宋" w:hAnsi="仿宋" w:eastAsia="仿宋" w:cs="仿宋"/>
          <w:kern w:val="2"/>
          <w:sz w:val="32"/>
          <w:szCs w:val="32"/>
          <w:lang w:val="en-US" w:eastAsia="zh-CN" w:bidi="ar"/>
        </w:rPr>
        <w:t xml:space="preserve">  下列涉及本行业职工切身利益的事项可以进行行业性集体协商：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（一）本行业的最低工资标准；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（二）本行业工资的调整幅度；</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（三）本行业同类工种的定额标准；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（四）本行业各工种、岗位的劳动安全和卫生标准；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（五）本行业各工种、岗位的职工培训制度；</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（六）本行业女职工的特殊保护；</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（七）其他需要进行行业性集体协商的事项。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具备条件的行业，可以在市级区域内开展工资集体协商。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第二十八条 </w:t>
      </w:r>
      <w:r>
        <w:rPr>
          <w:rFonts w:hint="eastAsia" w:ascii="仿宋" w:hAnsi="仿宋" w:eastAsia="仿宋" w:cs="仿宋"/>
          <w:kern w:val="2"/>
          <w:sz w:val="32"/>
          <w:szCs w:val="32"/>
          <w:lang w:val="en-US" w:eastAsia="zh-CN" w:bidi="ar"/>
        </w:rPr>
        <w:t xml:space="preserve"> 下列涉及本区域职工切身利益的事项可以进行区域性集体协商：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（一）本区域的最低工资标准；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（二）本区域工资的调整幅度；</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（三）本区域各工种、岗位的劳动安全和卫生标准；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（四）本区域女职工的特殊保护；</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（五）其他需要进行区域性集体协商的事项。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第二十九条</w:t>
      </w:r>
      <w:r>
        <w:rPr>
          <w:rFonts w:hint="eastAsia" w:ascii="仿宋" w:hAnsi="仿宋" w:eastAsia="仿宋" w:cs="仿宋"/>
          <w:kern w:val="2"/>
          <w:sz w:val="32"/>
          <w:szCs w:val="32"/>
          <w:lang w:val="en-US" w:eastAsia="zh-CN" w:bidi="ar"/>
        </w:rPr>
        <w:t xml:space="preserve">  进行行业性或者区域性集体协商，职工一方协商代表由行业工会、基层工会联合会或者联合工会选派并经公示后产生。首席代表由行业工会、基层工会联合会或者联合工会主要负责人担任。用人单位一方协商代表由用人单位代表组织选派并经公示后产生，也可以由本行业或者本区域内用人单位通过民主推举或者授权委托等方式产生。首席代表由用人单位代表组织的负责人担任或者从协商代表中民主推选产生。</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第三十条</w:t>
      </w:r>
      <w:r>
        <w:rPr>
          <w:rFonts w:hint="eastAsia" w:ascii="仿宋" w:hAnsi="仿宋" w:eastAsia="仿宋" w:cs="仿宋"/>
          <w:kern w:val="2"/>
          <w:sz w:val="32"/>
          <w:szCs w:val="32"/>
          <w:lang w:val="en-US" w:eastAsia="zh-CN" w:bidi="ar"/>
        </w:rPr>
        <w:t xml:space="preserve">  进行行业性或者区域性集体协商时，双方出席的协商代表不得少于本方协商代表总数的五分之四。双方协商一致形成的集体合同草案应当提交行业或者区域职工代表大会讨论，职工代表半数以上同意，草案获得通过。审议通过的集体合同草案应当经行业或者区域内的用人单位法定代表人签字并盖公章确认。</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行业性或者区域性集体合同由行业工会、基层工会联合会或者联合工会代表职工一方与用人单位代表组织或者用人单位方面代表订立，并由双方首席代表签字。</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第三十一条</w:t>
      </w:r>
      <w:r>
        <w:rPr>
          <w:rFonts w:hint="eastAsia" w:ascii="仿宋" w:hAnsi="仿宋" w:eastAsia="仿宋" w:cs="仿宋"/>
          <w:kern w:val="2"/>
          <w:sz w:val="32"/>
          <w:szCs w:val="32"/>
          <w:lang w:val="en-US" w:eastAsia="zh-CN" w:bidi="ar"/>
        </w:rPr>
        <w:t xml:space="preserve">  用人单位代表组织应当自双方首席代表签字之日起十日内，将行业性或者区域性集体合同文本一式三份报送人力资源和社会保障行政部门审查。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人力资源和社会保障行政部门自收到集体合同文本之日起十五日内未提出异议的，自第十六日起集体合同即行生效，也可以在第十五日前制作《集体合同审查意见书》，送达用人单位和职工双方，集体合同生效日期为《集体合同审查意见书》盖章确认的日期；提出异议的，按照本条例第二十二条第二款规定的程序办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4" w:name="_Toc15076"/>
      <w:r>
        <w:rPr>
          <w:rFonts w:hint="eastAsia"/>
          <w:lang w:val="en-US" w:eastAsia="zh-CN"/>
        </w:rPr>
        <w:t>第五章  监督与争议处理</w:t>
      </w:r>
      <w:bookmarkEnd w:id="4"/>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第三十二条</w:t>
      </w:r>
      <w:r>
        <w:rPr>
          <w:rFonts w:hint="eastAsia" w:ascii="仿宋" w:hAnsi="仿宋" w:eastAsia="仿宋" w:cs="仿宋"/>
          <w:kern w:val="2"/>
          <w:sz w:val="32"/>
          <w:szCs w:val="32"/>
          <w:lang w:val="en-US" w:eastAsia="zh-CN" w:bidi="ar"/>
        </w:rPr>
        <w:t xml:space="preserve">  职工和用人单位双方应当派出同等数量的代表共同组成集体合同监督小组，对集体合同的履行情况进行定期监督检查，发现问题的，应当各自以书面形式向本方首席代表汇报，双方首席代表应当认真研究处理。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集体合同监督小组应当将集体合同履行的情况每年至少向职工代表大会或者全体职工通报一次。</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第三十三条</w:t>
      </w:r>
      <w:r>
        <w:rPr>
          <w:rFonts w:hint="eastAsia" w:ascii="仿宋" w:hAnsi="仿宋" w:eastAsia="仿宋" w:cs="仿宋"/>
          <w:kern w:val="2"/>
          <w:sz w:val="32"/>
          <w:szCs w:val="32"/>
          <w:lang w:val="en-US" w:eastAsia="zh-CN" w:bidi="ar"/>
        </w:rPr>
        <w:t xml:space="preserve">  职工和用人单位双方因集体协商或者订立集体合同发生争议，协商解决不成的，任何一方均可以向有管辖权的人力资源和社会保障行政部门提出申请，由人力资源和社会保障行政部门会同相关各方共同协商解决；未提出申请的，人力资源和社会保障行政部门认为必要时也可以进行协调处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协调处理集体协商争议，应当自受理申请之日起三十日内结束。期满未结束的，可以适当延长协调期限，但延长期限不得超过十五日，并应当向争议双方说明延期的理由。</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第三十四条</w:t>
      </w:r>
      <w:r>
        <w:rPr>
          <w:rFonts w:hint="eastAsia" w:ascii="仿宋" w:hAnsi="仿宋" w:eastAsia="仿宋" w:cs="仿宋"/>
          <w:kern w:val="2"/>
          <w:sz w:val="32"/>
          <w:szCs w:val="32"/>
          <w:lang w:val="en-US" w:eastAsia="zh-CN" w:bidi="ar"/>
        </w:rPr>
        <w:t xml:space="preserve">  因履行集体合同发生争议，双方协商解决不成的，任何一方均可以向劳动争议仲裁委员会申请仲裁，对仲裁裁决不服的，可以依法向人民法院提起诉讼。</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bookmarkStart w:id="7" w:name="_GoBack"/>
      <w:bookmarkEnd w:id="7"/>
    </w:p>
    <w:p>
      <w:pPr>
        <w:pStyle w:val="2"/>
        <w:rPr>
          <w:rFonts w:hint="eastAsia"/>
          <w:lang w:val="en-US"/>
        </w:rPr>
      </w:pPr>
      <w:bookmarkStart w:id="5" w:name="_Toc6598"/>
      <w:r>
        <w:rPr>
          <w:rFonts w:hint="eastAsia"/>
          <w:lang w:val="en-US" w:eastAsia="zh-CN"/>
        </w:rPr>
        <w:t>第六章  法律责任</w:t>
      </w:r>
      <w:bookmarkEnd w:id="5"/>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第三十五条</w:t>
      </w:r>
      <w:r>
        <w:rPr>
          <w:rFonts w:hint="eastAsia" w:ascii="仿宋" w:hAnsi="仿宋" w:eastAsia="仿宋" w:cs="仿宋"/>
          <w:kern w:val="2"/>
          <w:sz w:val="32"/>
          <w:szCs w:val="32"/>
          <w:lang w:val="en-US" w:eastAsia="zh-CN" w:bidi="ar"/>
        </w:rPr>
        <w:t xml:space="preserve">  违反本条例规定，有下列情形之一的，由市或者区、县（市）人力资源和社会保障行政部门责令限期改正：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（一）拒绝或者拖延集体协商的；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（二）开展集体协商、订立集体合同未按照规定程序进行的；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（三）未提供或者未按时、未如实提供集体协商和订立集体合同所需资料的；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（四）用人单位阻碍上级工会指导、帮助下级工会和职工进行集体协商、订立集体合同的；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（五）未按照规定报送集体合同文本的。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第三十六条</w:t>
      </w:r>
      <w:r>
        <w:rPr>
          <w:rFonts w:hint="eastAsia" w:ascii="仿宋" w:hAnsi="仿宋" w:eastAsia="仿宋" w:cs="仿宋"/>
          <w:kern w:val="2"/>
          <w:sz w:val="32"/>
          <w:szCs w:val="32"/>
          <w:lang w:val="en-US" w:eastAsia="zh-CN" w:bidi="ar"/>
        </w:rPr>
        <w:t xml:space="preserve">  违反本条例规定，法律、法规有处理规定的，适用有关法律、法规的规定。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6" w:name="_Toc29554"/>
      <w:r>
        <w:rPr>
          <w:rFonts w:hint="eastAsia"/>
          <w:lang w:val="en-US" w:eastAsia="zh-CN"/>
        </w:rPr>
        <w:t>第七章  附    则</w:t>
      </w:r>
      <w:bookmarkEnd w:id="6"/>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第三十七条</w:t>
      </w:r>
      <w:r>
        <w:rPr>
          <w:rFonts w:hint="eastAsia" w:ascii="仿宋" w:hAnsi="仿宋" w:eastAsia="仿宋" w:cs="仿宋"/>
          <w:kern w:val="2"/>
          <w:sz w:val="32"/>
          <w:szCs w:val="32"/>
          <w:lang w:val="en-US" w:eastAsia="zh-CN" w:bidi="ar"/>
        </w:rPr>
        <w:t xml:space="preserve">  本条例自2014年11月15日起施行。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spacing w:line="560" w:lineRule="exact"/>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1E52564"/>
    <w:rsid w:val="022A532B"/>
    <w:rsid w:val="02590758"/>
    <w:rsid w:val="02706198"/>
    <w:rsid w:val="02BB10C4"/>
    <w:rsid w:val="02E335AF"/>
    <w:rsid w:val="034E4A22"/>
    <w:rsid w:val="037173F5"/>
    <w:rsid w:val="03984AE4"/>
    <w:rsid w:val="03E059D2"/>
    <w:rsid w:val="046B7EF9"/>
    <w:rsid w:val="047562DE"/>
    <w:rsid w:val="04900C53"/>
    <w:rsid w:val="049722EE"/>
    <w:rsid w:val="051A30BF"/>
    <w:rsid w:val="051B4077"/>
    <w:rsid w:val="053068BE"/>
    <w:rsid w:val="05BD73DC"/>
    <w:rsid w:val="05F9677C"/>
    <w:rsid w:val="061B56B0"/>
    <w:rsid w:val="062F3584"/>
    <w:rsid w:val="06611DC8"/>
    <w:rsid w:val="06742669"/>
    <w:rsid w:val="068F1C88"/>
    <w:rsid w:val="06A52A2F"/>
    <w:rsid w:val="06BB1A3E"/>
    <w:rsid w:val="06D27684"/>
    <w:rsid w:val="06E9451C"/>
    <w:rsid w:val="06F47A3E"/>
    <w:rsid w:val="06FE4C7B"/>
    <w:rsid w:val="078F3005"/>
    <w:rsid w:val="07C466F9"/>
    <w:rsid w:val="07F10DC0"/>
    <w:rsid w:val="07FE6FB6"/>
    <w:rsid w:val="080D3997"/>
    <w:rsid w:val="082A37BE"/>
    <w:rsid w:val="08935BC4"/>
    <w:rsid w:val="08E64EDB"/>
    <w:rsid w:val="08F76E4E"/>
    <w:rsid w:val="09303886"/>
    <w:rsid w:val="094E2166"/>
    <w:rsid w:val="09545708"/>
    <w:rsid w:val="09B537A1"/>
    <w:rsid w:val="09D13761"/>
    <w:rsid w:val="0A8C3D2E"/>
    <w:rsid w:val="0A8F66BA"/>
    <w:rsid w:val="0AAD4A9B"/>
    <w:rsid w:val="0AF62434"/>
    <w:rsid w:val="0B201CF0"/>
    <w:rsid w:val="0B4724B0"/>
    <w:rsid w:val="0B5331CB"/>
    <w:rsid w:val="0B72272F"/>
    <w:rsid w:val="0BAC149A"/>
    <w:rsid w:val="0C320844"/>
    <w:rsid w:val="0C58755E"/>
    <w:rsid w:val="0C6E62A7"/>
    <w:rsid w:val="0CAD576F"/>
    <w:rsid w:val="0D495165"/>
    <w:rsid w:val="0D516708"/>
    <w:rsid w:val="0D705D65"/>
    <w:rsid w:val="0D970C3A"/>
    <w:rsid w:val="0D9859EA"/>
    <w:rsid w:val="0DDF6E30"/>
    <w:rsid w:val="0DE04D9C"/>
    <w:rsid w:val="0DEC1656"/>
    <w:rsid w:val="0EF8458F"/>
    <w:rsid w:val="0F0732D8"/>
    <w:rsid w:val="0F1A630E"/>
    <w:rsid w:val="0F2A4A63"/>
    <w:rsid w:val="0FE65D02"/>
    <w:rsid w:val="101843A9"/>
    <w:rsid w:val="10627B38"/>
    <w:rsid w:val="10836A79"/>
    <w:rsid w:val="10A646F2"/>
    <w:rsid w:val="10F055B0"/>
    <w:rsid w:val="10FE2814"/>
    <w:rsid w:val="113A565D"/>
    <w:rsid w:val="11A3282F"/>
    <w:rsid w:val="11BF194F"/>
    <w:rsid w:val="11CB0B43"/>
    <w:rsid w:val="11E526F8"/>
    <w:rsid w:val="12032FD1"/>
    <w:rsid w:val="12270893"/>
    <w:rsid w:val="12501663"/>
    <w:rsid w:val="12921963"/>
    <w:rsid w:val="12976BF4"/>
    <w:rsid w:val="12F706F7"/>
    <w:rsid w:val="12FB32D9"/>
    <w:rsid w:val="131D114D"/>
    <w:rsid w:val="13675AF7"/>
    <w:rsid w:val="13881CB2"/>
    <w:rsid w:val="13AF0DB0"/>
    <w:rsid w:val="13B84C12"/>
    <w:rsid w:val="13D6470E"/>
    <w:rsid w:val="14023069"/>
    <w:rsid w:val="14093F1B"/>
    <w:rsid w:val="140E03CB"/>
    <w:rsid w:val="14572D96"/>
    <w:rsid w:val="145936C5"/>
    <w:rsid w:val="14725DF3"/>
    <w:rsid w:val="14BA20EB"/>
    <w:rsid w:val="14E4537D"/>
    <w:rsid w:val="15046010"/>
    <w:rsid w:val="152A714F"/>
    <w:rsid w:val="156D2257"/>
    <w:rsid w:val="15883D87"/>
    <w:rsid w:val="158A4D68"/>
    <w:rsid w:val="15AE338E"/>
    <w:rsid w:val="15D26080"/>
    <w:rsid w:val="160C6692"/>
    <w:rsid w:val="166F2CEE"/>
    <w:rsid w:val="168738C3"/>
    <w:rsid w:val="168C6C88"/>
    <w:rsid w:val="169C4C1E"/>
    <w:rsid w:val="16DE4F0A"/>
    <w:rsid w:val="17072161"/>
    <w:rsid w:val="171D4256"/>
    <w:rsid w:val="17305B1F"/>
    <w:rsid w:val="185D3EB2"/>
    <w:rsid w:val="18AD19C0"/>
    <w:rsid w:val="18F97311"/>
    <w:rsid w:val="19025465"/>
    <w:rsid w:val="192201FD"/>
    <w:rsid w:val="1930599F"/>
    <w:rsid w:val="194467B3"/>
    <w:rsid w:val="194739B0"/>
    <w:rsid w:val="194E1DDE"/>
    <w:rsid w:val="19A9569B"/>
    <w:rsid w:val="19AE2C34"/>
    <w:rsid w:val="19BE4516"/>
    <w:rsid w:val="19C8553A"/>
    <w:rsid w:val="19EF167F"/>
    <w:rsid w:val="1A06776F"/>
    <w:rsid w:val="1A0B1E27"/>
    <w:rsid w:val="1A234E77"/>
    <w:rsid w:val="1A2C240B"/>
    <w:rsid w:val="1A513FF9"/>
    <w:rsid w:val="1AA17ABC"/>
    <w:rsid w:val="1ACC509D"/>
    <w:rsid w:val="1ADB0DA2"/>
    <w:rsid w:val="1B06088A"/>
    <w:rsid w:val="1B0D7285"/>
    <w:rsid w:val="1B220777"/>
    <w:rsid w:val="1B551F9C"/>
    <w:rsid w:val="1B574B73"/>
    <w:rsid w:val="1B676744"/>
    <w:rsid w:val="1BC13337"/>
    <w:rsid w:val="1BF6420E"/>
    <w:rsid w:val="1C3E231F"/>
    <w:rsid w:val="1C5E3770"/>
    <w:rsid w:val="1C625228"/>
    <w:rsid w:val="1C6540F3"/>
    <w:rsid w:val="1CAC6918"/>
    <w:rsid w:val="1CB53191"/>
    <w:rsid w:val="1CD220F0"/>
    <w:rsid w:val="1CEB540E"/>
    <w:rsid w:val="1D5E4B71"/>
    <w:rsid w:val="1E1B06B9"/>
    <w:rsid w:val="1E6C6F86"/>
    <w:rsid w:val="1EBF613B"/>
    <w:rsid w:val="1EC36185"/>
    <w:rsid w:val="1F435EC9"/>
    <w:rsid w:val="1F503903"/>
    <w:rsid w:val="1F786767"/>
    <w:rsid w:val="1FA4765D"/>
    <w:rsid w:val="1FB16189"/>
    <w:rsid w:val="1FCF4B1D"/>
    <w:rsid w:val="1FD646DD"/>
    <w:rsid w:val="1FE2166B"/>
    <w:rsid w:val="201D7FEC"/>
    <w:rsid w:val="20263347"/>
    <w:rsid w:val="20357325"/>
    <w:rsid w:val="204C24C3"/>
    <w:rsid w:val="20702194"/>
    <w:rsid w:val="20836BD8"/>
    <w:rsid w:val="20D005C2"/>
    <w:rsid w:val="21553C7F"/>
    <w:rsid w:val="21B46EA8"/>
    <w:rsid w:val="222D2EDD"/>
    <w:rsid w:val="22320694"/>
    <w:rsid w:val="228E1A7C"/>
    <w:rsid w:val="22941ED8"/>
    <w:rsid w:val="22FD42DA"/>
    <w:rsid w:val="23087A91"/>
    <w:rsid w:val="23471EE9"/>
    <w:rsid w:val="2352717F"/>
    <w:rsid w:val="23660A05"/>
    <w:rsid w:val="237041E3"/>
    <w:rsid w:val="237431B0"/>
    <w:rsid w:val="247316FD"/>
    <w:rsid w:val="24887EA6"/>
    <w:rsid w:val="249204FC"/>
    <w:rsid w:val="24D25A92"/>
    <w:rsid w:val="24DE5DC5"/>
    <w:rsid w:val="251353A8"/>
    <w:rsid w:val="25865479"/>
    <w:rsid w:val="259B1E7E"/>
    <w:rsid w:val="265165AD"/>
    <w:rsid w:val="268F05CC"/>
    <w:rsid w:val="27411DBA"/>
    <w:rsid w:val="27544B9D"/>
    <w:rsid w:val="2770139F"/>
    <w:rsid w:val="27B71403"/>
    <w:rsid w:val="284A4E31"/>
    <w:rsid w:val="2859370C"/>
    <w:rsid w:val="28803835"/>
    <w:rsid w:val="28CC55C8"/>
    <w:rsid w:val="29070618"/>
    <w:rsid w:val="29E66142"/>
    <w:rsid w:val="2A024F82"/>
    <w:rsid w:val="2A251D94"/>
    <w:rsid w:val="2A76755E"/>
    <w:rsid w:val="2AB252CF"/>
    <w:rsid w:val="2ADF3094"/>
    <w:rsid w:val="2B4A014F"/>
    <w:rsid w:val="2B7647A2"/>
    <w:rsid w:val="2B7A4EFF"/>
    <w:rsid w:val="2B9076E2"/>
    <w:rsid w:val="2BCA5E6D"/>
    <w:rsid w:val="2BD9140F"/>
    <w:rsid w:val="2BE45E6D"/>
    <w:rsid w:val="2BF67D7D"/>
    <w:rsid w:val="2C237419"/>
    <w:rsid w:val="2C531703"/>
    <w:rsid w:val="2C5B2BB8"/>
    <w:rsid w:val="2C69365C"/>
    <w:rsid w:val="2C8A703F"/>
    <w:rsid w:val="2CA624D2"/>
    <w:rsid w:val="2CAB2600"/>
    <w:rsid w:val="2CF6672E"/>
    <w:rsid w:val="2DED3F13"/>
    <w:rsid w:val="2E2B3406"/>
    <w:rsid w:val="2E4A7B35"/>
    <w:rsid w:val="2E6B578C"/>
    <w:rsid w:val="2EE372C3"/>
    <w:rsid w:val="2F1A1FC9"/>
    <w:rsid w:val="2F943E4B"/>
    <w:rsid w:val="2FC7793C"/>
    <w:rsid w:val="2FF2314C"/>
    <w:rsid w:val="2FFB0F18"/>
    <w:rsid w:val="300D3841"/>
    <w:rsid w:val="3024185D"/>
    <w:rsid w:val="304A1A07"/>
    <w:rsid w:val="30C5468C"/>
    <w:rsid w:val="310A600B"/>
    <w:rsid w:val="31394B6D"/>
    <w:rsid w:val="318F3095"/>
    <w:rsid w:val="322054E2"/>
    <w:rsid w:val="32696861"/>
    <w:rsid w:val="32FD4595"/>
    <w:rsid w:val="335B5D3E"/>
    <w:rsid w:val="33907B65"/>
    <w:rsid w:val="33B15E67"/>
    <w:rsid w:val="33B77020"/>
    <w:rsid w:val="340269D0"/>
    <w:rsid w:val="342577F2"/>
    <w:rsid w:val="34412505"/>
    <w:rsid w:val="34D53C58"/>
    <w:rsid w:val="350202EE"/>
    <w:rsid w:val="350D0E7D"/>
    <w:rsid w:val="35687CE4"/>
    <w:rsid w:val="362C35A8"/>
    <w:rsid w:val="364F58B6"/>
    <w:rsid w:val="3681181F"/>
    <w:rsid w:val="36911E77"/>
    <w:rsid w:val="36932EDB"/>
    <w:rsid w:val="36B46682"/>
    <w:rsid w:val="37620260"/>
    <w:rsid w:val="3764581F"/>
    <w:rsid w:val="37BA5750"/>
    <w:rsid w:val="37CD16BE"/>
    <w:rsid w:val="38114365"/>
    <w:rsid w:val="38C0367A"/>
    <w:rsid w:val="38D67C8C"/>
    <w:rsid w:val="39023EF6"/>
    <w:rsid w:val="39256A34"/>
    <w:rsid w:val="39353471"/>
    <w:rsid w:val="39401552"/>
    <w:rsid w:val="39877ADA"/>
    <w:rsid w:val="39AD746C"/>
    <w:rsid w:val="39C27E4A"/>
    <w:rsid w:val="39CE6967"/>
    <w:rsid w:val="39DF650B"/>
    <w:rsid w:val="39EA2C12"/>
    <w:rsid w:val="3A144156"/>
    <w:rsid w:val="3A175EE4"/>
    <w:rsid w:val="3A7A48F4"/>
    <w:rsid w:val="3AA724BE"/>
    <w:rsid w:val="3B113C56"/>
    <w:rsid w:val="3B166EF3"/>
    <w:rsid w:val="3B2A1697"/>
    <w:rsid w:val="3B357729"/>
    <w:rsid w:val="3B6303A3"/>
    <w:rsid w:val="3B970652"/>
    <w:rsid w:val="3C1057D6"/>
    <w:rsid w:val="3C63749C"/>
    <w:rsid w:val="3C6C6A4A"/>
    <w:rsid w:val="3C754F46"/>
    <w:rsid w:val="3C7C0AD9"/>
    <w:rsid w:val="3CA27920"/>
    <w:rsid w:val="3CAF6491"/>
    <w:rsid w:val="3CB25365"/>
    <w:rsid w:val="3D090FF5"/>
    <w:rsid w:val="3D266F20"/>
    <w:rsid w:val="3D6E0ED6"/>
    <w:rsid w:val="3D8C7D9E"/>
    <w:rsid w:val="3DA25C10"/>
    <w:rsid w:val="3DDC1CCC"/>
    <w:rsid w:val="3E062AFC"/>
    <w:rsid w:val="3E474407"/>
    <w:rsid w:val="3E5C4F83"/>
    <w:rsid w:val="3E5E374E"/>
    <w:rsid w:val="3EB96119"/>
    <w:rsid w:val="3EBF12C6"/>
    <w:rsid w:val="3ED661F9"/>
    <w:rsid w:val="3FC364AB"/>
    <w:rsid w:val="3FD27730"/>
    <w:rsid w:val="3FF763C6"/>
    <w:rsid w:val="400F6405"/>
    <w:rsid w:val="40144136"/>
    <w:rsid w:val="401E686E"/>
    <w:rsid w:val="405D1EEF"/>
    <w:rsid w:val="4068667C"/>
    <w:rsid w:val="406D3CCC"/>
    <w:rsid w:val="40BD4D08"/>
    <w:rsid w:val="40E206DE"/>
    <w:rsid w:val="411A6716"/>
    <w:rsid w:val="411F3664"/>
    <w:rsid w:val="41674852"/>
    <w:rsid w:val="41715365"/>
    <w:rsid w:val="417F330F"/>
    <w:rsid w:val="418774A7"/>
    <w:rsid w:val="41B36892"/>
    <w:rsid w:val="423D0E1A"/>
    <w:rsid w:val="4259540F"/>
    <w:rsid w:val="42A77643"/>
    <w:rsid w:val="42A9012B"/>
    <w:rsid w:val="42BB3568"/>
    <w:rsid w:val="433618E3"/>
    <w:rsid w:val="434906EF"/>
    <w:rsid w:val="43902F92"/>
    <w:rsid w:val="43BB5864"/>
    <w:rsid w:val="43D47283"/>
    <w:rsid w:val="44015158"/>
    <w:rsid w:val="443F6670"/>
    <w:rsid w:val="446964C0"/>
    <w:rsid w:val="44D65C21"/>
    <w:rsid w:val="45272B0A"/>
    <w:rsid w:val="455F48D6"/>
    <w:rsid w:val="45741C31"/>
    <w:rsid w:val="457B6D5D"/>
    <w:rsid w:val="457F1C35"/>
    <w:rsid w:val="45B17D82"/>
    <w:rsid w:val="45BD5D2A"/>
    <w:rsid w:val="46185497"/>
    <w:rsid w:val="46A94114"/>
    <w:rsid w:val="46D23591"/>
    <w:rsid w:val="4747483B"/>
    <w:rsid w:val="4752024C"/>
    <w:rsid w:val="479D34DA"/>
    <w:rsid w:val="47AC7F44"/>
    <w:rsid w:val="48384FF9"/>
    <w:rsid w:val="48B4556B"/>
    <w:rsid w:val="48D15C4E"/>
    <w:rsid w:val="49741C41"/>
    <w:rsid w:val="4985592B"/>
    <w:rsid w:val="4A0B2CD5"/>
    <w:rsid w:val="4A312D13"/>
    <w:rsid w:val="4A431B58"/>
    <w:rsid w:val="4A642301"/>
    <w:rsid w:val="4B2847BE"/>
    <w:rsid w:val="4B4C2CD2"/>
    <w:rsid w:val="4B697359"/>
    <w:rsid w:val="4B726BBC"/>
    <w:rsid w:val="4BB23436"/>
    <w:rsid w:val="4BC5027F"/>
    <w:rsid w:val="4C4654A4"/>
    <w:rsid w:val="4C4C1D0E"/>
    <w:rsid w:val="4C562BEC"/>
    <w:rsid w:val="4C9739DB"/>
    <w:rsid w:val="4C9A4880"/>
    <w:rsid w:val="4CAF2D12"/>
    <w:rsid w:val="4CB9174D"/>
    <w:rsid w:val="4CF2108F"/>
    <w:rsid w:val="4CFF5A9E"/>
    <w:rsid w:val="4D4A633F"/>
    <w:rsid w:val="4D55097D"/>
    <w:rsid w:val="4D5E77CB"/>
    <w:rsid w:val="4D76741B"/>
    <w:rsid w:val="4D9B0A0F"/>
    <w:rsid w:val="4DB6051A"/>
    <w:rsid w:val="4DDD6FB3"/>
    <w:rsid w:val="4E041916"/>
    <w:rsid w:val="4E060928"/>
    <w:rsid w:val="4E235C56"/>
    <w:rsid w:val="4E407A9C"/>
    <w:rsid w:val="4E4468D4"/>
    <w:rsid w:val="4E5B5EB2"/>
    <w:rsid w:val="4E877F54"/>
    <w:rsid w:val="4E8B296E"/>
    <w:rsid w:val="4EF440F3"/>
    <w:rsid w:val="4F3C0534"/>
    <w:rsid w:val="4F5F3126"/>
    <w:rsid w:val="4F7D7854"/>
    <w:rsid w:val="4F7F7588"/>
    <w:rsid w:val="4FEE3C8F"/>
    <w:rsid w:val="4FF84140"/>
    <w:rsid w:val="501C3144"/>
    <w:rsid w:val="50343626"/>
    <w:rsid w:val="5099693A"/>
    <w:rsid w:val="50D504DE"/>
    <w:rsid w:val="50EF7D38"/>
    <w:rsid w:val="50F13690"/>
    <w:rsid w:val="51100F7F"/>
    <w:rsid w:val="5110162C"/>
    <w:rsid w:val="514D4ED0"/>
    <w:rsid w:val="51582E03"/>
    <w:rsid w:val="516440E8"/>
    <w:rsid w:val="51AA3409"/>
    <w:rsid w:val="5212048B"/>
    <w:rsid w:val="52153B23"/>
    <w:rsid w:val="52503D47"/>
    <w:rsid w:val="5293415F"/>
    <w:rsid w:val="52BE2755"/>
    <w:rsid w:val="52C252CC"/>
    <w:rsid w:val="52D454F2"/>
    <w:rsid w:val="52FC7200"/>
    <w:rsid w:val="532E2091"/>
    <w:rsid w:val="542E3E3B"/>
    <w:rsid w:val="5454185E"/>
    <w:rsid w:val="5461053A"/>
    <w:rsid w:val="5466087F"/>
    <w:rsid w:val="546C79AD"/>
    <w:rsid w:val="548328D3"/>
    <w:rsid w:val="54970FD2"/>
    <w:rsid w:val="54A05FA4"/>
    <w:rsid w:val="54E77D81"/>
    <w:rsid w:val="552672F6"/>
    <w:rsid w:val="55A80DB5"/>
    <w:rsid w:val="55E1405A"/>
    <w:rsid w:val="561E045F"/>
    <w:rsid w:val="5651155E"/>
    <w:rsid w:val="568277FC"/>
    <w:rsid w:val="56902235"/>
    <w:rsid w:val="579322BC"/>
    <w:rsid w:val="57DC07AC"/>
    <w:rsid w:val="58250A7C"/>
    <w:rsid w:val="584F2333"/>
    <w:rsid w:val="585D0D73"/>
    <w:rsid w:val="5877287D"/>
    <w:rsid w:val="587E2B60"/>
    <w:rsid w:val="589C7904"/>
    <w:rsid w:val="58BF1CDD"/>
    <w:rsid w:val="594B1977"/>
    <w:rsid w:val="594B6799"/>
    <w:rsid w:val="598067D5"/>
    <w:rsid w:val="59866208"/>
    <w:rsid w:val="59965ABB"/>
    <w:rsid w:val="59CC6296"/>
    <w:rsid w:val="59D62AC4"/>
    <w:rsid w:val="5A7523CD"/>
    <w:rsid w:val="5AC874F0"/>
    <w:rsid w:val="5AD47F37"/>
    <w:rsid w:val="5AE56123"/>
    <w:rsid w:val="5AF06C9D"/>
    <w:rsid w:val="5B407769"/>
    <w:rsid w:val="5BA0270B"/>
    <w:rsid w:val="5BB07EA3"/>
    <w:rsid w:val="5C175839"/>
    <w:rsid w:val="5CAE184C"/>
    <w:rsid w:val="5CCC6C02"/>
    <w:rsid w:val="5CCF3427"/>
    <w:rsid w:val="5CD958CD"/>
    <w:rsid w:val="5CED0B5C"/>
    <w:rsid w:val="5D4851DD"/>
    <w:rsid w:val="5D557162"/>
    <w:rsid w:val="5E2F6086"/>
    <w:rsid w:val="5E431810"/>
    <w:rsid w:val="5E654974"/>
    <w:rsid w:val="5E822C64"/>
    <w:rsid w:val="5E8D2FE5"/>
    <w:rsid w:val="5E904AEC"/>
    <w:rsid w:val="5E9E2143"/>
    <w:rsid w:val="5EA14CF3"/>
    <w:rsid w:val="5EC76B45"/>
    <w:rsid w:val="5F9E0A02"/>
    <w:rsid w:val="5FF74ED1"/>
    <w:rsid w:val="602C263E"/>
    <w:rsid w:val="60307729"/>
    <w:rsid w:val="60325BBE"/>
    <w:rsid w:val="60337945"/>
    <w:rsid w:val="606E5643"/>
    <w:rsid w:val="607A1087"/>
    <w:rsid w:val="60BF7B30"/>
    <w:rsid w:val="60D60117"/>
    <w:rsid w:val="60DE1EFA"/>
    <w:rsid w:val="60E50712"/>
    <w:rsid w:val="620E1834"/>
    <w:rsid w:val="62281FEF"/>
    <w:rsid w:val="62492030"/>
    <w:rsid w:val="62B2160A"/>
    <w:rsid w:val="62B37EF2"/>
    <w:rsid w:val="62C85A61"/>
    <w:rsid w:val="62D73A94"/>
    <w:rsid w:val="63194217"/>
    <w:rsid w:val="63305152"/>
    <w:rsid w:val="63550450"/>
    <w:rsid w:val="63B63C60"/>
    <w:rsid w:val="63BC4201"/>
    <w:rsid w:val="640F7137"/>
    <w:rsid w:val="64132B93"/>
    <w:rsid w:val="64347265"/>
    <w:rsid w:val="64426ECA"/>
    <w:rsid w:val="64450612"/>
    <w:rsid w:val="646A1271"/>
    <w:rsid w:val="646E44A6"/>
    <w:rsid w:val="656D328E"/>
    <w:rsid w:val="65883AB5"/>
    <w:rsid w:val="65F50F8E"/>
    <w:rsid w:val="66312549"/>
    <w:rsid w:val="66397A67"/>
    <w:rsid w:val="667B3592"/>
    <w:rsid w:val="66875EE0"/>
    <w:rsid w:val="66A35F39"/>
    <w:rsid w:val="66C435DD"/>
    <w:rsid w:val="67C00163"/>
    <w:rsid w:val="67F355AC"/>
    <w:rsid w:val="68710EE3"/>
    <w:rsid w:val="688D12C9"/>
    <w:rsid w:val="6894097E"/>
    <w:rsid w:val="68B257B8"/>
    <w:rsid w:val="69405CFD"/>
    <w:rsid w:val="69A5364A"/>
    <w:rsid w:val="69EC4C56"/>
    <w:rsid w:val="69F42D6B"/>
    <w:rsid w:val="6A0C5365"/>
    <w:rsid w:val="6A5C7947"/>
    <w:rsid w:val="6A641A36"/>
    <w:rsid w:val="6A6D3308"/>
    <w:rsid w:val="6A9402CC"/>
    <w:rsid w:val="6AC55297"/>
    <w:rsid w:val="6AF6102C"/>
    <w:rsid w:val="6B114C1A"/>
    <w:rsid w:val="6B2B4114"/>
    <w:rsid w:val="6B5E7080"/>
    <w:rsid w:val="6B7B5383"/>
    <w:rsid w:val="6B7F0D8F"/>
    <w:rsid w:val="6BB6752A"/>
    <w:rsid w:val="6BB85749"/>
    <w:rsid w:val="6BCE49B7"/>
    <w:rsid w:val="6C1B1768"/>
    <w:rsid w:val="6CC163A1"/>
    <w:rsid w:val="6D7C2742"/>
    <w:rsid w:val="6DAC0B96"/>
    <w:rsid w:val="6DF9485E"/>
    <w:rsid w:val="6E2C5A0D"/>
    <w:rsid w:val="6E4D179F"/>
    <w:rsid w:val="6E93051E"/>
    <w:rsid w:val="6F28368B"/>
    <w:rsid w:val="6F5F48E4"/>
    <w:rsid w:val="6F6019D1"/>
    <w:rsid w:val="6F8C77B6"/>
    <w:rsid w:val="6FC32718"/>
    <w:rsid w:val="6FDD509F"/>
    <w:rsid w:val="70252703"/>
    <w:rsid w:val="70543150"/>
    <w:rsid w:val="7076728C"/>
    <w:rsid w:val="70C715EC"/>
    <w:rsid w:val="7118323A"/>
    <w:rsid w:val="71307C87"/>
    <w:rsid w:val="713D0CB0"/>
    <w:rsid w:val="719E3EA6"/>
    <w:rsid w:val="72863E4F"/>
    <w:rsid w:val="728B3C94"/>
    <w:rsid w:val="72A67657"/>
    <w:rsid w:val="73000CF9"/>
    <w:rsid w:val="73126A27"/>
    <w:rsid w:val="73C94A09"/>
    <w:rsid w:val="73DC46E0"/>
    <w:rsid w:val="73F03AA8"/>
    <w:rsid w:val="7404686E"/>
    <w:rsid w:val="74123FA8"/>
    <w:rsid w:val="74154608"/>
    <w:rsid w:val="741A26D9"/>
    <w:rsid w:val="746D05F1"/>
    <w:rsid w:val="74731B85"/>
    <w:rsid w:val="74D27347"/>
    <w:rsid w:val="74E4025B"/>
    <w:rsid w:val="750E4E23"/>
    <w:rsid w:val="75342426"/>
    <w:rsid w:val="755E7366"/>
    <w:rsid w:val="75615004"/>
    <w:rsid w:val="757B1C85"/>
    <w:rsid w:val="761F505D"/>
    <w:rsid w:val="76AE4031"/>
    <w:rsid w:val="76B07C6D"/>
    <w:rsid w:val="76E45852"/>
    <w:rsid w:val="771D706E"/>
    <w:rsid w:val="77464ED6"/>
    <w:rsid w:val="78083786"/>
    <w:rsid w:val="78153E8C"/>
    <w:rsid w:val="78343CE1"/>
    <w:rsid w:val="785B2C70"/>
    <w:rsid w:val="788C033F"/>
    <w:rsid w:val="78D13A33"/>
    <w:rsid w:val="78F718E7"/>
    <w:rsid w:val="79BE26D1"/>
    <w:rsid w:val="79BE5BBE"/>
    <w:rsid w:val="79C52AA7"/>
    <w:rsid w:val="79E42E56"/>
    <w:rsid w:val="7B5E1802"/>
    <w:rsid w:val="7B6332DF"/>
    <w:rsid w:val="7B642DC3"/>
    <w:rsid w:val="7B9E0270"/>
    <w:rsid w:val="7BE729DC"/>
    <w:rsid w:val="7C25358F"/>
    <w:rsid w:val="7C442459"/>
    <w:rsid w:val="7C7B6F55"/>
    <w:rsid w:val="7CAF622F"/>
    <w:rsid w:val="7CC30F06"/>
    <w:rsid w:val="7D08231F"/>
    <w:rsid w:val="7D327789"/>
    <w:rsid w:val="7D496A70"/>
    <w:rsid w:val="7D607D01"/>
    <w:rsid w:val="7DFD0298"/>
    <w:rsid w:val="7E1356DA"/>
    <w:rsid w:val="7EE73054"/>
    <w:rsid w:val="7F321906"/>
    <w:rsid w:val="7FC53A36"/>
    <w:rsid w:val="7FE54E46"/>
    <w:rsid w:val="7FF53094"/>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Autospacing="0" w:afterAutospacing="0" w:line="560" w:lineRule="exact"/>
      <w:jc w:val="center"/>
      <w:outlineLvl w:val="0"/>
    </w:pPr>
    <w:rPr>
      <w:rFonts w:eastAsia="黑体"/>
      <w:kern w:val="44"/>
      <w:sz w:val="32"/>
      <w:szCs w:val="20"/>
    </w:rPr>
  </w:style>
  <w:style w:type="paragraph" w:styleId="3">
    <w:name w:val="heading 2"/>
    <w:basedOn w:val="1"/>
    <w:next w:val="1"/>
    <w:link w:val="11"/>
    <w:qFormat/>
    <w:uiPriority w:val="0"/>
    <w:pPr>
      <w:keepNext/>
      <w:keepLines/>
      <w:spacing w:beforeLines="0" w:beforeAutospacing="0" w:afterLines="0" w:afterAutospacing="0" w:line="560" w:lineRule="exact"/>
      <w:ind w:firstLine="640" w:firstLineChars="200"/>
      <w:outlineLvl w:val="1"/>
    </w:pPr>
    <w:rPr>
      <w:rFonts w:ascii="Arial" w:hAnsi="Arial" w:eastAsia="黑体"/>
      <w:kern w:val="0"/>
      <w:sz w:val="32"/>
      <w:szCs w:val="20"/>
    </w:rPr>
  </w:style>
  <w:style w:type="paragraph" w:styleId="4">
    <w:name w:val="heading 3"/>
    <w:basedOn w:val="1"/>
    <w:next w:val="1"/>
    <w:qFormat/>
    <w:uiPriority w:val="9"/>
    <w:pPr>
      <w:keepNext/>
      <w:keepLines/>
      <w:spacing w:before="200" w:beforeLines="200" w:beforeAutospacing="0" w:after="100" w:afterLines="100" w:afterAutospacing="0" w:line="560" w:lineRule="exact"/>
      <w:jc w:val="center"/>
      <w:outlineLvl w:val="2"/>
    </w:pPr>
    <w:rPr>
      <w:sz w:val="44"/>
    </w:rPr>
  </w:style>
  <w:style w:type="character" w:default="1" w:styleId="8">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spacing w:line="560" w:lineRule="exact"/>
      <w:ind w:left="630" w:leftChars="300" w:right="630" w:rightChars="300"/>
    </w:pPr>
    <w:rPr>
      <w:rFonts w:eastAsia="楷体"/>
      <w:sz w:val="32"/>
    </w:rPr>
  </w:style>
  <w:style w:type="paragraph" w:customStyle="1" w:styleId="10">
    <w:name w:val="目录"/>
    <w:basedOn w:val="1"/>
    <w:qFormat/>
    <w:uiPriority w:val="0"/>
    <w:pPr>
      <w:spacing w:line="560" w:lineRule="exact"/>
      <w:ind w:firstLine="640" w:firstLineChars="200"/>
      <w:jc w:val="both"/>
    </w:pPr>
    <w:rPr>
      <w:rFonts w:eastAsia="楷体"/>
      <w:sz w:val="32"/>
    </w:rPr>
  </w:style>
  <w:style w:type="character" w:customStyle="1" w:styleId="11">
    <w:name w:val="标题 2 Char"/>
    <w:link w:val="3"/>
    <w:uiPriority w:val="0"/>
    <w:rPr>
      <w:rFonts w:ascii="Arial" w:hAnsi="Arial" w:eastAsia="黑体"/>
      <w:sz w:val="32"/>
    </w:rPr>
  </w:style>
  <w:style w:type="character" w:customStyle="1" w:styleId="12">
    <w:name w:val="标题 1 Char"/>
    <w:link w:val="2"/>
    <w:qFormat/>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562</Words>
  <Characters>3204</Characters>
  <Lines>26</Lines>
  <Paragraphs>7</Paragraphs>
  <ScaleCrop>false</ScaleCrop>
  <LinksUpToDate>false</LinksUpToDate>
  <CharactersWithSpaces>3759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2016-08-23T02:18:00Z</dcterms:created>
  <dc:creator>Sky123.Org</dc:creator>
  <cp:lastModifiedBy>Administrator</cp:lastModifiedBy>
  <dcterms:modified xsi:type="dcterms:W3CDTF">2017-02-16T16:56:49Z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