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台州市城市更新条例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（2024年8月22日台州市第六届人民代表大会常务委员会第十七次会议通过　2024年9月27日浙江省第十四届人民代表大会常务委员会第十二次会议批准）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城市更新规划与计划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城市更新实施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城市更新保障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监督管理与法律责任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为了规范城市更新活动，提高城市规划、建设、治理水平，打造宜居、韧性、创新、智慧、绿色、人文城市，推动城市高质量发展，根据有关法律、法规，结合本市实际，制定本条例。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本市行政区域内的城市更新活动及其监督管理，适用本条例。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本条例所称城市更新，是指对本市建成区内城市空间形态和城市功能的持续完善和优化调整。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城市更新应当坚持以人民为中心，遵循民生优先、规划统筹、绿色低碳、节约集约、科技赋能、文脉传承的原则，实行政府推动、市场运作、公众参与，以保留利用提升为主，注重“留改拆”并举。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开展城市更新活动，应当遵循下列基本要求：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（一）以功能复合、土地和建筑物利用效率提升为重点，合理配置产业服务设施，推进产业用地提质增效；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（二）以消除具有重大灾害风险的空间隐患、增强城市生命线系统可靠性、合理提高市政基础设施标准为重点，健全基础设施体系，提高基础设施服务水平；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（三）以建设“十五分钟社区生活圈”为重点，提升社区宜居水平；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（四）以体现城市发展历史的连续性为重点，全面梳理和保护利用更新范围内的历史文化资源；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（五）以提升公共空间的服务品质为重点，增加公共空间的数量和规模，完善布局、优化功能；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（六）统筹地上地下空间一体化、集约化提升改造，提高城市空间资源利用效率；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（七）落实绿色发展要求，开展既有建筑节能绿色改造，提升建筑能效水平，发挥绿色建筑集约发展效应，打造绿色生态城市；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（八）落实海绵城市、韧性城市建设要求，提高城市防涝、防洪、防疫等能力；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（九）推广先进建筑技术、材料以及设备，推动数字技术创新与集成应用，推进智慧城市建设。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市、县（市、区）人民政府和台州湾新区管委会应当加强对城市更新工作的领导，建立健全协调机制，统筹推进城市更新工作。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住房和城乡建设主管部门是城市更新工作的主管部门，负责组织、协调、指导、监督城市更新工作。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发展改革、经济和信息化、民政、财政、自然资源和规划、生态环境、交通运输、文化和广电旅游体育、应急管理、人民防空、综合行政执法等部门按照各自职责，共同做好城市更新工作。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街道办事处、镇人民政府按照各自职责，做好城市更新相关工作。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在城市更新中应当发挥居（村）民委员会的作用。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鼓励市场主体参与城市更新活动，投资、建设、运营城市更新项目。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市、县（市、区）人民政府和台州湾新区管委会应当建立健全城市更新公众参与机制，畅通利益相关人和公众的意见表达渠道，依法保障公众在城市更新活动中的知情权、参与权、表达权和监督权。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市、县（市）人民政府应当成立城市更新专家委员会，为城市更新有关活动提供论证、咨询意见。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城市更新专家委员会由相关方面专业人士组成，具体组成办法和工作规则由市、县（市）人民政府制定。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市人民政府应当依托一体化智能化公共数据平台，推进全市城市更新工作数字化。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市、县（市、区）人民政府和台州湾新区管委会依托城市更新数字化应用，对城市更新活动进行统筹推进、监督管理，为城市更新项目的实施提供服务保障。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城市更新规划与计划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市、县（市）住房和城乡建设、自然资源和规划主管部门应当根据城市体检指标体系，开展城市体检工作，查找城市建设存在的问题和短板，研究制定对策建议，作为城市更新的重要依据。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自然资源和规划主管部门编制国土空间总体规划应当结合城市发展阶段和总体空间布局要求，识别更新对象，提出城市更新的规划目标、实施策略、阶段工作重点以及相关规划管控和引导要求。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市、县（市）住房和城乡建设主管部门会同自然资源和规划主管部门组织编制城市更新专项规划。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城市更新专项规划报送本级人民政府批准前，应当经自然资源和规划主管部门开展规划一致性审查。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城市更新专项规划应当明确总体目标、更新片区划分、项目实施计划、保障措施等主要内容。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市城市更新专项规划应当明确市区重点更新片区。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编制城市更新专项规划前应当开展历史文化资源调查评估。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市、县（市）自然资源和规划主管部门应当结合城市更新实施的特点，将总体规划中确定的城市更新规划目标、相关强制性管控要求和引导措施，落实到国土空间详细规划中。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城市更新专项规划的主要内容纳入国土空间详细规划。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市、县（市）自然资源和规划主管部门应当加强城市设计在城市更新中的应用。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住房和城乡建设主管部门应当根据城市更新专项规划，组织编制片区策划方案，报本级人民政府批准。市区重点更新片区策划方案报区人民政府批准前，应当报市住房和城乡建设、自然资源和规划主管部门审查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台州湾新区片区策划方案由市住房和城乡建设主管部门会同市自然资源和规划主管部门编制，报市人民政府批准。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片区策划方案应当明确片区发展目标、功能业态、空间风貌、公共要素配置、项目安排、运营模式等内容，对生态环境、历史文化资源等提出保护修复要求。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片区策划方案应当符合国土空间详细规划。各级人民政府在批准片区策划方案时，需要修改国土空间详细规划的，应当依法先行修改国土空间详细规划。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编制城市更新片区策划方案前应当开展历史文化资源调查评估。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市、县（市、区）住房和城乡建设主管部门应当建立城市更新项目库，对项目库内的项目实行动态调整。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市、县（市、区）住房和城乡建设主管部门编制城市更新年度计划，报本级人民政府批准后公布实施。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城市更新实施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城市更新活动由市、县（市、区）人民政府、台州湾新区管委会统筹开展、组织实施。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市、县（市、区）人民政府和台州湾新区管委会应当按照公开、公平、公正的原则，依法确定城市更新实施主体。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城市更新实施主体应当在完成区域现状基础调查、更新意愿征询、存量资源整合等工作后，根据国土空间详细规划、片区策划方案等，编制城市更新项目实施方案。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项目实施方案主要包括更新方式、设计方案、资金统筹和运营方案、历史文化保护传承等内容。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城市更新中涉及土地供应的具体建设项目，无需编制项目实施方案。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城市更新项目实施方案编制过程中，城市更新实施主体应当与项目范围内相关物业权利人进行充分协商，并征询专家委员会和利害关系人的意见。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市、县（市、区）相关部门应当加强对城市更新项目实施方案编制的指导。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更新实施主体应当将城市更新项目实施方案报当地住房和城乡建设主管部门，并附具专家委员会和利害关系人意见的采纳情况和说明。住房和城乡建设主管部门应当会同自然资源和规划主管部门对报送的项目实施方案进行研究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市区重点更新片区范围内的城市更新项目实施方案，应当报市住房和城乡建设主管部门，由市住房和城乡建设主管部门会同市自然资源和规划主管部门研究确定后，向社会公布。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城市更新实施主体应当根据城市更新项目实施方案，承担协议腾迁、租赁、购买、置换等归集权益工作和土地前期准备工作，依法办理立项、土地、规划、建设等行政许可或者备案手续。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城市更新实施主体应当依法开展城市更新实施活动，加强质量、安全管理，采取有效措施确保房屋结构、消防等方面安全。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更新应当加强历史文化资源保护传承，严格按照有关法律、法规规定，对不可移动文物、老城区传统格局、历史风貌、历史建筑、古树名木、老地名、老路名等进行保护。在城市更新中，应当对未定级的历史文化资源进行梳理和评估，提出保护管理要求，加强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鼓励对历史文化资源在保护的基础上进行活化利用，传承和弘扬优秀历史文化。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实施老旧小区、城中村、危旧楼房等更新的，重点改善居民住房条件，完善水、电、燃气、通信、消防等基础设施，补充养老、托育、体育、公共充电桩等公共服务设施，保障生命安全通道畅通，合理解决停车难问题，开展风貌和环境整治，提升居住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经业主依法共同决定，业主共有的设施与公共空间，可以依法通过改建、扩建用于补充小区便民服务设施等。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实施老旧产业园区更新的，应当完善配套服务设施，合理增加产业及配套建设容量，探索发展新产业、新业态，推动传统产业转型升级。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实施老旧闲置厂房更新的，经依法改变房屋用途后，可以对厂房进行改造，鼓励用于补充公共服务设施、发展创新创意产业。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实施老旧商业、商务楼宇更新的，应当完善使用功能，优化业态结构，可以依法引入文化、体育、教育、医疗、社会福利等功能。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施市政基础设施更新的，应当完善市政供给体系，优化道路网络，补足交通建设短板，完善绿色慢行系统，加强停车场地建设，强化轨道交通一体化建设和场站复合利用。建立市政专业整合工作推进机制，统筹道路施工、地下管线、地下管廊建设，做到同步规划、同步设计、同步实施，不能同步实施的应当预留相应的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实施公共服务设施更新的，应当按照民生需求优化功能、丰富供给，补足便民服务设施。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鼓励按照应急避难场所建设要求，对学校、文体场馆、公园绿地等公共设施和场地空间进行更新改造，提升设施应急避难服务水平。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城市更新保障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为完善市政基础设施、公共服务设施、公共安全设施的城市更新项目，涉及土地使用权出让的，可以采取公开带方案招标、拍卖、挂牌出让等方式办理供地手续。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对不能单独利用的边角地、零星用地等，确实无法按照宗地单独供地的，报经市、县（市）人民政府批准后，可以与邻宗土地一并开发，按照划拨或者协议有偿使用土地的有关规定办理供地手续。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城市更新实施主体在城市更新中可以依法利用空地和存量用房增设、改建公共服务设施。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既有建筑在符合规划、确保安全的前提下，可以按照下列情形依法进行用途转换：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（一）老旧小区既有公共服务设施配套用房，可以根据实际需求用于养老、托育、医疗、文化、体育、教育等公共用途；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（二）既有公共管理和公共服务类建筑用途可以相互转换，既有商业类和服务业类建筑用途可以相互转换；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（三）既有居住类建筑增（扩）建部分可以用于住房成套化改造、建设保障性租赁住房、完善公共服务设施和基础设施等。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保障公共安全的前提下，尊重历史、因地制宜，城市更新中建筑退让、建筑间距、建筑密度、日照标准、绿地率、机动车停车位等无法达到现行标准和规范的，可以通过技术措施按照改造后不低于现状的标准进行审批，并鼓励对现行规划技术规范进行适应性优化完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国家和省对城市更新中新增建筑容积率计算有规定的，从其规定。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符合国家相关政策的城市更新项目，按照规定享受行政事业性收费、政府性基金收费减免，依法享受税收优惠政策。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对利用小区内空地、绿地及拆除违法建设腾空土地等加装电梯和建设各类环境及配套设施、公共服务设施，可以不增收土地价款。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发挥政府引导作用，建立以政府投入为引导、社会投入为主体的多元化筹资体系，统筹利用市场主体投入的资金、银行等金融机构提供的资金、各级财政安排的财政资金等各类资金，支持和保障城市更新。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有资本、社会资本盘活存量资产。通过盘活存量与改扩建有机结合、政府和社会资本合作、资产证券化等多种方式，筹集城市更新资金。统筹采取经营性资产注入、融资贴息、更新奖补等方式，鼓励市场主体参与城市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鼓励金融机构依法开展多样化金融产品和服务创新，适应城市更新融资需求。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监督管理与法律责任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市、县（市、区）人民政府及其有关部门应当加强对本行政区域内城市更新活动的监督。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财政、审计、国有资产监督管理等部门按照各自职责和有关规定，对城市更新中的财政资金、国有资源、国有资产使用情况进行监督。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任何单位和个人有权对违反城市更新相关规定的行为进行投诉举报，接受投诉举报的单位应当及时予以处理。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各级人民政府及其有关部门在城市更新工作中，有滥用职权、玩忽职守、徇私舞弊行为的，由有权机关对负有责任的领导人员和直接责任人员依法给予处分。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