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晋中市左权县红色文化遗址保护利用条例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（2024年8月27日晋中市第五届人民代表大会常务委员会第十九次会议通过　2024年9月28日山西省第十四届人民代表大会常务委员会第十四次会议批准）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左权县红色文化遗址保护和利用，开展爱国主义教育，弘扬红色文化，传承红色基因，培育和践行社会主义核心价值观，根据《中华人民共和国文物保护法》、《中华人民共和国英雄烈士保护法》、《山西省红色文化遗址保护利用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左权县行政区域内红色文化遗址的调查、认定、保护、管理和利用，适用本条例。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法律、法规对红色文化遗址中的文物、英雄烈士纪念设施保护和利用已有规定的，从其规定。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本条例所称红色文化遗址，是指左权县（以下简称“县”）遗存的下列反映中国共产党领导中国各族人民进行新民主主义革命，具有历史价值、教育意义、纪念意义的遗址、旧址和纪念设施等：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（一）八路军前方总部、八路军129师司令部、晋冀鲁豫边区临时参议会、苏亭战斗等重要机构、重要会议、重大战役、重要战斗或者其他重要事件的遗址、旧址；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（二）丰婆峪邓小平路居、武军寺彭德怀旧居、西河头彭真旧居等故居、旧居、活动地、墓地；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（三）左权将军殉难处、左权烈士陵园、西山太行新闻烈士纪念碑等烈士陵园和纪念堂馆、纪念碑亭、纪念雕塑、纪念塔祠等纪念设施；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（四）反映新民主主义革命的其他遗址、旧址和纪念设施等。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红色文化遗址的保护利用工作应当遵循科学规划、保护第一、合理利用的原则，确保红色文化遗址的历史真实性、风貌完整性和文化延续性。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市、县人民政府应当统筹规划和协调指导红色文化遗址保护利用工作，研究解决保护利用工作中的重大问题。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乡（镇）人民政府、城区社会事务服务中心协助有关部门和机构开展本辖区红色文化遗址的保护利用工作。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市、县人民政府应当将红色文化遗址保护利用纳入本级国民经济和社会发展规划，所需经费列入本级财政预算。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县人民政府应当设立红色文化遗址保护专项资金。专项资金应当用于红色文化遗址的调查认定、抢救性保护、日常管理、保护修缮、陈列展示、数字化建设等工作。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市人民政府文物、退役军人事务行政主管部门按照各自职责负责红色文化遗址保护利用工作的指导和监督。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县人民政府文物行政主管部门负责红色文化遗址中文物的保护利用工作。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县人民政府退役军人事务行政主管部门负责红色文化遗址中烈士纪念设施的保护利用工作。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市、县人民政府发展和改革、财政、教育、公安、规划和自然资源、交通运输等有关部门以及史志研究、消防救援机构等，在各自职责范围内做好红色文化遗址保护利用的相关工作。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每年5月25日为左权县红色文化遗址保护宣传日。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鼓励单位和个人以投资、捐助、捐赠、志愿服务、技术支持等方式参与红色文化遗址保护、利用和红色文化传承工作。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保护和管理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人民政府文物行政主管部门会同退役军人事务行政主管部门、史志研究机构，根据省红色文化遗址认定标准和办法，开展红色文化遗址调查、认定工作，提出红色文化遗址保护建议名单，经市人民政府文物行政主管部门会同退役军人事务行政主管部门、史志研究机构审核后，由市人民政府文物行政主管部门报送省人民政府文物行政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红色文化遗址保护实行保护名录制度。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市、县人民政府依据省人民政府批准的红色文化遗址保护名录分别公布市级、县级红色文化遗址保护名录，县人民政府应当自公布之日起二年内完成永久性保护标志设置。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永久性保护标志式样由市、县人民政府文物行政主管部门会同同级退役军人事务行政主管部门，结合省人民政府文物行政主管部门公布的统一式样确定，内容应当包括遗址名称、保护级别、公布机关、公布日期、立标机关、立标日期、红色文化遗址保护范围以及建设控制地带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人民政府文物行政主管部门会同退役军人事务、规划和自然资源等主管部门根据县国土空间总体规划和省红色文化遗址保护总体规划，编制县红色文化遗址保护专项规划，征求宣传部门、史志研究机构意见后，报县人民政府批准后实施，并报送市人民政府文物行政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县红色文化遗址保护专项规划应当自本条例施行之日起二年内编制完成。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红色文化遗址保护范围内，禁止下列行为：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（一）擅自拆除、改（扩）建红色文化遗址；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（二）生产或者储存易燃、易爆、放射性、腐蚀性危险物品；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（三）排放污染物，倾倒、焚烧垃圾和其他废弃物；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（四）采石、采矿、爆破、开荒、挖掘、取土；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（五）在红色文化遗址本体及其附属设施上刻划、涂抹；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（六）损毁或者擅自移动、拆除红色文化遗址保护标志、纪念标志；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（七）从事有损红色文化遗址环境和氛围的娱乐、商业活动；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（八）其他影响、危害、破坏红色文化遗址安全和环境的行为。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红色文化遗址实行保护责任人制度，保护责任人按照下列规定确定：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（一）国家所有的，其使用人或者管理人为保护责任人；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（二）集体所有的，该集体组织为保护责任人；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（三）个人所有的，其所有人和使用人为保护责任人；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（四）由组织或者个人认养的，认养人为保护责任人；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（五）权属不明确的，所在地乡（镇）人民政府、城区社会事务服务中心为保护责任人。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保护责任人履行下列职责：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（一）落实保护规划中的保护要求；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（二）做好红色文化遗址的日常保养、维护；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（三）配合有关部门进行日常监测、监督检查、维修保养、宣传教育等工作；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（四）采取防火、防盗、防坍塌等安全措施，发现重大安全隐患，及时向有关部门报告并采取抢救保护措施；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（五）发生危及红色文化遗址安全的突发事件，立即采取抢救保护措施并向有关部门报告；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（六）法律、法规规定的其他保护责任。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县人民政府文物、退役军人事务行政主管部门应当指导红色文化遗址保护责任人按照日常保养、维护办法，开展红色文化遗址的日常保养、维护工作。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红色文化遗址日常养护费用由保护责任人承担。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保护责任人承担日常养护费用确有困难的，应当由公布该红色文化遗址的人民政府给予补助。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红色文化遗址修缮应当遵循不改变遗址原状、最小干预原则，不得损毁、改变主体结构及其附属设施。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对红色文化遗址进行重大修缮，应当报公布该红色文化遗址的人民政府文物或者退役军人事务行政主管部门批准。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非国有红色文化遗址有损毁危险，保护责任人不具备修缮能力的，市、县人民政府应当给予帮助，或者在自愿、平等协商的基础上通过购买、置换等方式对红色文化遗址进行保护。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红色文化遗址应当实施原址保护。实施原址保护应当保证红色文化遗址的安全和完整，不得破坏其历史风貌。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选址，应当避开红色文化遗址。因国家、省重大工程和重点项目无法避开的，建设单位应当预先编制保护方案，根据红色文化遗址的级别报相应的文物或者退役军人事务行政主管部门批准；未经批准的，不得开工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红色文化遗址已经损毁，但基址或者代表性环境尚存且价值较高的，应当实施遗址保护，不得在原址重建。确需在原址重建的，应当按照有关规定履行报批手续。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县人民政府应当建立红色文化遗址保护管理安全机制，对红色文化遗址的防火、防盗、防雷、防汛以及防自然损坏等安全管理情况开展检查，及时发现和消除安全隐患。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县人民政府文物、退役军人事务行政主管部门应当建立红色文化遗址日常巡查、险情报告、应急预案等制度，组织开展日常巡查、监测评估和应急演练。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县人民政府文物行政主管部门应当会同退役军人事务行政主管部门和史志研究机构建立红色文化遗址档案，并运用现代信息技术对相关资料进行数字化保护利用。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县人民政府及其相关部门应当根据红色文化遗址保护实际需要，加强专业人员培养和队伍建设，提高职业素养和服务能力。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利用和传承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市、县人民政府鼓励和支持单位和个人对红色文化遗址进行合理利用。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红色文化遗址的利用，应当与红色文化遗址的历史价值、文化内涵相适应，不得改变红色文化遗址主体结构和外观，不得危害红色文化遗址及其附属设施的安全。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禁止以歪曲、贬损、丑化、低俗化等方式利用红色文化遗址。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市、县人民政府及其有关部门应当运用现代信息技术，加大对红色文化遗址的宣传推介力度。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市、县人民政府规划和自然资源、文化和旅游、交通运输等部门编制辖区地图、开发公众服务平台、设置旅游交通标志时，应当包含红色文化遗址内容。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红色文化遗址展陈内容和讲解词应当准确、完整和权威。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展陈内容和讲解词应当征求宣传部门、史志研究机构的意见。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讲解人员应当经过专业培训，讲解应当尊重历史。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市、县人民政府应当建立红色文化教育培训基地，组织和引导国家机关、企业事业单位、各级各类学校、社会组织利用红色文化遗址以及相关博物馆、纪念馆，开展爱国主义教育。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干部教育培训机构应当将红色文化教育纳入教学课程，利用红色文化遗址开展现场教学，组织学员到红色文化遗址开展学习培训和志愿服务。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市、县人民政府及其有关部门应当加强对太行精神内涵的深度挖掘，开展红色文化遗址及其相关史料文化内涵、历史价值的研究。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市、县人民政府及其有关部门应当建立红色文化精品扶持机制，加大对红色主题文艺作品创作和出版物发行的支持力度。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鼓励和支持各类文艺团体、文艺工作者，利用左权“开花调”“小花戏”等非物质文化遗产和其他民间文化艺术，创作具有本地特色的红色文化艺术作品。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市、县人民政府应当将红色文化遗址利用纳入本级行政区域旅游发展规划，统筹规划红色文化品牌建设，加强基础设施和生态建设，因地制宜发展红色旅游。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鼓励将红色文化遗址与当地其他文物史迹、自然景观和非物质文化遗产等文化和自然资源相整合，促进红色旅游与民俗旅游、乡村旅游等融合发展。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利用红色文化遗址拍摄电影、电视或者举办大型文化活动的，拍摄单位或者举办者应当事先征求县人民政府文物或者退役军人事务行政主管部门的意见，并征得保护责任人的同意，提出拍摄方案或者活动计划，制定保护预案，不得使用危害红色文化遗址安全的设备和手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市、县人民政府应当加强与周边市、县的交流合作，依托红色文化遗址，共同开展红色文化研究、文艺创作、馆际交流、红色旅游等活动，推动红色文化保护利用协同发展。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违反本条例规定，法律、行政法规以及山西省人民代表大会及其常务委员会制定的地方性法规已有法律责任规定的，从其规定。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经有关主管部门批准，擅自对红色文化遗址进行重大修缮的，由县人民政府文物或者退役军人事务行政主管部门责令改正，通报批评；造成严重后果，导致红色文化遗址损毁或者主体结构及其附属设施改变的，处五万元以上五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市、县人民政府有关部门及其工作人员在红色文化遗址保护利用工作中，滥用职权、玩忽职守、徇私舞弊的，对直接负责的主管人员和其他直接责任人员依法给予处分；构成犯罪的，依法追究刑事责任。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