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61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61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33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  <w:t>青岛市地名管理条例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33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2000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9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日青岛市第十二届人民代表大会常务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委员会第二十一次会议通过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2000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10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26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日山东省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第九届人民代表大会常务委员会第十七次会议批准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2000年10月26日青岛市人民代表大会常务委员会公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告公布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自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2001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日起施行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根据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2010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11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日山东省第十一届人民代表大会常务委员会第二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十次会议批准的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2010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10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29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日青岛市第十四届人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民代表大会常务委员会第二十一次会议《关于修改部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分地方性法规的决定》修正）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目    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第一章  总则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60" w:firstLineChars="15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第二章  地名的命名、更名和撤销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 第三章  地名的使用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 xml:space="preserve"> 法律责任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第五章 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 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为加强地名管理，实现地名的标准化、规范化，根据有关法律法规规定，结合本市实际，制定本条例。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本条例所称地名，包括：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(一)山、河、海、岛、滩、岬角、海湾、水道、地形区等自然地理实体名称；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(二)市、区、县级市、街道办事处、乡（镇）等行政区划名称；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(三)城镇、居民区、自然村、楼群(含楼、门号码)、建筑物等居民地名称；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(四)工业园区、开发区等名称；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(五)城市道路、人行和车行立交工程、隧道、广场等市政设施名称;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(六)公园、风景旅游区、自然保护区、名胜古迹、纪念地等名称；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(七)各专业部门使用的具有地名意义的台、站、港、场等名称。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本市行政区域内地名的命名、更名、撤销、使用和标志设置等管理活动，适用本条例。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第四条　市和崂山区、黄岛区、城阳区及各县级市民政部门主管本行政区域的地名工作。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规划、市政、公安等有关部门和单位应当按照职责分工和本条例的规定，协同做好地名管理工作。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第二章　地名的命名、更名和撤销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地名的命名和更名，应当遵循下列原则：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(一)有利于维护国家主权、民族尊严和人民团结，尊重当地群众愿望及有关方面的意见，反映本地历史人文和自然地理特征；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(二)符合城市总体规划和村镇规划；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(三)一般不以人名作地名，不用外国地名、人名作地名；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(四)派生地名与主地名统一；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(五)保持地名的稳定性；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(六)含义健康，用字规范。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下列地名不应当重名，并避免同音：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(一)区、县级市、街道办事处、乡（镇）等行政区划名称；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(二)市区、同一县级市城区范围内的城市道路等市政设施名称；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(三)同一街道办事处、乡（镇）范围内的居民区、自然村名称；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(四)本条例第二条(一)、(四)、(六)、(七)项所列的地名。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地名用字应当使用规范的汉字，不用生僻字和字形、字音容易混淆的字。用汉语拼音字母拼写汉语地名，应当以普通话读音为准。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地名命名应当与规划或者建设同步进行。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城市道路名称应当保持系统性、相关性。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第十条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城市道路一般不以企业名称命名。建筑物名称应当与建筑物的使用性质、规模、风格相适应。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自然地理实体名称的命名和更名，按下列规定审批：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(一)跨市境的，由市民政部门会同有关部门协商并征求所邻市、地意见后提出方案，经市人民政府审核同意后，按有关规定报批；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(二)跨区、县级市境的，由市民政部门会同有关部门协商并征求所跨区、县级市人民政府意见后提出方案，报市人民政府审批；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(三)区境内的，由当地民政部门会同有关部门提出方案，经本级人民政府审核后，报市人民政府审批；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(四)县级市境内的，由当地民政部门会同有关部门提出方案，经县级市人民政府审核同意后，报市民政部门审批。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行政区划和居民地名称的命名和更名，按下列规定审批：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(一)区、县级市行政区划名称，由市民政部门提出意见，经市人民政府审核后，按有关规定报批；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(二)崂山区、黄岛区、城阳区和各县级市的街道办事处、乡（镇）名称，由区、县级市民政部门会同有关部门拟定方案，经本级人民政府审查同意，并经市人民政府审核后，报省人民政府审批；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(三)市南区、市北区、四方区、李沧区的街道办事处名称，由区民政部门会同有关部门拟定方案，经本级人民政府审查同意后，报市人民政府审批；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(四)居民区、自然村名称，由街道办事处、乡（镇）人民政府提出意见，经区、县级市民政部门会同有关部门审核后，报区、县级市人民政府审批。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城市道路等市政设施名称的命名和更名，按下列规定审批：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(一)市南区、市北区、四方区、李沧区的，由市民政部门会同有关部门提出方案，报市人民政府审批；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(二)崂山区、黄岛区、城阳区的，由区民政部门会同有关部门提出方案，经当地人民政府审核后，报市人民政府审批；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(三)县级市城区的，由当地民政部门会同有关部门提出方案，报本级人民政府审批；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(四)乡（镇）的，由乡（镇）人民政府提出方案，经县级市民政部门审核后，报县级市人民政府审批。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本条例第二条(四）、(六)项所列地名的命名和更名，由该单位或管理部门提出意见，经所在地的区、县级市人民政府审核同意后（属市南区、市北区、四方区、李沧区的报市民政部门审核），按规定报批。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第十五条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楼群、建筑物的命名和更名，由建设单位、产权所有人或有关主管部门提出意见，按规定报批。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楼群、建筑物命名和更名的具体办法，由市人民政府制定。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第十六条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 民政部门应当在地名命名、更名批准后十日内通知有关部门，并在二十日内将命名或更名的地名向社会公布。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第十七条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需撤销的地名，按照地名命名和更名的程序，由原批准机关予以撤销，并在三十日内向社会公布。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第三章　地名的使用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第十八条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公文、报刊、书籍、广播、影视、地图、广告、标牌等应当使用经批准公布的地名，不得擅自更改。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第十九条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地名标志按下列规定分别由有关部门和单位负责设置、维护和更新，由地名主管部门负责监督、检查：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(一)行政区划界碑标志由民政部门负责；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(二)城市道路路名牌由市政部门负责；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(三)楼、门号码牌由公安部门负责；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(四)街道办事处、乡（镇）、自然村等地名标志由街道办事处、乡（镇）人民政府负责；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(五)其他地名标志由各有关部门和单位负责。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地名标志的样式、布局、书写内容，应当符合国家规定的标准。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设置地名标志应当按下列规定布局：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(一)公园、名胜古迹等点状地域至少设置一个地名标志；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(二)居民地等面状地域应当视范围大小设置两个或两个以上地名标志；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(三)城市道路等线状地域除在起点、终点、交叉口必须设置地名标志外，必要时在适当地段增设地名标志。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第二十二条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新建、改建、扩建工程的地名标志应当在工程竣工时设置完成，其他的地名标志应当自地名公布之日起六十日内设置完成。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第二十三条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任何单位和个人都应当爱护地名标志，不得擅自移动、涂改，不得损坏、玷污和遮挡地名标志。因建设需要移动地名标志的，应当向该地名标志设置部门办理移动手续，建设工程竣工时按规定恢复设置。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第二十四条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市和区、县级市民政部门应当建立地名档案，在同级档案行政管理部门的监督指导下，负责本地区的地名资料的收集、整理、编目、保管和咨询利用工作。永久和长期保存的地名档案在立档单位保管满三十年，立档单位应当将其移交同级国家综合档案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第四章　法律责任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第二十五条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违反本条例规定，擅自对地名命名、更名的，由民政部门责令改正，并可处以一千元以上、五千元以下罚款。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第二十六条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未按规定设置、维护和更新地名标志或地名标志书写不规范的，由民政部门责令限期改正。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第二十七条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损坏、玷污、遮挡或擅自移动、涂改地名标志的，由民政部门责令其赔偿或恢复原状；依据《中华人民共和国治安管理处罚法》有关规定应当予以处罚的，由公安机关依法给予处罚；构成犯罪的，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第二十八条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地名管理工作人员玩忽职守、滥用职权的，由所在单位或上级主管部门批评教育，情节严重的，给予行政处分；构成犯罪的，依法追究刑事责任。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第五章  附则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第二十九条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本条例自2001年1月1日起施行。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17" w:bottom="1928" w:left="1587" w:header="2098" w:footer="1531" w:gutter="0"/>
      <w:paperSrc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C5WV2m/AQAAYA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9E18D"/>
    <w:multiLevelType w:val="singleLevel"/>
    <w:tmpl w:val="57E9E18D"/>
    <w:lvl w:ilvl="0" w:tentative="0">
      <w:start w:val="4"/>
      <w:numFmt w:val="chineseCounting"/>
      <w:suff w:val="space"/>
      <w:lvlText w:val="第%1章"/>
      <w:lvlJc w:val="left"/>
    </w:lvl>
  </w:abstractNum>
  <w:abstractNum w:abstractNumId="1">
    <w:nsid w:val="57F9C002"/>
    <w:multiLevelType w:val="singleLevel"/>
    <w:tmpl w:val="57F9C002"/>
    <w:lvl w:ilvl="0" w:tentative="0">
      <w:start w:val="1"/>
      <w:numFmt w:val="chineseCounting"/>
      <w:suff w:val="nothing"/>
      <w:lvlText w:val="第%1章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19E6"/>
    <w:rsid w:val="03265B41"/>
    <w:rsid w:val="055D2C58"/>
    <w:rsid w:val="06132F27"/>
    <w:rsid w:val="071B1CE7"/>
    <w:rsid w:val="08F819E6"/>
    <w:rsid w:val="0CE17D52"/>
    <w:rsid w:val="17246B2E"/>
    <w:rsid w:val="178472D3"/>
    <w:rsid w:val="1D742511"/>
    <w:rsid w:val="1EE331FD"/>
    <w:rsid w:val="2D220E3D"/>
    <w:rsid w:val="38741428"/>
    <w:rsid w:val="3A302A35"/>
    <w:rsid w:val="48A428DE"/>
    <w:rsid w:val="4CD96ECB"/>
    <w:rsid w:val="509C0470"/>
    <w:rsid w:val="59D67913"/>
    <w:rsid w:val="604D4808"/>
    <w:rsid w:val="64D95C33"/>
    <w:rsid w:val="6E3D1F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6">
    <w:name w:val="Default Paragraph Font"/>
    <w:unhideWhenUsed/>
    <w:uiPriority w:val="0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HTML Preformatted"/>
    <w:basedOn w:val="1"/>
    <w:unhideWhenUsed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黑体" w:hAnsi="Courier New" w:eastAsia="黑体" w:cs="Courier New"/>
      <w:kern w:val="0"/>
      <w:sz w:val="20"/>
      <w:szCs w:val="20"/>
      <w:lang w:val="en-US" w:eastAsia="zh-CN" w:bidi="ar-SA"/>
    </w:rPr>
  </w:style>
  <w:style w:type="paragraph" w:styleId="5">
    <w:name w:val="Normal (Web)"/>
    <w:basedOn w:val="1"/>
    <w:unhideWhenUsed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2016-09-26T03:12:00Z</dcterms:created>
  <dc:creator>宋朝</dc:creator>
  <cp:lastModifiedBy>wth</cp:lastModifiedBy>
  <dcterms:modified xsi:type="dcterms:W3CDTF">2017-01-10T14:26:36Z</dcterms:modified>
  <dc:title>青岛市城市公有房产管理暂行办法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