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沈阳市养犬管理条例</w:t>
      </w:r>
    </w:p>
    <w:p>
      <w:pPr>
        <w:pStyle w:val="7"/>
        <w:rPr>
          <w:rFonts w:hint="eastAsia"/>
          <w:lang w:val="en-US" w:eastAsia="zh-CN"/>
        </w:rPr>
      </w:pPr>
    </w:p>
    <w:p>
      <w:pPr>
        <w:pStyle w:val="7"/>
        <w:rPr>
          <w:rFonts w:hint="eastAsia"/>
          <w:lang w:val="en-US"/>
        </w:rPr>
      </w:pPr>
      <w:bookmarkStart w:id="0" w:name="_GoBack"/>
      <w:bookmarkEnd w:id="0"/>
      <w:r>
        <w:rPr>
          <w:rFonts w:hint="eastAsia"/>
          <w:lang w:val="en-US" w:eastAsia="zh-CN"/>
        </w:rPr>
        <w:t>（2010年8月31日沈阳市第十四届人民代表大会常务委员会第二十三次会议通过  2010年9月29日辽宁省第十一届人民代表大会常务委员会第十九次会议批准）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根据《辽宁省养犬管理规定》，结合本市实际，制定本条例。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本市行政区域内养犬行为及其管理，适用本条例。军用犬、警用犬以及动物园、科研机构、演艺团体等单位因特定工作需要饲养的犬的管理，不适用本条例。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第三条 </w:t>
      </w:r>
      <w:r>
        <w:rPr>
          <w:rFonts w:hint="eastAsia" w:ascii="仿宋" w:hAnsi="仿宋" w:eastAsia="仿宋" w:cs="仿宋"/>
          <w:kern w:val="2"/>
          <w:sz w:val="32"/>
          <w:szCs w:val="32"/>
          <w:lang w:val="en-US" w:eastAsia="zh-CN" w:bidi="ar"/>
        </w:rPr>
        <w:t xml:space="preserve"> 市和区、县（市）人民政府负责本条例的组织实施。公安机关是养犬管理工作的主管机关，负责养犬登记和养犬许可证年检，查处无证养犬、违法携犬外出行为，以及收留流浪犬等管理工作。畜牧兽医行政部门负责犬的免疫、检疫和其他相关管理工作。城市建设管理行政部门负责对街面流动无照售犬行为和因养犬而破坏市容环境卫生行为的查处工作。卫生行政部门负责对人用狂犬病疫苗注射和狂犬病人诊治的管理。工商、财政、物价、交通、民政等部门应当按照各自职责，做好养犬的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居民委员会、村民委员会应当协助有关行政部门做好养犬管理工作；组织开展依法养犬、文明养犬的宣传教育活动。居民委员会、住宅区业主委员会可以召集居民会议、业主大会，就养犬的有关事项依法制定公约或者规约，并监督其实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养犬行业协会应当加强行业自律，协助有关行政管理部门做好养犬管理工作。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第六条 </w:t>
      </w:r>
      <w:r>
        <w:rPr>
          <w:rFonts w:hint="eastAsia" w:ascii="仿宋" w:hAnsi="仿宋" w:eastAsia="仿宋" w:cs="仿宋"/>
          <w:kern w:val="2"/>
          <w:sz w:val="32"/>
          <w:szCs w:val="32"/>
          <w:lang w:val="en-US" w:eastAsia="zh-CN" w:bidi="ar"/>
        </w:rPr>
        <w:t xml:space="preserve"> 养犬不得损害他人合法权益和公共利益；养犬人的合法权益依法受到保护。</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任何单位和个人有权举报和投诉养犬违法行为。公安机关应当公布受理举报、投诉电话、信箱、电子邮箱，接到举报、投诉后应当登记，及时处理。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第八条  </w:t>
      </w:r>
      <w:r>
        <w:rPr>
          <w:rFonts w:hint="eastAsia" w:ascii="仿宋" w:hAnsi="仿宋" w:eastAsia="仿宋" w:cs="仿宋"/>
          <w:kern w:val="2"/>
          <w:sz w:val="32"/>
          <w:szCs w:val="32"/>
          <w:lang w:val="en-US" w:eastAsia="zh-CN" w:bidi="ar"/>
        </w:rPr>
        <w:t>本市三环绕城公路以内的地区为养犬重点管理区；本市三环绕城公路以外的地区为养犬一般管理区。有关的区、县（市）人民政府可以根据本行政区域街道、建制镇和人口聚集的具体情况，在养犬一般管理区内划定养犬重点管理区，报市人民政府备案。重点管理区内的住户每户准养一只犬，不得饲养烈性犬、大型犬。禁养犬的具体品种和体高、体长标准，由市公安机关会同市畜牧兽医行政部门确定，并向社会公布。一般管理区内每户一般准养一只犬。</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养犬实行许可证和年检制度。未经许可和年检，任何单位和个人不得养犬。</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第十条</w:t>
      </w:r>
      <w:r>
        <w:rPr>
          <w:rFonts w:hint="eastAsia" w:ascii="仿宋" w:hAnsi="仿宋" w:eastAsia="仿宋" w:cs="仿宋"/>
          <w:kern w:val="2"/>
          <w:sz w:val="32"/>
          <w:szCs w:val="32"/>
          <w:lang w:val="en-US" w:eastAsia="zh-CN" w:bidi="ar"/>
        </w:rPr>
        <w:t xml:space="preserve">  养犬人应当在取得犬之日起十五日内，携犬到畜牧兽医行政部门授权的宠物诊疗单位对犬进行健康检查，注射预防狂犬病疫苗，领取宠物健康免疫证。动物疫病预防控制机构应当将犬的免疫有效期和再次注射狂犬病疫苗的时间告知养犬人。宠物健康免疫证由畜牧兽医行政部门统一印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养犬人应当在取得宠物健康免疫证后，携带相关材料到住所所在地公安派出所申领养犬许可证。公安派出所应当在十五个工作日内办理完毕，对符合养犬规定的，发给养犬许可证和犬牌。饲养幼犬的，应当在犬龄满三个月时的三十日内申请办理养犬许可证。养犬许可证、犬牌等犬身份标识由市公安机关统一印制或者设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养犬许可证每年年检一次，养犬人在年检时应当出示有效的养犬许可证和宠物健康免疫证。养犬许可证的年检时间、地点及要求，由公安机关予以公告。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第十三条  </w:t>
      </w:r>
      <w:r>
        <w:rPr>
          <w:rFonts w:hint="eastAsia" w:ascii="仿宋" w:hAnsi="仿宋" w:eastAsia="仿宋" w:cs="仿宋"/>
          <w:kern w:val="2"/>
          <w:sz w:val="32"/>
          <w:szCs w:val="32"/>
          <w:lang w:val="en-US" w:eastAsia="zh-CN" w:bidi="ar"/>
        </w:rPr>
        <w:t>养犬实行收取管理费制度。收费的具体标准由市人民政府依法确定。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第十四条 </w:t>
      </w:r>
      <w:r>
        <w:rPr>
          <w:rFonts w:hint="eastAsia" w:ascii="仿宋" w:hAnsi="仿宋" w:eastAsia="仿宋" w:cs="仿宋"/>
          <w:kern w:val="2"/>
          <w:sz w:val="32"/>
          <w:szCs w:val="32"/>
          <w:lang w:val="en-US" w:eastAsia="zh-CN" w:bidi="ar"/>
        </w:rPr>
        <w:t xml:space="preserve"> 市公安机关设立的犬留置所，负责收留弃养犬、无主犬以及被没收的犬。除被没收的犬外，犬自收留之日起十日内可以被认领。超过十日无人认领的，可以由有饲养条件的人领养。无人领养的，可以由公安机关依法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犬死亡或者失踪的，养犬人应当到原许可机关办理注销手续。养犬人因故确需放弃所饲养犬的，应当及时将犬送交犬留置所，并到原许可机关办理注销手续。养犬人将犬转让给他人的，受让人应当自转让之日起十五日内到原许可机关办理变更登记。养犬人丢失养犬许可证的，应当自丢失之日起十五日内到原许可机关申请补发。</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养犬人在养犬重点管理区内应当遵守下列规定：（一）除盲人携带导盲犬外，不得携犬进入幼儿园、学校、医院、少年儿童活动场所、公园、广场、纪念性场所、饭店、商店、展览馆、影剧院、体育场馆、游乐场、航空港、候车室等公共场所。（二）不得携犬乘坐小型出租汽车以外的公共交通工具。携犬乘坐小型出租汽车时，应当征得驾驶员同意。（三）依照公约或者规约可以携犬乘坐电梯的，应当主动避让他人，并采取有效的防护措施，防止惊扰他人。（四）携犬出户应当束犬链、挂犬牌，由具有完全行为能力的人牵领，并主动避让他人。（五）应当立即清除犬在户外排泄的粪便。（六）不得在住宅区的公用部位养犬。（七）不得虐待、遗弃所养的犬。（八）应当</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及时将死亡犬送到指定的场所，在动物卫生监督机构的监督下进行无害化处理，不得随意抛弃或者埋葬。（九）应当采取有效措施，防止犬妨碍、干扰他人正常生活。（十）履行养犬的其他义务。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犬伤害他人的，养犬人应当立即将被伤者送医疗机构诊治，依法承担民事责任。对伤人犬或者疑似患有狂犬病的犬，养犬人应当送交公安机关设立的犬留置所，由动物疫病预防控制机构进行检验，确诊患有狂犬病的，应当进行无害化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依法设立的民间的犬救助机构，不得从事犬的经营活动。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违反本条例第十条规定，逾期不为犬注射狂犬疫苗的，由动物卫生监督机构责令改正，给予警告；拒不改正的，由动物卫生监督机构代作处理，所需处理费用由养犬人承担，可以处五百元罚款。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违反本条例第十一条规定，养犬人未办理养犬许可证的，由公安机关责令限期补办，逾期仍未办理的，处五百元罚款；无证养犬的，没收其犬，可以并处五百元至二千元罚款。被没收的犬由公安机关在没收的行政处罚决定生效后依法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第二十一条</w:t>
      </w:r>
      <w:r>
        <w:rPr>
          <w:rFonts w:hint="eastAsia" w:ascii="仿宋" w:hAnsi="仿宋" w:eastAsia="仿宋" w:cs="仿宋"/>
          <w:kern w:val="2"/>
          <w:sz w:val="32"/>
          <w:szCs w:val="32"/>
          <w:lang w:val="en-US" w:eastAsia="zh-CN" w:bidi="ar"/>
        </w:rPr>
        <w:t xml:space="preserve">  违反本条例第十六条规定，有下列行为之一的，由公安机关处五十元以上二百元以下罚款：（一）携犬进入禁止进入的公共场所的；（二）携犬乘坐除小型出租汽车以外的公共交通工具的。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违反本条例第十六条第（五）项，养犬人未立即清除犬在户外排泄的粪便的，由城市建设管理行政部门责令改正，并处五十元罚款。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第二十三条 </w:t>
      </w:r>
      <w:r>
        <w:rPr>
          <w:rFonts w:hint="eastAsia" w:ascii="仿宋" w:hAnsi="仿宋" w:eastAsia="仿宋" w:cs="仿宋"/>
          <w:kern w:val="2"/>
          <w:sz w:val="32"/>
          <w:szCs w:val="32"/>
          <w:lang w:val="en-US" w:eastAsia="zh-CN" w:bidi="ar"/>
        </w:rPr>
        <w:t xml:space="preserve"> 违反本条例规定，拒绝、阻碍国家机关工作人员依法执行犬管理职务，违反《中华人民共和国治安管理处罚法》有关规定的，由公安机关依法处罚；构成犯罪的，依法追究刑事责任。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第二十四条  </w:t>
      </w:r>
      <w:r>
        <w:rPr>
          <w:rFonts w:hint="eastAsia" w:ascii="仿宋" w:hAnsi="仿宋" w:eastAsia="仿宋" w:cs="仿宋"/>
          <w:kern w:val="2"/>
          <w:sz w:val="32"/>
          <w:szCs w:val="32"/>
          <w:lang w:val="en-US" w:eastAsia="zh-CN" w:bidi="ar"/>
        </w:rPr>
        <w:t>本条例自2011年5月1日起施行。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22A532B"/>
    <w:rsid w:val="02706198"/>
    <w:rsid w:val="02BB10C4"/>
    <w:rsid w:val="02E335AF"/>
    <w:rsid w:val="034E4A22"/>
    <w:rsid w:val="037173F5"/>
    <w:rsid w:val="03E059D2"/>
    <w:rsid w:val="046B7EF9"/>
    <w:rsid w:val="047562DE"/>
    <w:rsid w:val="04900C53"/>
    <w:rsid w:val="049722EE"/>
    <w:rsid w:val="051A30BF"/>
    <w:rsid w:val="051B4077"/>
    <w:rsid w:val="053068BE"/>
    <w:rsid w:val="05BD73DC"/>
    <w:rsid w:val="061B56B0"/>
    <w:rsid w:val="06611DC8"/>
    <w:rsid w:val="06742669"/>
    <w:rsid w:val="068F1C88"/>
    <w:rsid w:val="06A52A2F"/>
    <w:rsid w:val="06BB1A3E"/>
    <w:rsid w:val="06D27684"/>
    <w:rsid w:val="06F47A3E"/>
    <w:rsid w:val="06FE4C7B"/>
    <w:rsid w:val="07C466F9"/>
    <w:rsid w:val="07F10DC0"/>
    <w:rsid w:val="07FE6FB6"/>
    <w:rsid w:val="080D3997"/>
    <w:rsid w:val="082A37BE"/>
    <w:rsid w:val="08935BC4"/>
    <w:rsid w:val="08E64EDB"/>
    <w:rsid w:val="08F76E4E"/>
    <w:rsid w:val="09303886"/>
    <w:rsid w:val="094E2166"/>
    <w:rsid w:val="09545708"/>
    <w:rsid w:val="09B537A1"/>
    <w:rsid w:val="0A8C3D2E"/>
    <w:rsid w:val="0AAD4A9B"/>
    <w:rsid w:val="0AF62434"/>
    <w:rsid w:val="0B201CF0"/>
    <w:rsid w:val="0B4724B0"/>
    <w:rsid w:val="0B72272F"/>
    <w:rsid w:val="0BAC149A"/>
    <w:rsid w:val="0C320844"/>
    <w:rsid w:val="0C58755E"/>
    <w:rsid w:val="0C6E62A7"/>
    <w:rsid w:val="0CAD576F"/>
    <w:rsid w:val="0D495165"/>
    <w:rsid w:val="0D516708"/>
    <w:rsid w:val="0D705D65"/>
    <w:rsid w:val="0D970C3A"/>
    <w:rsid w:val="0DDF6E30"/>
    <w:rsid w:val="0DE04D9C"/>
    <w:rsid w:val="0F0732D8"/>
    <w:rsid w:val="0F1A630E"/>
    <w:rsid w:val="0F2A4A63"/>
    <w:rsid w:val="0FE65D02"/>
    <w:rsid w:val="101843A9"/>
    <w:rsid w:val="10627B38"/>
    <w:rsid w:val="10836A79"/>
    <w:rsid w:val="10A646F2"/>
    <w:rsid w:val="10F055B0"/>
    <w:rsid w:val="113A565D"/>
    <w:rsid w:val="11A3282F"/>
    <w:rsid w:val="11BF194F"/>
    <w:rsid w:val="11E526F8"/>
    <w:rsid w:val="12032FD1"/>
    <w:rsid w:val="12501663"/>
    <w:rsid w:val="12921963"/>
    <w:rsid w:val="12976BF4"/>
    <w:rsid w:val="12F706F7"/>
    <w:rsid w:val="12FB32D9"/>
    <w:rsid w:val="131D114D"/>
    <w:rsid w:val="13675AF7"/>
    <w:rsid w:val="13881CB2"/>
    <w:rsid w:val="13AF0DB0"/>
    <w:rsid w:val="13B84C12"/>
    <w:rsid w:val="13D6470E"/>
    <w:rsid w:val="14023069"/>
    <w:rsid w:val="14093F1B"/>
    <w:rsid w:val="140E03CB"/>
    <w:rsid w:val="14572D96"/>
    <w:rsid w:val="14725DF3"/>
    <w:rsid w:val="14BA20EB"/>
    <w:rsid w:val="14E4537D"/>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BE4516"/>
    <w:rsid w:val="19C8553A"/>
    <w:rsid w:val="19EF167F"/>
    <w:rsid w:val="1A0B1E27"/>
    <w:rsid w:val="1A234E77"/>
    <w:rsid w:val="1A2C240B"/>
    <w:rsid w:val="1A513FF9"/>
    <w:rsid w:val="1ACC509D"/>
    <w:rsid w:val="1ADB0DA2"/>
    <w:rsid w:val="1B06088A"/>
    <w:rsid w:val="1B220777"/>
    <w:rsid w:val="1B574B73"/>
    <w:rsid w:val="1B676744"/>
    <w:rsid w:val="1BC13337"/>
    <w:rsid w:val="1BF6420E"/>
    <w:rsid w:val="1C3E231F"/>
    <w:rsid w:val="1C5E3770"/>
    <w:rsid w:val="1C6540F3"/>
    <w:rsid w:val="1CAC6918"/>
    <w:rsid w:val="1CB53191"/>
    <w:rsid w:val="1CD220F0"/>
    <w:rsid w:val="1CEB540E"/>
    <w:rsid w:val="1D5E4B71"/>
    <w:rsid w:val="1E1B06B9"/>
    <w:rsid w:val="1EBF613B"/>
    <w:rsid w:val="1EC36185"/>
    <w:rsid w:val="1F435EC9"/>
    <w:rsid w:val="1F503903"/>
    <w:rsid w:val="1F786767"/>
    <w:rsid w:val="1FA4765D"/>
    <w:rsid w:val="1FB16189"/>
    <w:rsid w:val="1FCF4B1D"/>
    <w:rsid w:val="1FD646DD"/>
    <w:rsid w:val="1FE2166B"/>
    <w:rsid w:val="201D7FEC"/>
    <w:rsid w:val="20357325"/>
    <w:rsid w:val="204C24C3"/>
    <w:rsid w:val="20702194"/>
    <w:rsid w:val="20836BD8"/>
    <w:rsid w:val="20D005C2"/>
    <w:rsid w:val="21553C7F"/>
    <w:rsid w:val="21B46EA8"/>
    <w:rsid w:val="222D2EDD"/>
    <w:rsid w:val="22320694"/>
    <w:rsid w:val="228E1A7C"/>
    <w:rsid w:val="22941ED8"/>
    <w:rsid w:val="22FD42DA"/>
    <w:rsid w:val="23087A91"/>
    <w:rsid w:val="23471EE9"/>
    <w:rsid w:val="2352717F"/>
    <w:rsid w:val="23660A05"/>
    <w:rsid w:val="237041E3"/>
    <w:rsid w:val="237431B0"/>
    <w:rsid w:val="247316FD"/>
    <w:rsid w:val="24887EA6"/>
    <w:rsid w:val="249204FC"/>
    <w:rsid w:val="24D25A92"/>
    <w:rsid w:val="251353A8"/>
    <w:rsid w:val="25865479"/>
    <w:rsid w:val="259B1E7E"/>
    <w:rsid w:val="265165AD"/>
    <w:rsid w:val="268F05CC"/>
    <w:rsid w:val="27411DBA"/>
    <w:rsid w:val="27544B9D"/>
    <w:rsid w:val="2770139F"/>
    <w:rsid w:val="27B71403"/>
    <w:rsid w:val="284A4E31"/>
    <w:rsid w:val="2859370C"/>
    <w:rsid w:val="28803835"/>
    <w:rsid w:val="28CC55C8"/>
    <w:rsid w:val="29070618"/>
    <w:rsid w:val="29E66142"/>
    <w:rsid w:val="2A024F82"/>
    <w:rsid w:val="2A251D94"/>
    <w:rsid w:val="2A76755E"/>
    <w:rsid w:val="2AB252CF"/>
    <w:rsid w:val="2ADF3094"/>
    <w:rsid w:val="2B4A014F"/>
    <w:rsid w:val="2B7647A2"/>
    <w:rsid w:val="2B7A4EFF"/>
    <w:rsid w:val="2B9076E2"/>
    <w:rsid w:val="2BD9140F"/>
    <w:rsid w:val="2BE45E6D"/>
    <w:rsid w:val="2BF67D7D"/>
    <w:rsid w:val="2C237419"/>
    <w:rsid w:val="2C531703"/>
    <w:rsid w:val="2C5B2BB8"/>
    <w:rsid w:val="2C69365C"/>
    <w:rsid w:val="2C8A703F"/>
    <w:rsid w:val="2CA624D2"/>
    <w:rsid w:val="2CAB2600"/>
    <w:rsid w:val="2CF6672E"/>
    <w:rsid w:val="2DED3F13"/>
    <w:rsid w:val="2E2B3406"/>
    <w:rsid w:val="2E4A7B35"/>
    <w:rsid w:val="2EE372C3"/>
    <w:rsid w:val="2F1A1FC9"/>
    <w:rsid w:val="2F943E4B"/>
    <w:rsid w:val="2FC7793C"/>
    <w:rsid w:val="2FF2314C"/>
    <w:rsid w:val="2FFB0F18"/>
    <w:rsid w:val="300D3841"/>
    <w:rsid w:val="3024185D"/>
    <w:rsid w:val="304A1A07"/>
    <w:rsid w:val="30C5468C"/>
    <w:rsid w:val="310A600B"/>
    <w:rsid w:val="31394B6D"/>
    <w:rsid w:val="318F3095"/>
    <w:rsid w:val="322054E2"/>
    <w:rsid w:val="32696861"/>
    <w:rsid w:val="32FD4595"/>
    <w:rsid w:val="335B5D3E"/>
    <w:rsid w:val="33907B65"/>
    <w:rsid w:val="33B15E67"/>
    <w:rsid w:val="33B77020"/>
    <w:rsid w:val="340269D0"/>
    <w:rsid w:val="34412505"/>
    <w:rsid w:val="34D53C58"/>
    <w:rsid w:val="350202EE"/>
    <w:rsid w:val="350D0E7D"/>
    <w:rsid w:val="35687CE4"/>
    <w:rsid w:val="362C35A8"/>
    <w:rsid w:val="364F58B6"/>
    <w:rsid w:val="3681181F"/>
    <w:rsid w:val="36911E77"/>
    <w:rsid w:val="36932EDB"/>
    <w:rsid w:val="36B46682"/>
    <w:rsid w:val="37620260"/>
    <w:rsid w:val="3764581F"/>
    <w:rsid w:val="37BA5750"/>
    <w:rsid w:val="37CD16BE"/>
    <w:rsid w:val="38114365"/>
    <w:rsid w:val="38C0367A"/>
    <w:rsid w:val="38D67C8C"/>
    <w:rsid w:val="39023EF6"/>
    <w:rsid w:val="39256A34"/>
    <w:rsid w:val="39353471"/>
    <w:rsid w:val="39877ADA"/>
    <w:rsid w:val="39AD746C"/>
    <w:rsid w:val="39C27E4A"/>
    <w:rsid w:val="39CE6967"/>
    <w:rsid w:val="39DF650B"/>
    <w:rsid w:val="39EA2C12"/>
    <w:rsid w:val="3A144156"/>
    <w:rsid w:val="3A175EE4"/>
    <w:rsid w:val="3A7A48F4"/>
    <w:rsid w:val="3AA724BE"/>
    <w:rsid w:val="3B113C56"/>
    <w:rsid w:val="3B166EF3"/>
    <w:rsid w:val="3B2A1697"/>
    <w:rsid w:val="3B357729"/>
    <w:rsid w:val="3B6303A3"/>
    <w:rsid w:val="3B970652"/>
    <w:rsid w:val="3C63749C"/>
    <w:rsid w:val="3C7C0AD9"/>
    <w:rsid w:val="3CA27920"/>
    <w:rsid w:val="3CAF6491"/>
    <w:rsid w:val="3CB25365"/>
    <w:rsid w:val="3D266F20"/>
    <w:rsid w:val="3D6E0ED6"/>
    <w:rsid w:val="3D8C7D9E"/>
    <w:rsid w:val="3DDC1CCC"/>
    <w:rsid w:val="3E062AFC"/>
    <w:rsid w:val="3E474407"/>
    <w:rsid w:val="3E5C4F83"/>
    <w:rsid w:val="3E5E374E"/>
    <w:rsid w:val="3EB96119"/>
    <w:rsid w:val="3EBF12C6"/>
    <w:rsid w:val="3ED661F9"/>
    <w:rsid w:val="3FC364AB"/>
    <w:rsid w:val="3FF763C6"/>
    <w:rsid w:val="400F6405"/>
    <w:rsid w:val="40144136"/>
    <w:rsid w:val="401E686E"/>
    <w:rsid w:val="405D1EEF"/>
    <w:rsid w:val="4068667C"/>
    <w:rsid w:val="406D3CCC"/>
    <w:rsid w:val="40BD4D08"/>
    <w:rsid w:val="40E206DE"/>
    <w:rsid w:val="411A6716"/>
    <w:rsid w:val="411F3664"/>
    <w:rsid w:val="41674852"/>
    <w:rsid w:val="41715365"/>
    <w:rsid w:val="417F330F"/>
    <w:rsid w:val="418774A7"/>
    <w:rsid w:val="41B36892"/>
    <w:rsid w:val="423D0E1A"/>
    <w:rsid w:val="42A77643"/>
    <w:rsid w:val="42BB3568"/>
    <w:rsid w:val="433618E3"/>
    <w:rsid w:val="434906EF"/>
    <w:rsid w:val="43902F92"/>
    <w:rsid w:val="43BB5864"/>
    <w:rsid w:val="43D47283"/>
    <w:rsid w:val="44015158"/>
    <w:rsid w:val="443F6670"/>
    <w:rsid w:val="446964C0"/>
    <w:rsid w:val="44D65C21"/>
    <w:rsid w:val="45272B0A"/>
    <w:rsid w:val="455F48D6"/>
    <w:rsid w:val="45741C31"/>
    <w:rsid w:val="457B6D5D"/>
    <w:rsid w:val="457F1C35"/>
    <w:rsid w:val="45B17D82"/>
    <w:rsid w:val="45BD5D2A"/>
    <w:rsid w:val="46185497"/>
    <w:rsid w:val="46A94114"/>
    <w:rsid w:val="46D23591"/>
    <w:rsid w:val="4747483B"/>
    <w:rsid w:val="4752024C"/>
    <w:rsid w:val="479D34DA"/>
    <w:rsid w:val="47AC7F44"/>
    <w:rsid w:val="48384FF9"/>
    <w:rsid w:val="48B4556B"/>
    <w:rsid w:val="48D15C4E"/>
    <w:rsid w:val="49741C41"/>
    <w:rsid w:val="4985592B"/>
    <w:rsid w:val="4A0B2CD5"/>
    <w:rsid w:val="4A312D13"/>
    <w:rsid w:val="4A431B58"/>
    <w:rsid w:val="4A642301"/>
    <w:rsid w:val="4B2847BE"/>
    <w:rsid w:val="4B726BBC"/>
    <w:rsid w:val="4BB23436"/>
    <w:rsid w:val="4C4654A4"/>
    <w:rsid w:val="4C4C1D0E"/>
    <w:rsid w:val="4C9A4880"/>
    <w:rsid w:val="4CAF2D12"/>
    <w:rsid w:val="4CF2108F"/>
    <w:rsid w:val="4D4A633F"/>
    <w:rsid w:val="4D55097D"/>
    <w:rsid w:val="4D5E77CB"/>
    <w:rsid w:val="4D76741B"/>
    <w:rsid w:val="4D9B0A0F"/>
    <w:rsid w:val="4DB6051A"/>
    <w:rsid w:val="4DDD6FB3"/>
    <w:rsid w:val="4E060928"/>
    <w:rsid w:val="4E407A9C"/>
    <w:rsid w:val="4E4468D4"/>
    <w:rsid w:val="4E5B5EB2"/>
    <w:rsid w:val="4E877F54"/>
    <w:rsid w:val="4E8B296E"/>
    <w:rsid w:val="4EF440F3"/>
    <w:rsid w:val="4F3C0534"/>
    <w:rsid w:val="4F5F3126"/>
    <w:rsid w:val="4F7D7854"/>
    <w:rsid w:val="4F7F7588"/>
    <w:rsid w:val="4FEE3C8F"/>
    <w:rsid w:val="4FF84140"/>
    <w:rsid w:val="501C3144"/>
    <w:rsid w:val="50343626"/>
    <w:rsid w:val="5099693A"/>
    <w:rsid w:val="50D504DE"/>
    <w:rsid w:val="50EF7D38"/>
    <w:rsid w:val="51100F7F"/>
    <w:rsid w:val="5110162C"/>
    <w:rsid w:val="514D4ED0"/>
    <w:rsid w:val="51582E03"/>
    <w:rsid w:val="516440E8"/>
    <w:rsid w:val="51AA3409"/>
    <w:rsid w:val="5212048B"/>
    <w:rsid w:val="52153B23"/>
    <w:rsid w:val="52503D47"/>
    <w:rsid w:val="52BE2755"/>
    <w:rsid w:val="52C252CC"/>
    <w:rsid w:val="52D454F2"/>
    <w:rsid w:val="52FC7200"/>
    <w:rsid w:val="532E2091"/>
    <w:rsid w:val="542E3E3B"/>
    <w:rsid w:val="5454185E"/>
    <w:rsid w:val="5461053A"/>
    <w:rsid w:val="5466087F"/>
    <w:rsid w:val="546C79AD"/>
    <w:rsid w:val="548328D3"/>
    <w:rsid w:val="54970FD2"/>
    <w:rsid w:val="54A05FA4"/>
    <w:rsid w:val="54E77D81"/>
    <w:rsid w:val="552672F6"/>
    <w:rsid w:val="55A80DB5"/>
    <w:rsid w:val="55E1405A"/>
    <w:rsid w:val="561E045F"/>
    <w:rsid w:val="5651155E"/>
    <w:rsid w:val="568277FC"/>
    <w:rsid w:val="56902235"/>
    <w:rsid w:val="579322BC"/>
    <w:rsid w:val="57DC07AC"/>
    <w:rsid w:val="58250A7C"/>
    <w:rsid w:val="585D0D73"/>
    <w:rsid w:val="5877287D"/>
    <w:rsid w:val="587E2B60"/>
    <w:rsid w:val="589C7904"/>
    <w:rsid w:val="58BF1CDD"/>
    <w:rsid w:val="594B1977"/>
    <w:rsid w:val="598067D5"/>
    <w:rsid w:val="59866208"/>
    <w:rsid w:val="59965ABB"/>
    <w:rsid w:val="59CC6296"/>
    <w:rsid w:val="59D62AC4"/>
    <w:rsid w:val="5A7523CD"/>
    <w:rsid w:val="5AC874F0"/>
    <w:rsid w:val="5AD47F37"/>
    <w:rsid w:val="5AE56123"/>
    <w:rsid w:val="5AF06C9D"/>
    <w:rsid w:val="5B407769"/>
    <w:rsid w:val="5BA0270B"/>
    <w:rsid w:val="5BB07EA3"/>
    <w:rsid w:val="5C175839"/>
    <w:rsid w:val="5CAE184C"/>
    <w:rsid w:val="5CCF3427"/>
    <w:rsid w:val="5CD958CD"/>
    <w:rsid w:val="5D4851DD"/>
    <w:rsid w:val="5D557162"/>
    <w:rsid w:val="5E2F6086"/>
    <w:rsid w:val="5E431810"/>
    <w:rsid w:val="5E654974"/>
    <w:rsid w:val="5E822C64"/>
    <w:rsid w:val="5E8D2FE5"/>
    <w:rsid w:val="5E9E2143"/>
    <w:rsid w:val="5EA14CF3"/>
    <w:rsid w:val="5F9E0A02"/>
    <w:rsid w:val="5FF74ED1"/>
    <w:rsid w:val="602C263E"/>
    <w:rsid w:val="60307729"/>
    <w:rsid w:val="60325BBE"/>
    <w:rsid w:val="60337945"/>
    <w:rsid w:val="606E5643"/>
    <w:rsid w:val="607A1087"/>
    <w:rsid w:val="60BF7B30"/>
    <w:rsid w:val="60DE1EFA"/>
    <w:rsid w:val="60E50712"/>
    <w:rsid w:val="620E1834"/>
    <w:rsid w:val="62281FEF"/>
    <w:rsid w:val="62492030"/>
    <w:rsid w:val="62B37EF2"/>
    <w:rsid w:val="62D73A94"/>
    <w:rsid w:val="63194217"/>
    <w:rsid w:val="63305152"/>
    <w:rsid w:val="63550450"/>
    <w:rsid w:val="63B63C60"/>
    <w:rsid w:val="63BC4201"/>
    <w:rsid w:val="64132B93"/>
    <w:rsid w:val="64347265"/>
    <w:rsid w:val="64426ECA"/>
    <w:rsid w:val="64450612"/>
    <w:rsid w:val="646A1271"/>
    <w:rsid w:val="646E44A6"/>
    <w:rsid w:val="656D328E"/>
    <w:rsid w:val="65883AB5"/>
    <w:rsid w:val="65F50F8E"/>
    <w:rsid w:val="66312549"/>
    <w:rsid w:val="66397A67"/>
    <w:rsid w:val="667B3592"/>
    <w:rsid w:val="66875EE0"/>
    <w:rsid w:val="66C435DD"/>
    <w:rsid w:val="67C00163"/>
    <w:rsid w:val="67F355AC"/>
    <w:rsid w:val="68710EE3"/>
    <w:rsid w:val="688D12C9"/>
    <w:rsid w:val="6894097E"/>
    <w:rsid w:val="68B257B8"/>
    <w:rsid w:val="69405CFD"/>
    <w:rsid w:val="69A5364A"/>
    <w:rsid w:val="69EC4C56"/>
    <w:rsid w:val="69F42D6B"/>
    <w:rsid w:val="6A0C5365"/>
    <w:rsid w:val="6A5C7947"/>
    <w:rsid w:val="6A641A36"/>
    <w:rsid w:val="6A6D3308"/>
    <w:rsid w:val="6A9402CC"/>
    <w:rsid w:val="6AC55297"/>
    <w:rsid w:val="6AF6102C"/>
    <w:rsid w:val="6B114C1A"/>
    <w:rsid w:val="6B2B4114"/>
    <w:rsid w:val="6B5E7080"/>
    <w:rsid w:val="6B7B5383"/>
    <w:rsid w:val="6B7F0D8F"/>
    <w:rsid w:val="6BB6752A"/>
    <w:rsid w:val="6BB85749"/>
    <w:rsid w:val="6BCE49B7"/>
    <w:rsid w:val="6C1B1768"/>
    <w:rsid w:val="6CC163A1"/>
    <w:rsid w:val="6D7C2742"/>
    <w:rsid w:val="6DAC0B96"/>
    <w:rsid w:val="6DF9485E"/>
    <w:rsid w:val="6E2C5A0D"/>
    <w:rsid w:val="6E4D179F"/>
    <w:rsid w:val="6F5F48E4"/>
    <w:rsid w:val="6F6019D1"/>
    <w:rsid w:val="6F8C77B6"/>
    <w:rsid w:val="6FA005BD"/>
    <w:rsid w:val="6FC32718"/>
    <w:rsid w:val="70252703"/>
    <w:rsid w:val="70543150"/>
    <w:rsid w:val="7076728C"/>
    <w:rsid w:val="70C715EC"/>
    <w:rsid w:val="7118323A"/>
    <w:rsid w:val="71307C87"/>
    <w:rsid w:val="713D0CB0"/>
    <w:rsid w:val="72863E4F"/>
    <w:rsid w:val="728B3C94"/>
    <w:rsid w:val="72A67657"/>
    <w:rsid w:val="73000CF9"/>
    <w:rsid w:val="73126A27"/>
    <w:rsid w:val="73C94A09"/>
    <w:rsid w:val="73DC46E0"/>
    <w:rsid w:val="73F03AA8"/>
    <w:rsid w:val="7404686E"/>
    <w:rsid w:val="74123FA8"/>
    <w:rsid w:val="74154608"/>
    <w:rsid w:val="741A26D9"/>
    <w:rsid w:val="746D05F1"/>
    <w:rsid w:val="74731B85"/>
    <w:rsid w:val="74D27347"/>
    <w:rsid w:val="74E4025B"/>
    <w:rsid w:val="75342426"/>
    <w:rsid w:val="755E7366"/>
    <w:rsid w:val="75615004"/>
    <w:rsid w:val="757B1C85"/>
    <w:rsid w:val="76AE4031"/>
    <w:rsid w:val="76B07C6D"/>
    <w:rsid w:val="76E45852"/>
    <w:rsid w:val="771D706E"/>
    <w:rsid w:val="77464ED6"/>
    <w:rsid w:val="78083786"/>
    <w:rsid w:val="78153E8C"/>
    <w:rsid w:val="78343CE1"/>
    <w:rsid w:val="785B2C70"/>
    <w:rsid w:val="788C033F"/>
    <w:rsid w:val="78D13A33"/>
    <w:rsid w:val="78F718E7"/>
    <w:rsid w:val="79BE26D1"/>
    <w:rsid w:val="79BE5BBE"/>
    <w:rsid w:val="79C52AA7"/>
    <w:rsid w:val="79E42E56"/>
    <w:rsid w:val="7B6332DF"/>
    <w:rsid w:val="7B642DC3"/>
    <w:rsid w:val="7B9E0270"/>
    <w:rsid w:val="7BE729DC"/>
    <w:rsid w:val="7C442459"/>
    <w:rsid w:val="7C7B6F55"/>
    <w:rsid w:val="7CAF622F"/>
    <w:rsid w:val="7CC30F06"/>
    <w:rsid w:val="7D08231F"/>
    <w:rsid w:val="7D327789"/>
    <w:rsid w:val="7D496A70"/>
    <w:rsid w:val="7D607D01"/>
    <w:rsid w:val="7DFD0298"/>
    <w:rsid w:val="7E1356DA"/>
    <w:rsid w:val="7EE73054"/>
    <w:rsid w:val="7F321906"/>
    <w:rsid w:val="7FC53A36"/>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2017-02-16T16:51:38Z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