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23" w:rsidRDefault="00454A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454A23" w:rsidRDefault="00454A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54A23" w:rsidRDefault="004D322C">
      <w:pPr>
        <w:spacing w:line="58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吉林省公民</w:t>
      </w:r>
      <w:proofErr w:type="gramStart"/>
      <w:r>
        <w:rPr>
          <w:rFonts w:ascii="宋体" w:eastAsia="宋体" w:hAnsi="宋体" w:cs="宋体" w:hint="eastAsia"/>
          <w:sz w:val="44"/>
          <w:szCs w:val="44"/>
        </w:rPr>
        <w:t>旁听省</w:t>
      </w:r>
      <w:proofErr w:type="gramEnd"/>
      <w:r>
        <w:rPr>
          <w:rFonts w:ascii="宋体" w:eastAsia="宋体" w:hAnsi="宋体" w:cs="宋体" w:hint="eastAsia"/>
          <w:sz w:val="44"/>
          <w:szCs w:val="44"/>
        </w:rPr>
        <w:t>人大常委会会议办法</w:t>
      </w:r>
    </w:p>
    <w:p w:rsidR="00454A23" w:rsidRDefault="00454A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54A23" w:rsidRDefault="00EE469F" w:rsidP="00EE469F">
      <w:pPr>
        <w:spacing w:line="580" w:lineRule="exact"/>
        <w:ind w:leftChars="304" w:left="638" w:rightChars="215" w:right="45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EE469F">
        <w:rPr>
          <w:rFonts w:ascii="仿宋_GB2312" w:eastAsia="仿宋_GB2312" w:hAnsi="仿宋_GB2312" w:cs="仿宋_GB2312" w:hint="eastAsia"/>
          <w:sz w:val="32"/>
          <w:szCs w:val="32"/>
        </w:rPr>
        <w:t>2008年9月26日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吉林省第十一届人民代表大会常务委员会第六次会议</w:t>
      </w:r>
      <w:r w:rsidR="004D322C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454A23" w:rsidRDefault="00454A23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为了进一步推进我省民主政治建设，扩大公民有序的政治参与，使省人大常委会的立法和监督等工作更好地体现全省人民意志，根据《吉林省人大常委会议事规则》的有关规定，制定本办法。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年满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周岁、具有完全行为能力、户籍在本省或者户籍不在本省但在本省居住满一年的公民，可以申请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旁听省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人大常委会会议。依法被限制人身自由或者被剥夺政治权利的人除外。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省人大常委会办公厅在会议召开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天前，应当通过本省新闻媒体和吉林人大网站，向社会公布会议举行的时间、地点、旁听的议题、旁听名额和旁听申请方式等事项（临时召集的会议不适用此规定）。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公民可以根据公布的旁听事项，在规定的时间内向省人大常委会办公厅提出旁听申请。经同意后，按照省人大常委会办公厅的旁听通知，到指定地点凭本人身份证或者暂住证</w:t>
      </w:r>
      <w:r>
        <w:rPr>
          <w:rFonts w:ascii="仿宋_GB2312" w:eastAsia="仿宋_GB2312" w:hAnsi="仿宋_GB2312" w:cs="仿宋_GB2312" w:hint="eastAsia"/>
          <w:sz w:val="32"/>
          <w:szCs w:val="32"/>
        </w:rPr>
        <w:t>领取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旁听证，参加会议旁听。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省人大各专门委员会、省人大常委会各办事部门可以根据需要，邀请有关国家机关、群众团体、企业事业单位和基层组织的人员旁听会议。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国家机关、群众团体、企业事业单位和基层组织可以按照本办法第四条规定的程序，组织公民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旁听省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人大常委会会议。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第六条　</w:t>
      </w:r>
      <w:r>
        <w:rPr>
          <w:rFonts w:ascii="仿宋_GB2312" w:eastAsia="仿宋_GB2312" w:hAnsi="仿宋_GB2312" w:cs="仿宋_GB2312" w:hint="eastAsia"/>
          <w:sz w:val="32"/>
          <w:szCs w:val="32"/>
        </w:rPr>
        <w:t>旁听人员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旁听省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人大常委会全体会议；必要时，也可以旁听分组会议或者其他会议。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公民参加旁听时，应当佩戴旁听证准时入场，在旁听席就座，并自觉遵守会场纪律，服从工作人员的安排。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旁听人员在常委会会议上没有发言权和表决权。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旁听人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员如果对旁听事项有意见、建议，可以以书面形式向省人大常委会办公厅提出；省人大常委会办公厅也可以召开座谈会，听取旁听人员意见、建议。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旁听人员食宿及交通费用自理。</w:t>
      </w:r>
    </w:p>
    <w:p w:rsidR="00454A23" w:rsidRDefault="004D32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本办法自</w:t>
      </w:r>
      <w:r>
        <w:rPr>
          <w:rFonts w:ascii="仿宋_GB2312" w:eastAsia="仿宋_GB2312" w:hAnsi="仿宋_GB2312" w:cs="仿宋_GB2312" w:hint="eastAsia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日起施行。《吉林省公民旁听省人大常委会会议办法（试行）》同时废止。</w:t>
      </w:r>
    </w:p>
    <w:sectPr w:rsidR="00454A23">
      <w:footerReference w:type="default" r:id="rId8"/>
      <w:pgSz w:w="11906" w:h="16838"/>
      <w:pgMar w:top="2098" w:right="1474" w:bottom="1587" w:left="1474" w:header="851" w:footer="119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2C" w:rsidRDefault="004D322C">
      <w:r>
        <w:separator/>
      </w:r>
    </w:p>
  </w:endnote>
  <w:endnote w:type="continuationSeparator" w:id="0">
    <w:p w:rsidR="004D322C" w:rsidRDefault="004D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23" w:rsidRDefault="004D322C">
    <w:pPr>
      <w:snapToGrid w:val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-33020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A23" w:rsidRDefault="004D322C">
                          <w:pPr>
                            <w:snapToGrid w:val="0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469F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-2.6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" filled="f" fillcolor="white [3201]" stroked="f" strokeweight=".5pt">
              <v:textbox style="mso-fit-shape-to-text:t" inset="0,0,0,0">
                <w:txbxContent>
                  <w:p w:rsidR="00454A23" w:rsidRDefault="004D322C">
                    <w:pPr>
                      <w:snapToGrid w:val="0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EE469F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2C" w:rsidRDefault="004D322C">
      <w:r>
        <w:separator/>
      </w:r>
    </w:p>
  </w:footnote>
  <w:footnote w:type="continuationSeparator" w:id="0">
    <w:p w:rsidR="004D322C" w:rsidRDefault="004D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B763F"/>
    <w:rsid w:val="00454A23"/>
    <w:rsid w:val="004D322C"/>
    <w:rsid w:val="00EE469F"/>
    <w:rsid w:val="0D6C6729"/>
    <w:rsid w:val="1472023F"/>
    <w:rsid w:val="1CD93F57"/>
    <w:rsid w:val="36DF670E"/>
    <w:rsid w:val="451E38FE"/>
    <w:rsid w:val="53D645DF"/>
    <w:rsid w:val="619441BC"/>
    <w:rsid w:val="68FC5819"/>
    <w:rsid w:val="6DF70644"/>
    <w:rsid w:val="774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2016-10-25T06:44:00Z</dcterms:created>
  <dcterms:modified xsi:type="dcterms:W3CDTF">2017-01-23T05:22:00Z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