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bookmarkStart w:id="0" w:name="_GoBack"/>
      <w:bookmarkEnd w:id="0"/>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宋体" w:hAnsi="宋体" w:eastAsia="宋体" w:cs="宋体"/>
          <w:snapToGrid w:val="0"/>
          <w:color w:val="000000"/>
          <w:spacing w:val="0"/>
          <w:kern w:val="21"/>
          <w:sz w:val="44"/>
          <w:szCs w:val="44"/>
          <w:lang w:val="en-US" w:eastAsia="zh-CN" w:bidi="ar"/>
        </w:rPr>
      </w:pPr>
      <w:r>
        <w:rPr>
          <w:rFonts w:hint="default" w:ascii="宋体" w:hAnsi="宋体" w:eastAsia="宋体" w:cs="宋体"/>
          <w:snapToGrid w:val="0"/>
          <w:color w:val="000000"/>
          <w:spacing w:val="0"/>
          <w:kern w:val="21"/>
          <w:sz w:val="44"/>
          <w:szCs w:val="44"/>
          <w:lang w:val="en-US" w:eastAsia="zh-CN" w:bidi="ar"/>
        </w:rPr>
        <w:t>云南省档案条例</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r>
        <w:rPr>
          <w:rFonts w:hint="default" w:ascii="Times New Roman" w:hAnsi="Times New Roman" w:eastAsia="楷体_GB2312" w:cs="Times New Roman"/>
          <w:snapToGrid w:val="0"/>
          <w:color w:val="000000"/>
          <w:spacing w:val="0"/>
          <w:kern w:val="21"/>
          <w:sz w:val="32"/>
          <w:szCs w:val="32"/>
          <w:lang w:val="en-US" w:eastAsia="zh-CN" w:bidi="ar"/>
        </w:rPr>
        <w:t xml:space="preserve">（1997年5月28日云南省第八届人民代表大会常务委员会第二十八次会议通过 </w:t>
      </w:r>
      <w:r>
        <w:rPr>
          <w:rFonts w:hint="eastAsia" w:ascii="Times New Roman" w:hAnsi="Times New Roman" w:eastAsia="楷体_GB2312" w:cs="Times New Roman"/>
          <w:snapToGrid w:val="0"/>
          <w:color w:val="000000"/>
          <w:spacing w:val="0"/>
          <w:kern w:val="21"/>
          <w:sz w:val="32"/>
          <w:szCs w:val="32"/>
          <w:lang w:val="en-US" w:eastAsia="zh-CN" w:bidi="ar"/>
        </w:rPr>
        <w:t xml:space="preserve"> </w:t>
      </w:r>
      <w:r>
        <w:rPr>
          <w:rFonts w:hint="default" w:ascii="Times New Roman" w:hAnsi="Times New Roman" w:eastAsia="楷体_GB2312" w:cs="Times New Roman"/>
          <w:snapToGrid w:val="0"/>
          <w:color w:val="000000"/>
          <w:spacing w:val="0"/>
          <w:kern w:val="21"/>
          <w:sz w:val="32"/>
          <w:szCs w:val="32"/>
          <w:lang w:val="en-US" w:eastAsia="zh-CN" w:bidi="ar"/>
        </w:rPr>
        <w:t>2007年9月29日云南省第十届人民代表大会常务委员会第三十一次会议修订）</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目    录</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第一章  总则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第二章  机构及其职责</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第三章  档案的管理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第四章  利用与公布</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第五章  法律责任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 xml:space="preserve">第六章  </w:t>
      </w:r>
      <w:r>
        <w:rPr>
          <w:rFonts w:hint="eastAsia" w:ascii="楷体_GB2312" w:hAnsi="楷体_GB2312" w:eastAsia="楷体_GB2312" w:cs="楷体_GB2312"/>
          <w:snapToGrid w:val="0"/>
          <w:color w:val="000000"/>
          <w:spacing w:val="0"/>
          <w:kern w:val="21"/>
          <w:sz w:val="32"/>
          <w:szCs w:val="32"/>
          <w:lang w:val="en-US" w:eastAsia="zh-CN" w:bidi="ar"/>
        </w:rPr>
        <w:t>附则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第一章  总则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第一条</w:t>
      </w:r>
      <w:r>
        <w:rPr>
          <w:rFonts w:hint="default" w:ascii="Times New Roman" w:hAnsi="Times New Roman" w:eastAsia="仿宋_GB2312" w:cs="Times New Roman"/>
          <w:snapToGrid w:val="0"/>
          <w:color w:val="000000"/>
          <w:spacing w:val="0"/>
          <w:kern w:val="21"/>
          <w:sz w:val="32"/>
          <w:szCs w:val="32"/>
          <w:lang w:val="en-US" w:eastAsia="zh-CN" w:bidi="ar"/>
        </w:rPr>
        <w:t xml:space="preserve">  为了加强档案管理，有效地保护和利用档案，根据《中华人民共和国档案法》等有关法律、法规，结合本省实际，制定本条例。</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第二条</w:t>
      </w:r>
      <w:r>
        <w:rPr>
          <w:rFonts w:hint="default" w:ascii="Times New Roman" w:hAnsi="Times New Roman" w:eastAsia="仿宋_GB2312" w:cs="Times New Roman"/>
          <w:snapToGrid w:val="0"/>
          <w:color w:val="000000"/>
          <w:spacing w:val="0"/>
          <w:kern w:val="21"/>
          <w:sz w:val="32"/>
          <w:szCs w:val="32"/>
          <w:lang w:val="en-US" w:eastAsia="zh-CN" w:bidi="ar"/>
        </w:rPr>
        <w:t xml:space="preserve">  本省行政区域内的机关、社会团体、企业事业单位和其他组织及个人，应当遵守本条例。</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第三条 </w:t>
      </w:r>
      <w:r>
        <w:rPr>
          <w:rFonts w:hint="default" w:ascii="Times New Roman" w:hAnsi="Times New Roman" w:eastAsia="仿宋_GB2312" w:cs="Times New Roman"/>
          <w:snapToGrid w:val="0"/>
          <w:color w:val="000000"/>
          <w:spacing w:val="0"/>
          <w:kern w:val="21"/>
          <w:sz w:val="32"/>
          <w:szCs w:val="32"/>
          <w:lang w:val="en-US" w:eastAsia="zh-CN" w:bidi="ar"/>
        </w:rPr>
        <w:t xml:space="preserve"> 本条例所称的档案，是指国家机关、社会团体、企业事业单位和其他组织及个人从事各种活动直接形成的对国家和社会有保存价值的</w:t>
      </w: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以不同载体表现的文字、图表、声像等历史记录。</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第四条 </w:t>
      </w:r>
      <w:r>
        <w:rPr>
          <w:rFonts w:hint="default" w:ascii="Times New Roman" w:hAnsi="Times New Roman" w:eastAsia="仿宋_GB2312" w:cs="Times New Roman"/>
          <w:snapToGrid w:val="0"/>
          <w:color w:val="000000"/>
          <w:spacing w:val="0"/>
          <w:kern w:val="21"/>
          <w:sz w:val="32"/>
          <w:szCs w:val="32"/>
          <w:lang w:val="en-US" w:eastAsia="zh-CN" w:bidi="ar"/>
        </w:rPr>
        <w:t xml:space="preserve"> 档案工作应当遵循统一领导、分级管理的原则，维护档案的完整与安全，便于社会利用。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第五条</w:t>
      </w:r>
      <w:r>
        <w:rPr>
          <w:rFonts w:hint="default" w:ascii="Times New Roman" w:hAnsi="Times New Roman" w:eastAsia="仿宋_GB2312" w:cs="Times New Roman"/>
          <w:snapToGrid w:val="0"/>
          <w:color w:val="000000"/>
          <w:spacing w:val="0"/>
          <w:kern w:val="21"/>
          <w:sz w:val="32"/>
          <w:szCs w:val="32"/>
          <w:lang w:val="en-US" w:eastAsia="zh-CN" w:bidi="ar"/>
        </w:rPr>
        <w:t xml:space="preserve">  县级以上人民政府应当加强对档案工作的领导，将档案基础设施、档案信息化建设和档案保护等纳入国民经济和社会发展规划，档案工作所需经费纳入同级财政预算。</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第六条 </w:t>
      </w:r>
      <w:r>
        <w:rPr>
          <w:rFonts w:hint="default" w:ascii="Times New Roman" w:hAnsi="Times New Roman" w:eastAsia="仿宋_GB2312" w:cs="Times New Roman"/>
          <w:snapToGrid w:val="0"/>
          <w:color w:val="000000"/>
          <w:spacing w:val="0"/>
          <w:kern w:val="21"/>
          <w:sz w:val="32"/>
          <w:szCs w:val="32"/>
          <w:lang w:val="en-US" w:eastAsia="zh-CN" w:bidi="ar"/>
        </w:rPr>
        <w:t xml:space="preserve"> 省档案行政管理部门是全省档案工作的主管部门；州</w:t>
      </w: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市</w:t>
      </w: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、县（市、区）档案行政管理部门主管本行政区域内的档案工作。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第七条 </w:t>
      </w:r>
      <w:r>
        <w:rPr>
          <w:rFonts w:hint="default" w:ascii="Times New Roman" w:hAnsi="Times New Roman" w:eastAsia="仿宋_GB2312" w:cs="Times New Roman"/>
          <w:snapToGrid w:val="0"/>
          <w:color w:val="000000"/>
          <w:spacing w:val="0"/>
          <w:kern w:val="21"/>
          <w:sz w:val="32"/>
          <w:szCs w:val="32"/>
          <w:lang w:val="en-US" w:eastAsia="zh-CN" w:bidi="ar"/>
        </w:rPr>
        <w:t xml:space="preserve"> 县级以上人民政府、县以上档案行政管理部门或者有关主管部门，对在档案工作中作出突出成绩或者将重要、珍贵档案捐赠给国家的单位和个人，应当给予表彰奖励。</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第二章  机构及其职责</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第八条</w:t>
      </w:r>
      <w:r>
        <w:rPr>
          <w:rFonts w:hint="default" w:ascii="Times New Roman" w:hAnsi="Times New Roman" w:eastAsia="仿宋_GB2312" w:cs="Times New Roman"/>
          <w:snapToGrid w:val="0"/>
          <w:color w:val="000000"/>
          <w:spacing w:val="0"/>
          <w:kern w:val="21"/>
          <w:sz w:val="32"/>
          <w:szCs w:val="32"/>
          <w:lang w:val="en-US" w:eastAsia="zh-CN" w:bidi="ar"/>
        </w:rPr>
        <w:t xml:space="preserve">  县以上档案行政管理部门履行下列主要职责：</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一</w:t>
      </w: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贯彻执行档案工作的法律、法规；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二</w:t>
      </w: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拟定本行政区域内档案事业发展规划并组织实施；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三</w:t>
      </w: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监督指导档案馆、机关、社会团体、企业事业单位和其他组织的档案工作；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四</w:t>
      </w: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组织指导档案理论与档案科学技术研究、档案保护、档案知识教育、档案宣传及档案工作人员的培训工作；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五</w:t>
      </w: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依法查处违反有关档案法律、法规的行为。</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第九条</w:t>
      </w:r>
      <w:r>
        <w:rPr>
          <w:rFonts w:hint="default" w:ascii="Times New Roman" w:hAnsi="Times New Roman" w:eastAsia="仿宋_GB2312" w:cs="Times New Roman"/>
          <w:snapToGrid w:val="0"/>
          <w:color w:val="000000"/>
          <w:spacing w:val="0"/>
          <w:kern w:val="21"/>
          <w:sz w:val="32"/>
          <w:szCs w:val="32"/>
          <w:lang w:val="en-US" w:eastAsia="zh-CN" w:bidi="ar"/>
        </w:rPr>
        <w:t xml:space="preserve">  乡、镇人民政府和城市街道办事处应当建立综合档案室，并指定人员负责管理本单位的档案，监督指导所属单位的档案工作。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村民委员会、社区居民委员会在辖区内应当开展档案收集、整理、保管和利用工作。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第十条 </w:t>
      </w:r>
      <w:r>
        <w:rPr>
          <w:rFonts w:hint="default" w:ascii="Times New Roman" w:hAnsi="Times New Roman" w:eastAsia="仿宋_GB2312" w:cs="Times New Roman"/>
          <w:snapToGrid w:val="0"/>
          <w:color w:val="000000"/>
          <w:spacing w:val="0"/>
          <w:kern w:val="21"/>
          <w:sz w:val="32"/>
          <w:szCs w:val="32"/>
          <w:lang w:val="en-US" w:eastAsia="zh-CN" w:bidi="ar"/>
        </w:rPr>
        <w:t xml:space="preserve"> 县以上国家机关应当设置档案机构或者配备档案工作人员，负责本机关的档案管理工作，并对所属机构的档案工作实行监督和指导。</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社会团体、企业事业单位和其他组织，应当设置档案机构或者配备档案工作人员负责管理本单位的档案，并保障档案工作所需经费。</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第十一条</w:t>
      </w:r>
      <w:r>
        <w:rPr>
          <w:rFonts w:hint="default" w:ascii="Times New Roman" w:hAnsi="Times New Roman" w:eastAsia="仿宋_GB2312" w:cs="Times New Roman"/>
          <w:snapToGrid w:val="0"/>
          <w:color w:val="000000"/>
          <w:spacing w:val="0"/>
          <w:kern w:val="21"/>
          <w:sz w:val="32"/>
          <w:szCs w:val="32"/>
          <w:lang w:val="en-US" w:eastAsia="zh-CN" w:bidi="ar"/>
        </w:rPr>
        <w:t xml:space="preserve">  各级各类档案馆是集中管理档案的机构，按照下列规定对分管范围内的档案进行管理：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一</w:t>
      </w: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综合档案馆负责集中管理本行政区域内各种门类的档案，并向社会提供服务；</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二</w:t>
      </w: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专业档案馆负责集中管理专业领域的档案，并向社会提供服务；</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三</w:t>
      </w: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部门档案馆负责集中管理本部门及直属单位的档案，在规定范围内提供服务。</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各类档案馆收集档案的具体范围，国家有规定的，从其规定；国家无规定的，由省档案行政管理部门规定。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第十二条</w:t>
      </w:r>
      <w:r>
        <w:rPr>
          <w:rFonts w:hint="default" w:ascii="Times New Roman" w:hAnsi="Times New Roman" w:eastAsia="仿宋_GB2312" w:cs="Times New Roman"/>
          <w:snapToGrid w:val="0"/>
          <w:color w:val="000000"/>
          <w:spacing w:val="0"/>
          <w:kern w:val="21"/>
          <w:sz w:val="32"/>
          <w:szCs w:val="32"/>
          <w:lang w:val="en-US" w:eastAsia="zh-CN" w:bidi="ar"/>
        </w:rPr>
        <w:t xml:space="preserve">  档案工作人员应当具备档案专业知识，经培训并由省档案行政管理部门考核合格后方可从事档案工作。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第十三条 </w:t>
      </w:r>
      <w:r>
        <w:rPr>
          <w:rFonts w:hint="default" w:ascii="Times New Roman" w:hAnsi="Times New Roman" w:eastAsia="仿宋_GB2312" w:cs="Times New Roman"/>
          <w:snapToGrid w:val="0"/>
          <w:color w:val="000000"/>
          <w:spacing w:val="0"/>
          <w:kern w:val="21"/>
          <w:sz w:val="32"/>
          <w:szCs w:val="32"/>
          <w:lang w:val="en-US" w:eastAsia="zh-CN" w:bidi="ar"/>
        </w:rPr>
        <w:t xml:space="preserve"> 机关、社会团体、企业事业单位和其他组织应当按照国家有关规定，采取防护措施保护档案工作人员的身体健康。</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第十四条 </w:t>
      </w:r>
      <w:r>
        <w:rPr>
          <w:rFonts w:hint="default" w:ascii="Times New Roman" w:hAnsi="Times New Roman" w:eastAsia="仿宋_GB2312" w:cs="Times New Roman"/>
          <w:snapToGrid w:val="0"/>
          <w:color w:val="000000"/>
          <w:spacing w:val="0"/>
          <w:kern w:val="21"/>
          <w:sz w:val="32"/>
          <w:szCs w:val="32"/>
          <w:lang w:val="en-US" w:eastAsia="zh-CN" w:bidi="ar"/>
        </w:rPr>
        <w:t xml:space="preserve"> 公民、法人和其他组织可以设立档案中介服务机构，从事档案的整理、鉴定、评估、咨询等服务。</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设立档案中介服务机构，应当报县以上档案行政管理部门备案。</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第三章  档案的管理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第十五条</w:t>
      </w:r>
      <w:r>
        <w:rPr>
          <w:rFonts w:hint="default" w:ascii="Times New Roman" w:hAnsi="Times New Roman" w:eastAsia="仿宋_GB2312" w:cs="Times New Roman"/>
          <w:snapToGrid w:val="0"/>
          <w:color w:val="000000"/>
          <w:spacing w:val="0"/>
          <w:kern w:val="21"/>
          <w:sz w:val="32"/>
          <w:szCs w:val="32"/>
          <w:lang w:val="en-US" w:eastAsia="zh-CN" w:bidi="ar"/>
        </w:rPr>
        <w:t xml:space="preserve">  机关、社会团体、企业事业单位和其他组织对在职务活动中形成的文件材料，应当按照国家规定进行收集、整理，并在规定的期限内移交本单位档案机构或者由档案工作人员集中管理。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前款规定的文件材料，任何单位和个人不得拒绝归档、据为己有或者擅自销毁。</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第十六条 </w:t>
      </w:r>
      <w:r>
        <w:rPr>
          <w:rFonts w:hint="default" w:ascii="Times New Roman" w:hAnsi="Times New Roman" w:eastAsia="仿宋_GB2312" w:cs="Times New Roman"/>
          <w:snapToGrid w:val="0"/>
          <w:color w:val="000000"/>
          <w:spacing w:val="0"/>
          <w:kern w:val="21"/>
          <w:sz w:val="32"/>
          <w:szCs w:val="32"/>
          <w:lang w:val="en-US" w:eastAsia="zh-CN" w:bidi="ar"/>
        </w:rPr>
        <w:t xml:space="preserve"> 机关、社会团体、企业事业单位和其他组织整理的档案，应当符合国家有关质量标准。按照有关规定必须移交的档案，应当在规定的期限内向相关的档案馆移交。</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列入县以上综合档案馆收集范围的具有永久保存价值的档案，应当自形成之日起10年内，向同级综合档案馆移交。</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边境县（市）辖区内的乡、镇人民政府对具有永久保存价值的档案，应当自形成之日起5年内，向县级综合档案馆移交。</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第十七条</w:t>
      </w:r>
      <w:r>
        <w:rPr>
          <w:rFonts w:hint="default" w:ascii="Times New Roman" w:hAnsi="Times New Roman" w:eastAsia="仿宋_GB2312" w:cs="Times New Roman"/>
          <w:snapToGrid w:val="0"/>
          <w:color w:val="000000"/>
          <w:spacing w:val="0"/>
          <w:kern w:val="21"/>
          <w:sz w:val="32"/>
          <w:szCs w:val="32"/>
          <w:lang w:val="en-US" w:eastAsia="zh-CN" w:bidi="ar"/>
        </w:rPr>
        <w:t xml:space="preserve">  档案馆（室）应当建立档案的接收、保管、利用等管理制度，配置档案工作必需的设施设备，使用符合国家标准的档案用品和装具。</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档案馆（室）的库房建设应当符合国家有关标准。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任何单位和个人不得占用档案库房。</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第十八条 </w:t>
      </w:r>
      <w:r>
        <w:rPr>
          <w:rFonts w:hint="default" w:ascii="Times New Roman" w:hAnsi="Times New Roman" w:eastAsia="仿宋_GB2312" w:cs="Times New Roman"/>
          <w:snapToGrid w:val="0"/>
          <w:color w:val="000000"/>
          <w:spacing w:val="0"/>
          <w:kern w:val="21"/>
          <w:sz w:val="32"/>
          <w:szCs w:val="32"/>
          <w:lang w:val="en-US" w:eastAsia="zh-CN" w:bidi="ar"/>
        </w:rPr>
        <w:t xml:space="preserve"> 机关、社会团体、企业事业单位和其他组织的档案管理机构、人员、库房设备、馆</w:t>
      </w: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室</w:t>
      </w: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藏量等情况，应当向相关的档案行政管理部门登记备案。</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因行政区划调整、行政机构的设立变更和撤销、国有企业事业单位资产与产权变动等引起档案管理变动的，其档案处置方案应当向相关的档案行政管理部门备案。</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第十九条 </w:t>
      </w:r>
      <w:r>
        <w:rPr>
          <w:rFonts w:hint="default" w:ascii="Times New Roman" w:hAnsi="Times New Roman" w:eastAsia="仿宋_GB2312" w:cs="Times New Roman"/>
          <w:snapToGrid w:val="0"/>
          <w:color w:val="000000"/>
          <w:spacing w:val="0"/>
          <w:kern w:val="21"/>
          <w:sz w:val="32"/>
          <w:szCs w:val="32"/>
          <w:lang w:val="en-US" w:eastAsia="zh-CN" w:bidi="ar"/>
        </w:rPr>
        <w:t xml:space="preserve"> 涉及地区性重大政治、经济、文化等，活动的主办单位或者承办单位，应当及时向相关的档案行政管理部门办理档案登记备案，在档案行政管理部门的监督指导下，收集、整理和保护活动中形成的各种门类和载体的档案，自活动结束之日起90日内移交相关的综合档案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第二十条  </w:t>
      </w:r>
      <w:r>
        <w:rPr>
          <w:rFonts w:hint="default" w:ascii="Times New Roman" w:hAnsi="Times New Roman" w:eastAsia="仿宋_GB2312" w:cs="Times New Roman"/>
          <w:snapToGrid w:val="0"/>
          <w:color w:val="000000"/>
          <w:spacing w:val="0"/>
          <w:kern w:val="21"/>
          <w:sz w:val="32"/>
          <w:szCs w:val="32"/>
          <w:lang w:val="en-US" w:eastAsia="zh-CN" w:bidi="ar"/>
        </w:rPr>
        <w:t>有关单位应当加强对记述和反映少数民族政治、经济、文化等活动档案的收集、整理、保护和开发利用。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第二十一条 </w:t>
      </w:r>
      <w:r>
        <w:rPr>
          <w:rFonts w:hint="default" w:ascii="Times New Roman" w:hAnsi="Times New Roman" w:eastAsia="仿宋_GB2312" w:cs="Times New Roman"/>
          <w:snapToGrid w:val="0"/>
          <w:color w:val="000000"/>
          <w:spacing w:val="0"/>
          <w:kern w:val="21"/>
          <w:sz w:val="32"/>
          <w:szCs w:val="32"/>
          <w:lang w:val="en-US" w:eastAsia="zh-CN" w:bidi="ar"/>
        </w:rPr>
        <w:t xml:space="preserve"> 各级人民政府对用于重点珍贵档案、少数民族历史档案和非物质文化遗产档案的征集、抢救和保护工作的经费，应当予以保障。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前款规定的档案征集、抢救和保护工作的经费必须专款专用。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第二十二条</w:t>
      </w:r>
      <w:r>
        <w:rPr>
          <w:rFonts w:hint="default" w:ascii="Times New Roman" w:hAnsi="Times New Roman" w:eastAsia="仿宋_GB2312" w:cs="Times New Roman"/>
          <w:snapToGrid w:val="0"/>
          <w:color w:val="000000"/>
          <w:spacing w:val="0"/>
          <w:kern w:val="21"/>
          <w:sz w:val="32"/>
          <w:szCs w:val="32"/>
          <w:lang w:val="en-US" w:eastAsia="zh-CN" w:bidi="ar"/>
        </w:rPr>
        <w:t xml:space="preserve">  县级以上人民政府确定的重点建设工程、重大科研课题、重要设备引进等项目，项目主管单位应当建立项目档案，保证项目档案的完整与安全。项目验收时，应当由相关的档案行政管理部门组织项目档案验收。</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单位在科研成果、产品试制、设备引进、基本建设工程或者其他技术项目验收时，应当有该单位档案工作人员参加项目档案验收。</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未经档案验收或者档案验收不合格的项目，不得通过项目验收。</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第二十三条 </w:t>
      </w:r>
      <w:r>
        <w:rPr>
          <w:rFonts w:hint="default" w:ascii="Times New Roman" w:hAnsi="Times New Roman" w:eastAsia="仿宋_GB2312" w:cs="Times New Roman"/>
          <w:snapToGrid w:val="0"/>
          <w:color w:val="000000"/>
          <w:spacing w:val="0"/>
          <w:kern w:val="21"/>
          <w:sz w:val="32"/>
          <w:szCs w:val="32"/>
          <w:lang w:val="en-US" w:eastAsia="zh-CN" w:bidi="ar"/>
        </w:rPr>
        <w:t xml:space="preserve"> 国家机关、国有企业事业单位和国家所有的其他组织形成和收藏的档案归国家所有，列入国家资产管理范围。国有企业事业单位因所有制性质或者产权发生变动时，其档案处置按照国家有关规定办理。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非公有制经济组织的档案归该组织所有；国家另有规定的，从其规定。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家庭、个人形成或者依法取得的档案归家庭及个人所有，但在职务活动中形成的档案除外。</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第二十四条  </w:t>
      </w:r>
      <w:r>
        <w:rPr>
          <w:rFonts w:hint="default" w:ascii="Times New Roman" w:hAnsi="Times New Roman" w:eastAsia="仿宋_GB2312" w:cs="Times New Roman"/>
          <w:snapToGrid w:val="0"/>
          <w:color w:val="000000"/>
          <w:spacing w:val="0"/>
          <w:kern w:val="21"/>
          <w:sz w:val="32"/>
          <w:szCs w:val="32"/>
          <w:lang w:val="en-US" w:eastAsia="zh-CN" w:bidi="ar"/>
        </w:rPr>
        <w:t>属于国家所有的档案原件，任何单位和个人不得出售、赠送、交换；需要出售、赠送、交换其复制件的，按照国家有关规定办理。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非公有制经济组织、家庭、个人向档案馆以外的单位和个人出售对国家和社会具有保存价值或者应当保密的档案，按照国家有关规定办理。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前两款所列的档案及其复制件，任何单位和个人不得擅自携带、运输、邮寄出境。需要出境的，由省档案行政管理部门按照国家有关规定审批。</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第二十五条 </w:t>
      </w:r>
      <w:r>
        <w:rPr>
          <w:rFonts w:hint="default" w:ascii="Times New Roman" w:hAnsi="Times New Roman" w:eastAsia="仿宋_GB2312" w:cs="Times New Roman"/>
          <w:snapToGrid w:val="0"/>
          <w:color w:val="000000"/>
          <w:spacing w:val="0"/>
          <w:kern w:val="21"/>
          <w:sz w:val="32"/>
          <w:szCs w:val="32"/>
          <w:lang w:val="en-US" w:eastAsia="zh-CN" w:bidi="ar"/>
        </w:rPr>
        <w:t xml:space="preserve"> 鼓励公民、法人和其他组织向综合档案馆捐赠、寄存、出售对国家和社会具有保存价值的档案。</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第二十六条 </w:t>
      </w:r>
      <w:r>
        <w:rPr>
          <w:rFonts w:hint="default" w:ascii="Times New Roman" w:hAnsi="Times New Roman" w:eastAsia="仿宋_GB2312" w:cs="Times New Roman"/>
          <w:snapToGrid w:val="0"/>
          <w:color w:val="000000"/>
          <w:spacing w:val="0"/>
          <w:kern w:val="21"/>
          <w:sz w:val="32"/>
          <w:szCs w:val="32"/>
          <w:lang w:val="en-US" w:eastAsia="zh-CN" w:bidi="ar"/>
        </w:rPr>
        <w:t xml:space="preserve"> 因保管条件恶劣，可能导致档案不安全或者严重损毁的，按照下列规定处理：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一</w:t>
      </w: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列入档案馆收集范围的档案，经县级以上档案行政管理部门同意，由相关的档案馆提前接收入馆；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二</w:t>
      </w: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未列入档案馆收集范围的档案，在征得档案所有者同意后由综合档案馆代为保管或者收购，其中涉及国家利益和安全的非国家所有的档案，经县以上档案行政管理部门同意，由综合档案馆征购。</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第二十七条 </w:t>
      </w:r>
      <w:r>
        <w:rPr>
          <w:rFonts w:hint="default" w:ascii="Times New Roman" w:hAnsi="Times New Roman" w:eastAsia="仿宋_GB2312" w:cs="Times New Roman"/>
          <w:snapToGrid w:val="0"/>
          <w:color w:val="000000"/>
          <w:spacing w:val="0"/>
          <w:kern w:val="21"/>
          <w:sz w:val="32"/>
          <w:szCs w:val="32"/>
          <w:lang w:val="en-US" w:eastAsia="zh-CN" w:bidi="ar"/>
        </w:rPr>
        <w:t xml:space="preserve"> 省档案行政管理部门应当按照国家有关规定和业务规范，统一档案信息化数据标准，规范档案信息化管理。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档案馆以及机关、社会团体、企业事业单位和其他组织的档案机构应当使用符合国家和本省规范标准的档案管理软件，建立电子文件与电子档案的管理制度，对电子文件的形成、归档和电子档案进行管理，保证档案信息的规范、有效、安全和共享。</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有条件的单位应当对电子文件和电子档案实行异地保管。</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第二十八条  </w:t>
      </w:r>
      <w:r>
        <w:rPr>
          <w:rFonts w:hint="default" w:ascii="Times New Roman" w:hAnsi="Times New Roman" w:eastAsia="仿宋_GB2312" w:cs="Times New Roman"/>
          <w:snapToGrid w:val="0"/>
          <w:color w:val="000000"/>
          <w:spacing w:val="0"/>
          <w:kern w:val="21"/>
          <w:sz w:val="32"/>
          <w:szCs w:val="32"/>
          <w:lang w:val="en-US" w:eastAsia="zh-CN" w:bidi="ar"/>
        </w:rPr>
        <w:t>县级以上人民政府应当在同级综合档案馆建立电子文件、电子档案灾难备份基地，确保电子文件和电子档案的完整与安全。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第四章  利用与公布</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第二十九条 </w:t>
      </w:r>
      <w:r>
        <w:rPr>
          <w:rFonts w:hint="default" w:ascii="Times New Roman" w:hAnsi="Times New Roman" w:eastAsia="仿宋_GB2312" w:cs="Times New Roman"/>
          <w:snapToGrid w:val="0"/>
          <w:color w:val="000000"/>
          <w:spacing w:val="0"/>
          <w:kern w:val="21"/>
          <w:sz w:val="32"/>
          <w:szCs w:val="32"/>
          <w:lang w:val="en-US" w:eastAsia="zh-CN" w:bidi="ar"/>
        </w:rPr>
        <w:t xml:space="preserve"> 档案馆保存的档案，除涉及国家安全或者重大利益等不宜开放的档案外，应当按照国家有关规定向社会开放。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第三十条 </w:t>
      </w:r>
      <w:r>
        <w:rPr>
          <w:rFonts w:hint="default" w:ascii="Times New Roman" w:hAnsi="Times New Roman" w:eastAsia="仿宋_GB2312" w:cs="Times New Roman"/>
          <w:snapToGrid w:val="0"/>
          <w:color w:val="000000"/>
          <w:spacing w:val="0"/>
          <w:kern w:val="21"/>
          <w:sz w:val="32"/>
          <w:szCs w:val="32"/>
          <w:lang w:val="en-US" w:eastAsia="zh-CN" w:bidi="ar"/>
        </w:rPr>
        <w:t xml:space="preserve"> 利用档案馆未开放的档案，应当经档案馆批准；利用其他单位保存的档案，应当经立档单位同意；立档单位已经撤销的，由档案馆批准。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利用寄存、代管的档案，应当经档案所有者同意。</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第三十一条 </w:t>
      </w:r>
      <w:r>
        <w:rPr>
          <w:rFonts w:hint="default" w:ascii="Times New Roman" w:hAnsi="Times New Roman" w:eastAsia="仿宋_GB2312" w:cs="Times New Roman"/>
          <w:snapToGrid w:val="0"/>
          <w:color w:val="000000"/>
          <w:spacing w:val="0"/>
          <w:kern w:val="21"/>
          <w:sz w:val="32"/>
          <w:szCs w:val="32"/>
          <w:lang w:val="en-US" w:eastAsia="zh-CN" w:bidi="ar"/>
        </w:rPr>
        <w:t xml:space="preserve"> 档案馆和其他档案机构提供利用的重要、珍贵的档案，应当用缩微品或者复制件代替原件。缩微品和复制件载有档案收藏单位法定公章或者档案材料证明印章的，与档案原件具有同等效力。</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第三十二条 </w:t>
      </w:r>
      <w:r>
        <w:rPr>
          <w:rFonts w:hint="default" w:ascii="Times New Roman" w:hAnsi="Times New Roman" w:eastAsia="仿宋_GB2312" w:cs="Times New Roman"/>
          <w:snapToGrid w:val="0"/>
          <w:color w:val="000000"/>
          <w:spacing w:val="0"/>
          <w:kern w:val="21"/>
          <w:sz w:val="32"/>
          <w:szCs w:val="32"/>
          <w:lang w:val="en-US" w:eastAsia="zh-CN" w:bidi="ar"/>
        </w:rPr>
        <w:t xml:space="preserve"> 档案利用者应当遵守保密法律、法规和档案利用的规定，不得泄露属于国家秘密的档案内容；不得涂改、伪造、损毁、丢失或者窃取档案。</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第三十三条 </w:t>
      </w:r>
      <w:r>
        <w:rPr>
          <w:rFonts w:hint="default" w:ascii="Times New Roman" w:hAnsi="Times New Roman" w:eastAsia="仿宋_GB2312" w:cs="Times New Roman"/>
          <w:snapToGrid w:val="0"/>
          <w:color w:val="000000"/>
          <w:spacing w:val="0"/>
          <w:kern w:val="21"/>
          <w:sz w:val="32"/>
          <w:szCs w:val="32"/>
          <w:lang w:val="en-US" w:eastAsia="zh-CN" w:bidi="ar"/>
        </w:rPr>
        <w:t xml:space="preserve"> 向社会公布档案，不得损害国家安全和利益，不得侵犯他人的合法权益。</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综合档案馆保存的档案由该馆决定公布，其中重要档案经档案行政管理部门审查同意后报同级人民政府批准后公布。</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单位保存的档案由该单位决定公布，其中重要档案经上级主管部门批准后公布。</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家庭及个人保存的档案由所有者决定公布。</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未经档案所有者同意，档案馆不得公布寄存、代管的档案。</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第三十四条 </w:t>
      </w:r>
      <w:r>
        <w:rPr>
          <w:rFonts w:hint="default" w:ascii="Times New Roman" w:hAnsi="Times New Roman" w:eastAsia="仿宋_GB2312" w:cs="Times New Roman"/>
          <w:snapToGrid w:val="0"/>
          <w:color w:val="000000"/>
          <w:spacing w:val="0"/>
          <w:kern w:val="21"/>
          <w:sz w:val="32"/>
          <w:szCs w:val="32"/>
          <w:lang w:val="en-US" w:eastAsia="zh-CN" w:bidi="ar"/>
        </w:rPr>
        <w:t xml:space="preserve"> 综合档案馆应当向社会提供地方性法规、规章和规范性文件的公开查阅服务。</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制定机关应当将公布后的地方性法规、规章或者规范性文件及时送同级综合档案馆，以便公众查阅。</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第三十五条  </w:t>
      </w:r>
      <w:r>
        <w:rPr>
          <w:rFonts w:hint="default" w:ascii="Times New Roman" w:hAnsi="Times New Roman" w:eastAsia="仿宋_GB2312" w:cs="Times New Roman"/>
          <w:snapToGrid w:val="0"/>
          <w:color w:val="000000"/>
          <w:spacing w:val="0"/>
          <w:kern w:val="21"/>
          <w:sz w:val="32"/>
          <w:szCs w:val="32"/>
          <w:lang w:val="en-US" w:eastAsia="zh-CN" w:bidi="ar"/>
        </w:rPr>
        <w:t>单位档案机构和专业档案馆应当按照国家有关规定向同级综合档案馆报送档案目录和计算机目录信息。县以上综合档案馆应当向上一级综合档案馆报送馆藏档案目录和计算机目录信息。</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综合档案馆应当建立档案信息网络，加强档案信息资源的开发利用，为社会提供服务。</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第三十六条</w:t>
      </w:r>
      <w:r>
        <w:rPr>
          <w:rFonts w:hint="default" w:ascii="Times New Roman" w:hAnsi="Times New Roman" w:eastAsia="仿宋_GB2312" w:cs="Times New Roman"/>
          <w:snapToGrid w:val="0"/>
          <w:color w:val="000000"/>
          <w:spacing w:val="0"/>
          <w:kern w:val="21"/>
          <w:sz w:val="32"/>
          <w:szCs w:val="32"/>
          <w:lang w:val="en-US" w:eastAsia="zh-CN" w:bidi="ar"/>
        </w:rPr>
        <w:t xml:space="preserve">  档案馆应当为社会利用档案创造便利条件。提供社会利用的档案，可以按照国家有关规定收取费用。具体收费标准由省物价部门会同省财政部门制定。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单位及个人利用其移交、捐赠给档案馆的档案，档案馆应当优先、无偿提供服务。</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第五章  法律责任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第三十七条</w:t>
      </w:r>
      <w:r>
        <w:rPr>
          <w:rFonts w:hint="default" w:ascii="Times New Roman" w:hAnsi="Times New Roman" w:eastAsia="仿宋_GB2312" w:cs="Times New Roman"/>
          <w:snapToGrid w:val="0"/>
          <w:color w:val="000000"/>
          <w:spacing w:val="0"/>
          <w:kern w:val="21"/>
          <w:sz w:val="32"/>
          <w:szCs w:val="32"/>
          <w:lang w:val="en-US" w:eastAsia="zh-CN" w:bidi="ar"/>
        </w:rPr>
        <w:t xml:space="preserve">  违反本条例规定，有下列行为之一的，由县以上档案行政管理部门责令限期改正；逾期不改的，由其主管部门依法对直接负责的主管人员和其他直接责任人员给予处分：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一</w:t>
      </w: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不按规定归档、档案管理混乱的；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二</w:t>
      </w: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不按规定向社会开放档案和提供利用档案的；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三</w:t>
      </w: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不按规定向档案馆移交档案的；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四</w:t>
      </w: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不按规定报送档案处置方案，进行档案登记备案的；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五</w:t>
      </w: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违反本条例第二十二条规定通过项目验收的。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第三十八条 </w:t>
      </w:r>
      <w:r>
        <w:rPr>
          <w:rFonts w:hint="default" w:ascii="Times New Roman" w:hAnsi="Times New Roman" w:eastAsia="仿宋_GB2312" w:cs="Times New Roman"/>
          <w:snapToGrid w:val="0"/>
          <w:color w:val="000000"/>
          <w:spacing w:val="0"/>
          <w:kern w:val="21"/>
          <w:sz w:val="32"/>
          <w:szCs w:val="32"/>
          <w:lang w:val="en-US" w:eastAsia="zh-CN" w:bidi="ar"/>
        </w:rPr>
        <w:t xml:space="preserve"> 违反本条例规定，有下列行为之一的，依法对直接负责的主管人员和其他直接责任人员给予处分；由县以上档案行政管理部门对单位处1万元以上10万元以下罚款，对个人处500元以上5000元以下罚款；有违法所得的，没收违法所得；造成损失的，依法承担赔偿责任；构成犯罪的，依法追究刑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一</w:t>
      </w: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损毁、丢失属于国家所有的档案的；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二</w:t>
      </w: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擅自提供、抄录、公布、销毁属于国家所有的档案或者泄露档案内容，造成严重后果的；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三</w:t>
      </w: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涂改、伪造、窃取档案的；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四</w:t>
      </w: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明知档案危险而不采取保护或者抢救措施，造成档案损失的；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五</w:t>
      </w: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擅自出售、赠送、交换属于国家所有的档案及其复制件的；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六</w:t>
      </w: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公民、法人和其他组织向档案馆以外的单位和个人擅自出售对国家和社会具有保存价值的或者应当保密的非国家所有档案的；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七</w:t>
      </w: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擅自携带、运输、邮寄属于国家所有的、对国家和社会有保存价值或者应当保密的非国家所有档案及其复制件出境的。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前款所列出售或者赠送的档案，由县以上档案行政管理部门依法没收；携带、运输、邮寄禁止出境的档案及其复制件出境的，由海关依法没收，移交综合档案馆。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第三十九条 </w:t>
      </w:r>
      <w:r>
        <w:rPr>
          <w:rFonts w:hint="default" w:ascii="Times New Roman" w:hAnsi="Times New Roman" w:eastAsia="仿宋_GB2312" w:cs="Times New Roman"/>
          <w:snapToGrid w:val="0"/>
          <w:color w:val="000000"/>
          <w:spacing w:val="0"/>
          <w:kern w:val="21"/>
          <w:sz w:val="32"/>
          <w:szCs w:val="32"/>
          <w:lang w:val="en-US" w:eastAsia="zh-CN" w:bidi="ar"/>
        </w:rPr>
        <w:t xml:space="preserve"> 阻碍档案行政管理人员依法执行公务的，由公安机关依照《中华人民共和国治安管理处罚法》予以处罚；构成犯罪的，依法追究刑事责任。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第四十条</w:t>
      </w:r>
      <w:r>
        <w:rPr>
          <w:rFonts w:hint="default" w:ascii="Times New Roman" w:hAnsi="Times New Roman" w:eastAsia="仿宋_GB2312" w:cs="Times New Roman"/>
          <w:snapToGrid w:val="0"/>
          <w:color w:val="000000"/>
          <w:spacing w:val="0"/>
          <w:kern w:val="21"/>
          <w:sz w:val="32"/>
          <w:szCs w:val="32"/>
          <w:lang w:val="en-US" w:eastAsia="zh-CN" w:bidi="ar"/>
        </w:rPr>
        <w:t xml:space="preserve">  档案行政管理人员徇私舞弊、玩忽职守、滥用职权的，由其主管部门依法给予处分；构成犯罪的，依法追究刑事责任。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第六章  附则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第四十一条 </w:t>
      </w:r>
      <w:r>
        <w:rPr>
          <w:rFonts w:hint="default" w:ascii="Times New Roman" w:hAnsi="Times New Roman" w:eastAsia="仿宋_GB2312" w:cs="Times New Roman"/>
          <w:snapToGrid w:val="0"/>
          <w:color w:val="000000"/>
          <w:spacing w:val="0"/>
          <w:kern w:val="21"/>
          <w:sz w:val="32"/>
          <w:szCs w:val="32"/>
          <w:lang w:val="en-US" w:eastAsia="zh-CN" w:bidi="ar"/>
        </w:rPr>
        <w:t xml:space="preserve"> 本条例自公布之日起施行。</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rPr>
          <w:rFonts w:hint="default"/>
          <w:lang w:val="en-US"/>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1588" w:bottom="1871" w:left="1588" w:header="1418"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_GB2312">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Fonts w:hint="eastAsia"/>
        <w:sz w:val="28"/>
        <w:szCs w:val="28"/>
      </w:rPr>
    </w:pPr>
    <w:r>
      <w:rPr>
        <w:rStyle w:val="15"/>
        <w:rFonts w:hint="eastAsia"/>
        <w:color w:val="FFFFFF"/>
        <w:sz w:val="28"/>
        <w:szCs w:val="28"/>
      </w:rPr>
      <w:t>—</w:t>
    </w:r>
    <w:r>
      <w:rPr>
        <w:rStyle w:val="15"/>
        <w:rFonts w:hint="eastAsia"/>
        <w:sz w:val="28"/>
        <w:szCs w:val="28"/>
      </w:rPr>
      <w:t>—</w:t>
    </w:r>
    <w:r>
      <w:rPr>
        <w:rStyle w:val="15"/>
        <w:rFonts w:hint="eastAsia" w:ascii="宋体" w:hAnsi="宋体"/>
        <w:sz w:val="28"/>
        <w:szCs w:val="28"/>
      </w:rPr>
      <w:t xml:space="preserve"> </w:t>
    </w: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lang/>
      </w:rPr>
      <w:t>4</w:t>
    </w:r>
    <w:r>
      <w:rPr>
        <w:sz w:val="28"/>
        <w:szCs w:val="28"/>
      </w:rPr>
      <w:fldChar w:fldCharType="end"/>
    </w:r>
    <w:r>
      <w:rPr>
        <w:rStyle w:val="15"/>
        <w:rFonts w:hint="eastAsia" w:ascii="宋体" w:hAnsi="宋体"/>
        <w:sz w:val="28"/>
        <w:szCs w:val="28"/>
      </w:rPr>
      <w:t xml:space="preserve"> </w:t>
    </w:r>
    <w:r>
      <w:rPr>
        <w:rStyle w:val="15"/>
        <w:rFonts w:hint="eastAsia"/>
        <w:sz w:val="28"/>
        <w:szCs w:val="28"/>
      </w:rPr>
      <w:t>—</w:t>
    </w:r>
    <w:r>
      <w:rPr>
        <w:rStyle w:val="15"/>
        <w:rFonts w:hint="eastAsia"/>
        <w:color w:val="FFFFFF"/>
        <w:sz w:val="28"/>
        <w:szCs w:val="28"/>
      </w:rPr>
      <w:t>—</w: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fldChar w:fldCharType="begin"/>
    </w:r>
    <w:r>
      <w:rPr>
        <w:rStyle w:val="15"/>
      </w:rPr>
      <w:instrText xml:space="preserve">PAGE  </w:instrText>
    </w:r>
    <w:r>
      <w:fldChar w:fldCharType="separate"/>
    </w:r>
    <w:r>
      <w:rPr>
        <w:rStyle w:val="15"/>
        <w:lang/>
      </w:rPr>
      <w:t>22</w: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6"/>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00F"/>
    <w:rsid w:val="000008D3"/>
    <w:rsid w:val="000013A7"/>
    <w:rsid w:val="00002075"/>
    <w:rsid w:val="000023FC"/>
    <w:rsid w:val="00005BF7"/>
    <w:rsid w:val="00005DB4"/>
    <w:rsid w:val="000075A4"/>
    <w:rsid w:val="00007A8F"/>
    <w:rsid w:val="00007ACA"/>
    <w:rsid w:val="000103C6"/>
    <w:rsid w:val="00010FED"/>
    <w:rsid w:val="00011E20"/>
    <w:rsid w:val="000163AD"/>
    <w:rsid w:val="00016C25"/>
    <w:rsid w:val="00021521"/>
    <w:rsid w:val="00023C1A"/>
    <w:rsid w:val="00025644"/>
    <w:rsid w:val="00025AFA"/>
    <w:rsid w:val="00025ECD"/>
    <w:rsid w:val="00026448"/>
    <w:rsid w:val="00026FEC"/>
    <w:rsid w:val="00027255"/>
    <w:rsid w:val="00027FDD"/>
    <w:rsid w:val="00031AA4"/>
    <w:rsid w:val="00032B43"/>
    <w:rsid w:val="0003600E"/>
    <w:rsid w:val="000378DD"/>
    <w:rsid w:val="00043031"/>
    <w:rsid w:val="00044749"/>
    <w:rsid w:val="00050E9F"/>
    <w:rsid w:val="00050F5A"/>
    <w:rsid w:val="00050FB2"/>
    <w:rsid w:val="00052EB1"/>
    <w:rsid w:val="00053B36"/>
    <w:rsid w:val="000547A2"/>
    <w:rsid w:val="000603DC"/>
    <w:rsid w:val="00061913"/>
    <w:rsid w:val="000636B5"/>
    <w:rsid w:val="00063912"/>
    <w:rsid w:val="0006394E"/>
    <w:rsid w:val="000642FD"/>
    <w:rsid w:val="00065D1F"/>
    <w:rsid w:val="00065FAE"/>
    <w:rsid w:val="00066ACC"/>
    <w:rsid w:val="0006708D"/>
    <w:rsid w:val="000709B5"/>
    <w:rsid w:val="00071B85"/>
    <w:rsid w:val="00071C14"/>
    <w:rsid w:val="0007425F"/>
    <w:rsid w:val="00075AE7"/>
    <w:rsid w:val="00084B3D"/>
    <w:rsid w:val="00084CDC"/>
    <w:rsid w:val="00085800"/>
    <w:rsid w:val="00085E8A"/>
    <w:rsid w:val="00085ECE"/>
    <w:rsid w:val="00085ED2"/>
    <w:rsid w:val="00086E1B"/>
    <w:rsid w:val="0009126E"/>
    <w:rsid w:val="00091378"/>
    <w:rsid w:val="00093418"/>
    <w:rsid w:val="00093BC4"/>
    <w:rsid w:val="000965A2"/>
    <w:rsid w:val="00096EE7"/>
    <w:rsid w:val="00097A1B"/>
    <w:rsid w:val="000A0EAE"/>
    <w:rsid w:val="000A12A8"/>
    <w:rsid w:val="000A1DE5"/>
    <w:rsid w:val="000A27C5"/>
    <w:rsid w:val="000A3115"/>
    <w:rsid w:val="000A32E6"/>
    <w:rsid w:val="000A39D3"/>
    <w:rsid w:val="000A3BAC"/>
    <w:rsid w:val="000A6F7E"/>
    <w:rsid w:val="000A7130"/>
    <w:rsid w:val="000B1083"/>
    <w:rsid w:val="000B1BF0"/>
    <w:rsid w:val="000B217C"/>
    <w:rsid w:val="000B39BE"/>
    <w:rsid w:val="000B3DAC"/>
    <w:rsid w:val="000B3F1A"/>
    <w:rsid w:val="000B432F"/>
    <w:rsid w:val="000B470F"/>
    <w:rsid w:val="000B6434"/>
    <w:rsid w:val="000B7F2C"/>
    <w:rsid w:val="000C049A"/>
    <w:rsid w:val="000C2208"/>
    <w:rsid w:val="000C339A"/>
    <w:rsid w:val="000C4718"/>
    <w:rsid w:val="000C4A75"/>
    <w:rsid w:val="000C5D37"/>
    <w:rsid w:val="000C5DF1"/>
    <w:rsid w:val="000C6EA6"/>
    <w:rsid w:val="000D1312"/>
    <w:rsid w:val="000D2BED"/>
    <w:rsid w:val="000D5EA4"/>
    <w:rsid w:val="000D6A1B"/>
    <w:rsid w:val="000E16E8"/>
    <w:rsid w:val="000E498E"/>
    <w:rsid w:val="000E57F0"/>
    <w:rsid w:val="000E6989"/>
    <w:rsid w:val="000E7EAE"/>
    <w:rsid w:val="000F0744"/>
    <w:rsid w:val="000F1535"/>
    <w:rsid w:val="000F28A6"/>
    <w:rsid w:val="000F2B98"/>
    <w:rsid w:val="000F3E57"/>
    <w:rsid w:val="000F3E83"/>
    <w:rsid w:val="000F4EBC"/>
    <w:rsid w:val="000F5611"/>
    <w:rsid w:val="0010372B"/>
    <w:rsid w:val="00103EDF"/>
    <w:rsid w:val="00110D74"/>
    <w:rsid w:val="001116E3"/>
    <w:rsid w:val="001142BD"/>
    <w:rsid w:val="00114E8C"/>
    <w:rsid w:val="0011549A"/>
    <w:rsid w:val="001172D3"/>
    <w:rsid w:val="00117B70"/>
    <w:rsid w:val="001228FB"/>
    <w:rsid w:val="001248F9"/>
    <w:rsid w:val="00125195"/>
    <w:rsid w:val="001277C3"/>
    <w:rsid w:val="0013101B"/>
    <w:rsid w:val="00131258"/>
    <w:rsid w:val="00132779"/>
    <w:rsid w:val="001334EF"/>
    <w:rsid w:val="00133660"/>
    <w:rsid w:val="00137B2F"/>
    <w:rsid w:val="00137B6D"/>
    <w:rsid w:val="00140A5D"/>
    <w:rsid w:val="0014156D"/>
    <w:rsid w:val="00141CCE"/>
    <w:rsid w:val="00141F95"/>
    <w:rsid w:val="001426C9"/>
    <w:rsid w:val="00142A90"/>
    <w:rsid w:val="0014374E"/>
    <w:rsid w:val="00147CC0"/>
    <w:rsid w:val="001505ED"/>
    <w:rsid w:val="001506D1"/>
    <w:rsid w:val="001509CD"/>
    <w:rsid w:val="00150C8B"/>
    <w:rsid w:val="001512C4"/>
    <w:rsid w:val="00155276"/>
    <w:rsid w:val="00155EAE"/>
    <w:rsid w:val="00155F83"/>
    <w:rsid w:val="001567D4"/>
    <w:rsid w:val="0015695B"/>
    <w:rsid w:val="0015705E"/>
    <w:rsid w:val="00160308"/>
    <w:rsid w:val="00161244"/>
    <w:rsid w:val="001636FA"/>
    <w:rsid w:val="00163B98"/>
    <w:rsid w:val="00163F76"/>
    <w:rsid w:val="001656B6"/>
    <w:rsid w:val="00165F1F"/>
    <w:rsid w:val="0016621B"/>
    <w:rsid w:val="001665B3"/>
    <w:rsid w:val="00166F58"/>
    <w:rsid w:val="00170573"/>
    <w:rsid w:val="00170D34"/>
    <w:rsid w:val="0017141B"/>
    <w:rsid w:val="00171422"/>
    <w:rsid w:val="0017224B"/>
    <w:rsid w:val="001771B4"/>
    <w:rsid w:val="0018196D"/>
    <w:rsid w:val="001822EF"/>
    <w:rsid w:val="001828F6"/>
    <w:rsid w:val="001832F4"/>
    <w:rsid w:val="00183CF2"/>
    <w:rsid w:val="00184A93"/>
    <w:rsid w:val="001918A1"/>
    <w:rsid w:val="001918D9"/>
    <w:rsid w:val="00192449"/>
    <w:rsid w:val="00193445"/>
    <w:rsid w:val="00193E26"/>
    <w:rsid w:val="00194C64"/>
    <w:rsid w:val="00197289"/>
    <w:rsid w:val="001A18A2"/>
    <w:rsid w:val="001A2520"/>
    <w:rsid w:val="001A26F9"/>
    <w:rsid w:val="001A2F48"/>
    <w:rsid w:val="001A5146"/>
    <w:rsid w:val="001A6057"/>
    <w:rsid w:val="001B0582"/>
    <w:rsid w:val="001B058E"/>
    <w:rsid w:val="001B1E9D"/>
    <w:rsid w:val="001B37F3"/>
    <w:rsid w:val="001B3EC4"/>
    <w:rsid w:val="001B5F7C"/>
    <w:rsid w:val="001B619C"/>
    <w:rsid w:val="001B7112"/>
    <w:rsid w:val="001B759A"/>
    <w:rsid w:val="001C0365"/>
    <w:rsid w:val="001C24A4"/>
    <w:rsid w:val="001C26C6"/>
    <w:rsid w:val="001C39A3"/>
    <w:rsid w:val="001C3F74"/>
    <w:rsid w:val="001C5825"/>
    <w:rsid w:val="001C617D"/>
    <w:rsid w:val="001C77D0"/>
    <w:rsid w:val="001D20BC"/>
    <w:rsid w:val="001D269D"/>
    <w:rsid w:val="001D3982"/>
    <w:rsid w:val="001D4949"/>
    <w:rsid w:val="001D510C"/>
    <w:rsid w:val="001D669F"/>
    <w:rsid w:val="001D7AA1"/>
    <w:rsid w:val="001E0FD2"/>
    <w:rsid w:val="001E24E2"/>
    <w:rsid w:val="001E56B4"/>
    <w:rsid w:val="001E5969"/>
    <w:rsid w:val="001E6B87"/>
    <w:rsid w:val="001E7E8D"/>
    <w:rsid w:val="001F22FE"/>
    <w:rsid w:val="001F2357"/>
    <w:rsid w:val="001F2CC6"/>
    <w:rsid w:val="001F4279"/>
    <w:rsid w:val="001F5AD4"/>
    <w:rsid w:val="001F6A87"/>
    <w:rsid w:val="0020021D"/>
    <w:rsid w:val="00200CC3"/>
    <w:rsid w:val="00202F11"/>
    <w:rsid w:val="002038CF"/>
    <w:rsid w:val="00203CC5"/>
    <w:rsid w:val="00204A1A"/>
    <w:rsid w:val="002079B4"/>
    <w:rsid w:val="0021017B"/>
    <w:rsid w:val="002111D7"/>
    <w:rsid w:val="00212954"/>
    <w:rsid w:val="00213AA5"/>
    <w:rsid w:val="002142D3"/>
    <w:rsid w:val="002144DA"/>
    <w:rsid w:val="0021481F"/>
    <w:rsid w:val="00217411"/>
    <w:rsid w:val="002176B5"/>
    <w:rsid w:val="00220C9B"/>
    <w:rsid w:val="002213AA"/>
    <w:rsid w:val="00222E8C"/>
    <w:rsid w:val="00223DC8"/>
    <w:rsid w:val="00224521"/>
    <w:rsid w:val="00224C22"/>
    <w:rsid w:val="00226D23"/>
    <w:rsid w:val="00227C08"/>
    <w:rsid w:val="00230D12"/>
    <w:rsid w:val="0023175C"/>
    <w:rsid w:val="002319AB"/>
    <w:rsid w:val="00232676"/>
    <w:rsid w:val="002342A9"/>
    <w:rsid w:val="00234B34"/>
    <w:rsid w:val="0023580F"/>
    <w:rsid w:val="00236408"/>
    <w:rsid w:val="00236788"/>
    <w:rsid w:val="00236916"/>
    <w:rsid w:val="00237A7C"/>
    <w:rsid w:val="00240A58"/>
    <w:rsid w:val="00244713"/>
    <w:rsid w:val="00244EE6"/>
    <w:rsid w:val="002515BE"/>
    <w:rsid w:val="00252278"/>
    <w:rsid w:val="00252F86"/>
    <w:rsid w:val="00253228"/>
    <w:rsid w:val="00253F7B"/>
    <w:rsid w:val="00254DEA"/>
    <w:rsid w:val="002553D9"/>
    <w:rsid w:val="00255D2D"/>
    <w:rsid w:val="00256788"/>
    <w:rsid w:val="00256D0E"/>
    <w:rsid w:val="00260E99"/>
    <w:rsid w:val="002626F8"/>
    <w:rsid w:val="00262C5F"/>
    <w:rsid w:val="00264525"/>
    <w:rsid w:val="0026462F"/>
    <w:rsid w:val="0026491A"/>
    <w:rsid w:val="00264C6F"/>
    <w:rsid w:val="002652AD"/>
    <w:rsid w:val="00265791"/>
    <w:rsid w:val="0027173C"/>
    <w:rsid w:val="0027409E"/>
    <w:rsid w:val="0027470A"/>
    <w:rsid w:val="00274D29"/>
    <w:rsid w:val="0027530A"/>
    <w:rsid w:val="00277F15"/>
    <w:rsid w:val="00277F4B"/>
    <w:rsid w:val="00280EC9"/>
    <w:rsid w:val="002822CA"/>
    <w:rsid w:val="002841E8"/>
    <w:rsid w:val="002855FC"/>
    <w:rsid w:val="0028618B"/>
    <w:rsid w:val="00286DB3"/>
    <w:rsid w:val="00287756"/>
    <w:rsid w:val="0029226D"/>
    <w:rsid w:val="00294421"/>
    <w:rsid w:val="00294C98"/>
    <w:rsid w:val="00294E4B"/>
    <w:rsid w:val="00295A51"/>
    <w:rsid w:val="00295BE5"/>
    <w:rsid w:val="0029629D"/>
    <w:rsid w:val="002962CE"/>
    <w:rsid w:val="00296736"/>
    <w:rsid w:val="002973C6"/>
    <w:rsid w:val="00297522"/>
    <w:rsid w:val="002A1B48"/>
    <w:rsid w:val="002A22BE"/>
    <w:rsid w:val="002A2FA7"/>
    <w:rsid w:val="002A5D10"/>
    <w:rsid w:val="002B00EF"/>
    <w:rsid w:val="002B0C07"/>
    <w:rsid w:val="002B1B41"/>
    <w:rsid w:val="002B2A66"/>
    <w:rsid w:val="002B53D1"/>
    <w:rsid w:val="002B6C77"/>
    <w:rsid w:val="002C2ACB"/>
    <w:rsid w:val="002C2C70"/>
    <w:rsid w:val="002C71C4"/>
    <w:rsid w:val="002D051D"/>
    <w:rsid w:val="002D32FC"/>
    <w:rsid w:val="002D393B"/>
    <w:rsid w:val="002D3B15"/>
    <w:rsid w:val="002D4016"/>
    <w:rsid w:val="002D4564"/>
    <w:rsid w:val="002D4C95"/>
    <w:rsid w:val="002E2F1D"/>
    <w:rsid w:val="002E35EE"/>
    <w:rsid w:val="002E3777"/>
    <w:rsid w:val="002E6B63"/>
    <w:rsid w:val="002E6D46"/>
    <w:rsid w:val="002E77EF"/>
    <w:rsid w:val="002F0747"/>
    <w:rsid w:val="002F4B5E"/>
    <w:rsid w:val="002F5175"/>
    <w:rsid w:val="002F52A9"/>
    <w:rsid w:val="002F562A"/>
    <w:rsid w:val="002F5E89"/>
    <w:rsid w:val="002F64CE"/>
    <w:rsid w:val="002F75F5"/>
    <w:rsid w:val="002F78F0"/>
    <w:rsid w:val="00300253"/>
    <w:rsid w:val="003003D6"/>
    <w:rsid w:val="00300A1C"/>
    <w:rsid w:val="00300B76"/>
    <w:rsid w:val="003014D4"/>
    <w:rsid w:val="00302836"/>
    <w:rsid w:val="0030311C"/>
    <w:rsid w:val="00303456"/>
    <w:rsid w:val="00303550"/>
    <w:rsid w:val="00307E5A"/>
    <w:rsid w:val="003112FB"/>
    <w:rsid w:val="00312876"/>
    <w:rsid w:val="00312C7B"/>
    <w:rsid w:val="00313287"/>
    <w:rsid w:val="00313C15"/>
    <w:rsid w:val="00314C20"/>
    <w:rsid w:val="0031605B"/>
    <w:rsid w:val="00317C67"/>
    <w:rsid w:val="00324661"/>
    <w:rsid w:val="00324A71"/>
    <w:rsid w:val="003258C5"/>
    <w:rsid w:val="00326291"/>
    <w:rsid w:val="003303EA"/>
    <w:rsid w:val="00330A7B"/>
    <w:rsid w:val="003321B5"/>
    <w:rsid w:val="00334682"/>
    <w:rsid w:val="00335DA4"/>
    <w:rsid w:val="00335DCD"/>
    <w:rsid w:val="00336282"/>
    <w:rsid w:val="00336649"/>
    <w:rsid w:val="0033727E"/>
    <w:rsid w:val="003379B1"/>
    <w:rsid w:val="00340938"/>
    <w:rsid w:val="00340CB6"/>
    <w:rsid w:val="003419AF"/>
    <w:rsid w:val="00341F00"/>
    <w:rsid w:val="003423CE"/>
    <w:rsid w:val="0034386E"/>
    <w:rsid w:val="00343CB2"/>
    <w:rsid w:val="003440AB"/>
    <w:rsid w:val="00344F98"/>
    <w:rsid w:val="00346668"/>
    <w:rsid w:val="00346AA2"/>
    <w:rsid w:val="00347B4B"/>
    <w:rsid w:val="00350ACE"/>
    <w:rsid w:val="003512E9"/>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49F"/>
    <w:rsid w:val="0036289D"/>
    <w:rsid w:val="00363AC7"/>
    <w:rsid w:val="003666BA"/>
    <w:rsid w:val="0036722A"/>
    <w:rsid w:val="00370591"/>
    <w:rsid w:val="0037181D"/>
    <w:rsid w:val="00373B21"/>
    <w:rsid w:val="00376FC1"/>
    <w:rsid w:val="00377B5C"/>
    <w:rsid w:val="00377E15"/>
    <w:rsid w:val="003804A9"/>
    <w:rsid w:val="003810E0"/>
    <w:rsid w:val="003815FF"/>
    <w:rsid w:val="00382A47"/>
    <w:rsid w:val="00383E48"/>
    <w:rsid w:val="00384BC5"/>
    <w:rsid w:val="00384E25"/>
    <w:rsid w:val="00385381"/>
    <w:rsid w:val="00385B43"/>
    <w:rsid w:val="00386903"/>
    <w:rsid w:val="00390E07"/>
    <w:rsid w:val="003913CB"/>
    <w:rsid w:val="00392354"/>
    <w:rsid w:val="003956FF"/>
    <w:rsid w:val="0039570A"/>
    <w:rsid w:val="003961EB"/>
    <w:rsid w:val="00396840"/>
    <w:rsid w:val="0039746E"/>
    <w:rsid w:val="0039754D"/>
    <w:rsid w:val="003A4CDA"/>
    <w:rsid w:val="003A6D0F"/>
    <w:rsid w:val="003A76D9"/>
    <w:rsid w:val="003B0CDE"/>
    <w:rsid w:val="003B1C04"/>
    <w:rsid w:val="003B2169"/>
    <w:rsid w:val="003B2F47"/>
    <w:rsid w:val="003B5124"/>
    <w:rsid w:val="003B6EAB"/>
    <w:rsid w:val="003C006A"/>
    <w:rsid w:val="003C030E"/>
    <w:rsid w:val="003C0CDA"/>
    <w:rsid w:val="003C0D7B"/>
    <w:rsid w:val="003C2014"/>
    <w:rsid w:val="003C206E"/>
    <w:rsid w:val="003C5258"/>
    <w:rsid w:val="003C5EA8"/>
    <w:rsid w:val="003C6EA0"/>
    <w:rsid w:val="003C736D"/>
    <w:rsid w:val="003C7429"/>
    <w:rsid w:val="003C745D"/>
    <w:rsid w:val="003C7DAD"/>
    <w:rsid w:val="003C7DE7"/>
    <w:rsid w:val="003D06C3"/>
    <w:rsid w:val="003D06C5"/>
    <w:rsid w:val="003D2AA6"/>
    <w:rsid w:val="003D32FD"/>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4350"/>
    <w:rsid w:val="003F793E"/>
    <w:rsid w:val="004004A2"/>
    <w:rsid w:val="004009EB"/>
    <w:rsid w:val="00400F84"/>
    <w:rsid w:val="00401231"/>
    <w:rsid w:val="00401BB3"/>
    <w:rsid w:val="004061AA"/>
    <w:rsid w:val="00407AB7"/>
    <w:rsid w:val="0041063C"/>
    <w:rsid w:val="00411D44"/>
    <w:rsid w:val="00412ACC"/>
    <w:rsid w:val="00414B71"/>
    <w:rsid w:val="00414C72"/>
    <w:rsid w:val="004150E6"/>
    <w:rsid w:val="00415463"/>
    <w:rsid w:val="0042269F"/>
    <w:rsid w:val="00423260"/>
    <w:rsid w:val="00424A87"/>
    <w:rsid w:val="00427CCA"/>
    <w:rsid w:val="00427D0B"/>
    <w:rsid w:val="00431961"/>
    <w:rsid w:val="00433E0E"/>
    <w:rsid w:val="00433EE8"/>
    <w:rsid w:val="00434C61"/>
    <w:rsid w:val="004375C6"/>
    <w:rsid w:val="00437A0E"/>
    <w:rsid w:val="00437A15"/>
    <w:rsid w:val="00440FCF"/>
    <w:rsid w:val="00444695"/>
    <w:rsid w:val="00445DB5"/>
    <w:rsid w:val="004468F9"/>
    <w:rsid w:val="00450750"/>
    <w:rsid w:val="004515B3"/>
    <w:rsid w:val="00451CA3"/>
    <w:rsid w:val="004538B3"/>
    <w:rsid w:val="00454818"/>
    <w:rsid w:val="00454E30"/>
    <w:rsid w:val="0045501D"/>
    <w:rsid w:val="0045508E"/>
    <w:rsid w:val="0045534E"/>
    <w:rsid w:val="00455550"/>
    <w:rsid w:val="004562FF"/>
    <w:rsid w:val="00456DAB"/>
    <w:rsid w:val="00461EDA"/>
    <w:rsid w:val="004705E3"/>
    <w:rsid w:val="00470D82"/>
    <w:rsid w:val="004712B0"/>
    <w:rsid w:val="00471B00"/>
    <w:rsid w:val="00472F2C"/>
    <w:rsid w:val="00475553"/>
    <w:rsid w:val="00476514"/>
    <w:rsid w:val="0047751B"/>
    <w:rsid w:val="00477D16"/>
    <w:rsid w:val="00477E53"/>
    <w:rsid w:val="004811DF"/>
    <w:rsid w:val="00482BB9"/>
    <w:rsid w:val="004837A0"/>
    <w:rsid w:val="0048391D"/>
    <w:rsid w:val="00484826"/>
    <w:rsid w:val="00485315"/>
    <w:rsid w:val="0049121C"/>
    <w:rsid w:val="00491E85"/>
    <w:rsid w:val="00493374"/>
    <w:rsid w:val="0049448D"/>
    <w:rsid w:val="00497287"/>
    <w:rsid w:val="004976C5"/>
    <w:rsid w:val="004978C8"/>
    <w:rsid w:val="00497C94"/>
    <w:rsid w:val="004A02D6"/>
    <w:rsid w:val="004A045B"/>
    <w:rsid w:val="004A1574"/>
    <w:rsid w:val="004A5B9E"/>
    <w:rsid w:val="004B0832"/>
    <w:rsid w:val="004B28A9"/>
    <w:rsid w:val="004B4E6F"/>
    <w:rsid w:val="004B609C"/>
    <w:rsid w:val="004C12AD"/>
    <w:rsid w:val="004C14A8"/>
    <w:rsid w:val="004C2944"/>
    <w:rsid w:val="004C45DE"/>
    <w:rsid w:val="004C5639"/>
    <w:rsid w:val="004C5DCA"/>
    <w:rsid w:val="004C717C"/>
    <w:rsid w:val="004C7CB2"/>
    <w:rsid w:val="004D09B9"/>
    <w:rsid w:val="004D0E03"/>
    <w:rsid w:val="004D28A8"/>
    <w:rsid w:val="004D35DF"/>
    <w:rsid w:val="004D4469"/>
    <w:rsid w:val="004D6518"/>
    <w:rsid w:val="004D78B4"/>
    <w:rsid w:val="004D7EDC"/>
    <w:rsid w:val="004E1ED1"/>
    <w:rsid w:val="004E25DD"/>
    <w:rsid w:val="004E26D2"/>
    <w:rsid w:val="004E2747"/>
    <w:rsid w:val="004E2BB2"/>
    <w:rsid w:val="004E4BC1"/>
    <w:rsid w:val="004E52FC"/>
    <w:rsid w:val="004E5C2E"/>
    <w:rsid w:val="004E7A34"/>
    <w:rsid w:val="004F0CA0"/>
    <w:rsid w:val="004F0E56"/>
    <w:rsid w:val="004F1E50"/>
    <w:rsid w:val="004F24CD"/>
    <w:rsid w:val="004F5B84"/>
    <w:rsid w:val="004F649B"/>
    <w:rsid w:val="004F692D"/>
    <w:rsid w:val="004F6A1B"/>
    <w:rsid w:val="004F760D"/>
    <w:rsid w:val="00500915"/>
    <w:rsid w:val="00503B18"/>
    <w:rsid w:val="0050552A"/>
    <w:rsid w:val="00506A30"/>
    <w:rsid w:val="00506B28"/>
    <w:rsid w:val="00507AF3"/>
    <w:rsid w:val="0051015C"/>
    <w:rsid w:val="00510676"/>
    <w:rsid w:val="00511D64"/>
    <w:rsid w:val="00513A3B"/>
    <w:rsid w:val="00514D81"/>
    <w:rsid w:val="0051575F"/>
    <w:rsid w:val="005165A6"/>
    <w:rsid w:val="005212BC"/>
    <w:rsid w:val="00521F56"/>
    <w:rsid w:val="00522761"/>
    <w:rsid w:val="00522DE3"/>
    <w:rsid w:val="00523B71"/>
    <w:rsid w:val="00524310"/>
    <w:rsid w:val="00525139"/>
    <w:rsid w:val="0052518A"/>
    <w:rsid w:val="00525E19"/>
    <w:rsid w:val="005261FC"/>
    <w:rsid w:val="005265D0"/>
    <w:rsid w:val="00527A5D"/>
    <w:rsid w:val="005311AE"/>
    <w:rsid w:val="00531B35"/>
    <w:rsid w:val="005329E4"/>
    <w:rsid w:val="00532D97"/>
    <w:rsid w:val="005334DB"/>
    <w:rsid w:val="00533E22"/>
    <w:rsid w:val="0053502F"/>
    <w:rsid w:val="00536058"/>
    <w:rsid w:val="005362BE"/>
    <w:rsid w:val="005373B7"/>
    <w:rsid w:val="00537CE8"/>
    <w:rsid w:val="0054107D"/>
    <w:rsid w:val="00543023"/>
    <w:rsid w:val="00543DDA"/>
    <w:rsid w:val="00545F82"/>
    <w:rsid w:val="00545FD3"/>
    <w:rsid w:val="005462F5"/>
    <w:rsid w:val="00546537"/>
    <w:rsid w:val="005477A1"/>
    <w:rsid w:val="00552413"/>
    <w:rsid w:val="005539C4"/>
    <w:rsid w:val="00555398"/>
    <w:rsid w:val="005553F7"/>
    <w:rsid w:val="00560465"/>
    <w:rsid w:val="005608F0"/>
    <w:rsid w:val="00560DB7"/>
    <w:rsid w:val="00561B20"/>
    <w:rsid w:val="00561E58"/>
    <w:rsid w:val="00564336"/>
    <w:rsid w:val="0056477A"/>
    <w:rsid w:val="00564F8A"/>
    <w:rsid w:val="005657E6"/>
    <w:rsid w:val="005659D5"/>
    <w:rsid w:val="005663A0"/>
    <w:rsid w:val="005664BB"/>
    <w:rsid w:val="005668B8"/>
    <w:rsid w:val="00571A42"/>
    <w:rsid w:val="00571A9A"/>
    <w:rsid w:val="00571FA3"/>
    <w:rsid w:val="00572373"/>
    <w:rsid w:val="0057307B"/>
    <w:rsid w:val="005732DB"/>
    <w:rsid w:val="005750FF"/>
    <w:rsid w:val="00576A4E"/>
    <w:rsid w:val="00576C43"/>
    <w:rsid w:val="00577524"/>
    <w:rsid w:val="00577762"/>
    <w:rsid w:val="005812C9"/>
    <w:rsid w:val="00581B52"/>
    <w:rsid w:val="00582B64"/>
    <w:rsid w:val="0058310B"/>
    <w:rsid w:val="0058312F"/>
    <w:rsid w:val="0058370C"/>
    <w:rsid w:val="00585D13"/>
    <w:rsid w:val="00586FA7"/>
    <w:rsid w:val="00587E13"/>
    <w:rsid w:val="00590B05"/>
    <w:rsid w:val="005921CB"/>
    <w:rsid w:val="00592658"/>
    <w:rsid w:val="005942DD"/>
    <w:rsid w:val="0059585B"/>
    <w:rsid w:val="00595A63"/>
    <w:rsid w:val="00596033"/>
    <w:rsid w:val="005966E7"/>
    <w:rsid w:val="00596816"/>
    <w:rsid w:val="0059799A"/>
    <w:rsid w:val="005A015B"/>
    <w:rsid w:val="005A3C22"/>
    <w:rsid w:val="005A5CAD"/>
    <w:rsid w:val="005A69FC"/>
    <w:rsid w:val="005A6A5A"/>
    <w:rsid w:val="005B05E9"/>
    <w:rsid w:val="005B062C"/>
    <w:rsid w:val="005B25AD"/>
    <w:rsid w:val="005B3B43"/>
    <w:rsid w:val="005B466A"/>
    <w:rsid w:val="005B4EFC"/>
    <w:rsid w:val="005B5DCC"/>
    <w:rsid w:val="005C275A"/>
    <w:rsid w:val="005C27D6"/>
    <w:rsid w:val="005C3C5E"/>
    <w:rsid w:val="005C41E5"/>
    <w:rsid w:val="005C5734"/>
    <w:rsid w:val="005C5CB7"/>
    <w:rsid w:val="005C5F92"/>
    <w:rsid w:val="005C7834"/>
    <w:rsid w:val="005C7E96"/>
    <w:rsid w:val="005D21EF"/>
    <w:rsid w:val="005D6305"/>
    <w:rsid w:val="005D6717"/>
    <w:rsid w:val="005D69A4"/>
    <w:rsid w:val="005D7425"/>
    <w:rsid w:val="005D7A47"/>
    <w:rsid w:val="005E06EF"/>
    <w:rsid w:val="005E096E"/>
    <w:rsid w:val="005E3F44"/>
    <w:rsid w:val="005E4426"/>
    <w:rsid w:val="005E4840"/>
    <w:rsid w:val="005E5CBF"/>
    <w:rsid w:val="005E74D8"/>
    <w:rsid w:val="005F03A8"/>
    <w:rsid w:val="005F0B5E"/>
    <w:rsid w:val="005F190B"/>
    <w:rsid w:val="005F22BA"/>
    <w:rsid w:val="005F25DF"/>
    <w:rsid w:val="005F3C92"/>
    <w:rsid w:val="005F47CF"/>
    <w:rsid w:val="005F554C"/>
    <w:rsid w:val="005F5DC1"/>
    <w:rsid w:val="005F68C1"/>
    <w:rsid w:val="005F7293"/>
    <w:rsid w:val="005F74C1"/>
    <w:rsid w:val="00600691"/>
    <w:rsid w:val="00601AC2"/>
    <w:rsid w:val="00602492"/>
    <w:rsid w:val="00602A52"/>
    <w:rsid w:val="006058A8"/>
    <w:rsid w:val="00605D56"/>
    <w:rsid w:val="00606A54"/>
    <w:rsid w:val="00607031"/>
    <w:rsid w:val="00610AC3"/>
    <w:rsid w:val="0061143E"/>
    <w:rsid w:val="00612FA8"/>
    <w:rsid w:val="006138BC"/>
    <w:rsid w:val="00613ABF"/>
    <w:rsid w:val="00613C54"/>
    <w:rsid w:val="00614D60"/>
    <w:rsid w:val="00616760"/>
    <w:rsid w:val="006167C1"/>
    <w:rsid w:val="0062203E"/>
    <w:rsid w:val="00622B20"/>
    <w:rsid w:val="00622D34"/>
    <w:rsid w:val="00622EBB"/>
    <w:rsid w:val="006233D9"/>
    <w:rsid w:val="00623A5A"/>
    <w:rsid w:val="0062419B"/>
    <w:rsid w:val="00624F26"/>
    <w:rsid w:val="00624FE1"/>
    <w:rsid w:val="00625001"/>
    <w:rsid w:val="00626C85"/>
    <w:rsid w:val="00630264"/>
    <w:rsid w:val="006303EA"/>
    <w:rsid w:val="0063280F"/>
    <w:rsid w:val="006347E9"/>
    <w:rsid w:val="0063598F"/>
    <w:rsid w:val="00636B02"/>
    <w:rsid w:val="00637009"/>
    <w:rsid w:val="00637634"/>
    <w:rsid w:val="00637AEC"/>
    <w:rsid w:val="006404A6"/>
    <w:rsid w:val="00640FC6"/>
    <w:rsid w:val="0064173E"/>
    <w:rsid w:val="006428C7"/>
    <w:rsid w:val="006450C5"/>
    <w:rsid w:val="00646BC6"/>
    <w:rsid w:val="00651025"/>
    <w:rsid w:val="006513B3"/>
    <w:rsid w:val="00652BE1"/>
    <w:rsid w:val="00661FC6"/>
    <w:rsid w:val="00662594"/>
    <w:rsid w:val="0066294F"/>
    <w:rsid w:val="00662F14"/>
    <w:rsid w:val="00663327"/>
    <w:rsid w:val="00665204"/>
    <w:rsid w:val="00665D70"/>
    <w:rsid w:val="00666686"/>
    <w:rsid w:val="00667180"/>
    <w:rsid w:val="00667934"/>
    <w:rsid w:val="00667BF4"/>
    <w:rsid w:val="0067024E"/>
    <w:rsid w:val="006708EE"/>
    <w:rsid w:val="00670ECB"/>
    <w:rsid w:val="00671C04"/>
    <w:rsid w:val="00673C93"/>
    <w:rsid w:val="00676784"/>
    <w:rsid w:val="00677138"/>
    <w:rsid w:val="006772AC"/>
    <w:rsid w:val="00677D9C"/>
    <w:rsid w:val="00677FDB"/>
    <w:rsid w:val="0068023E"/>
    <w:rsid w:val="00680A4F"/>
    <w:rsid w:val="006823A5"/>
    <w:rsid w:val="006827C6"/>
    <w:rsid w:val="0068300F"/>
    <w:rsid w:val="00685049"/>
    <w:rsid w:val="00685EB0"/>
    <w:rsid w:val="00686517"/>
    <w:rsid w:val="00686943"/>
    <w:rsid w:val="0068760C"/>
    <w:rsid w:val="00687E7F"/>
    <w:rsid w:val="0069084D"/>
    <w:rsid w:val="00690B1E"/>
    <w:rsid w:val="00691092"/>
    <w:rsid w:val="00692232"/>
    <w:rsid w:val="00692392"/>
    <w:rsid w:val="00692601"/>
    <w:rsid w:val="0069267A"/>
    <w:rsid w:val="006937C2"/>
    <w:rsid w:val="00694848"/>
    <w:rsid w:val="00695639"/>
    <w:rsid w:val="00695792"/>
    <w:rsid w:val="00695E64"/>
    <w:rsid w:val="006A0213"/>
    <w:rsid w:val="006A0F19"/>
    <w:rsid w:val="006A34F9"/>
    <w:rsid w:val="006A3E9B"/>
    <w:rsid w:val="006A424B"/>
    <w:rsid w:val="006A492F"/>
    <w:rsid w:val="006B0AEA"/>
    <w:rsid w:val="006B1D90"/>
    <w:rsid w:val="006B1FBC"/>
    <w:rsid w:val="006B2D8C"/>
    <w:rsid w:val="006B43A3"/>
    <w:rsid w:val="006B6005"/>
    <w:rsid w:val="006B646B"/>
    <w:rsid w:val="006B651E"/>
    <w:rsid w:val="006B7A5F"/>
    <w:rsid w:val="006C1DE4"/>
    <w:rsid w:val="006C291E"/>
    <w:rsid w:val="006C306C"/>
    <w:rsid w:val="006C6444"/>
    <w:rsid w:val="006C6F83"/>
    <w:rsid w:val="006C7304"/>
    <w:rsid w:val="006C749D"/>
    <w:rsid w:val="006C7A0C"/>
    <w:rsid w:val="006D08D2"/>
    <w:rsid w:val="006D1CE9"/>
    <w:rsid w:val="006D2E28"/>
    <w:rsid w:val="006D2E2F"/>
    <w:rsid w:val="006D3B45"/>
    <w:rsid w:val="006D3C50"/>
    <w:rsid w:val="006D3FB1"/>
    <w:rsid w:val="006D452F"/>
    <w:rsid w:val="006D4A19"/>
    <w:rsid w:val="006D5126"/>
    <w:rsid w:val="006D5523"/>
    <w:rsid w:val="006D6065"/>
    <w:rsid w:val="006D61D7"/>
    <w:rsid w:val="006D7C4F"/>
    <w:rsid w:val="006E3714"/>
    <w:rsid w:val="006E3BED"/>
    <w:rsid w:val="006E6631"/>
    <w:rsid w:val="006E67B4"/>
    <w:rsid w:val="006E7A90"/>
    <w:rsid w:val="006E7F9B"/>
    <w:rsid w:val="006F20DF"/>
    <w:rsid w:val="006F2F68"/>
    <w:rsid w:val="006F4BBC"/>
    <w:rsid w:val="006F4EF0"/>
    <w:rsid w:val="00701632"/>
    <w:rsid w:val="007023A6"/>
    <w:rsid w:val="00702D0B"/>
    <w:rsid w:val="00704467"/>
    <w:rsid w:val="0070468A"/>
    <w:rsid w:val="00705025"/>
    <w:rsid w:val="00710D37"/>
    <w:rsid w:val="0071137A"/>
    <w:rsid w:val="0071352C"/>
    <w:rsid w:val="00713BBE"/>
    <w:rsid w:val="00716201"/>
    <w:rsid w:val="00716410"/>
    <w:rsid w:val="00716D9F"/>
    <w:rsid w:val="00717735"/>
    <w:rsid w:val="00717A02"/>
    <w:rsid w:val="0072107A"/>
    <w:rsid w:val="0072157B"/>
    <w:rsid w:val="00721C6B"/>
    <w:rsid w:val="00722199"/>
    <w:rsid w:val="00724E4E"/>
    <w:rsid w:val="007268C0"/>
    <w:rsid w:val="00732E08"/>
    <w:rsid w:val="00733FA4"/>
    <w:rsid w:val="00736656"/>
    <w:rsid w:val="0073717B"/>
    <w:rsid w:val="00740BB4"/>
    <w:rsid w:val="00740E76"/>
    <w:rsid w:val="00741835"/>
    <w:rsid w:val="0074264F"/>
    <w:rsid w:val="0074304E"/>
    <w:rsid w:val="0074335E"/>
    <w:rsid w:val="0074395A"/>
    <w:rsid w:val="0074461F"/>
    <w:rsid w:val="00744E48"/>
    <w:rsid w:val="00745440"/>
    <w:rsid w:val="00746894"/>
    <w:rsid w:val="00747D55"/>
    <w:rsid w:val="007545DF"/>
    <w:rsid w:val="00761BE1"/>
    <w:rsid w:val="00761DAD"/>
    <w:rsid w:val="0076259D"/>
    <w:rsid w:val="007653A4"/>
    <w:rsid w:val="007660CD"/>
    <w:rsid w:val="00767A43"/>
    <w:rsid w:val="00770DB1"/>
    <w:rsid w:val="00772AF9"/>
    <w:rsid w:val="007733AF"/>
    <w:rsid w:val="0077427A"/>
    <w:rsid w:val="00776185"/>
    <w:rsid w:val="00776A87"/>
    <w:rsid w:val="007775C0"/>
    <w:rsid w:val="00777EA8"/>
    <w:rsid w:val="00777EF5"/>
    <w:rsid w:val="00780CE3"/>
    <w:rsid w:val="00780D6D"/>
    <w:rsid w:val="00781BC1"/>
    <w:rsid w:val="00781D00"/>
    <w:rsid w:val="00782E64"/>
    <w:rsid w:val="00783028"/>
    <w:rsid w:val="00784643"/>
    <w:rsid w:val="00785BD4"/>
    <w:rsid w:val="00786681"/>
    <w:rsid w:val="00787C8B"/>
    <w:rsid w:val="00790F21"/>
    <w:rsid w:val="00793D4D"/>
    <w:rsid w:val="00793FA9"/>
    <w:rsid w:val="007A0391"/>
    <w:rsid w:val="007A03B2"/>
    <w:rsid w:val="007A2F56"/>
    <w:rsid w:val="007A2F8D"/>
    <w:rsid w:val="007A310F"/>
    <w:rsid w:val="007A3790"/>
    <w:rsid w:val="007A3A27"/>
    <w:rsid w:val="007A4A9B"/>
    <w:rsid w:val="007A4B23"/>
    <w:rsid w:val="007A5A6F"/>
    <w:rsid w:val="007A63E9"/>
    <w:rsid w:val="007A7A48"/>
    <w:rsid w:val="007B1EE8"/>
    <w:rsid w:val="007B2F41"/>
    <w:rsid w:val="007B432D"/>
    <w:rsid w:val="007B538C"/>
    <w:rsid w:val="007B7C57"/>
    <w:rsid w:val="007C1B78"/>
    <w:rsid w:val="007C5398"/>
    <w:rsid w:val="007C62D5"/>
    <w:rsid w:val="007D1628"/>
    <w:rsid w:val="007D3A4E"/>
    <w:rsid w:val="007D4293"/>
    <w:rsid w:val="007D47BC"/>
    <w:rsid w:val="007D5C85"/>
    <w:rsid w:val="007D7FF2"/>
    <w:rsid w:val="007E0A96"/>
    <w:rsid w:val="007E3254"/>
    <w:rsid w:val="007E40B1"/>
    <w:rsid w:val="007E7B2A"/>
    <w:rsid w:val="007E7D39"/>
    <w:rsid w:val="007F05E8"/>
    <w:rsid w:val="007F0836"/>
    <w:rsid w:val="007F25A9"/>
    <w:rsid w:val="007F3171"/>
    <w:rsid w:val="007F3175"/>
    <w:rsid w:val="007F51F6"/>
    <w:rsid w:val="007F591E"/>
    <w:rsid w:val="007F5A47"/>
    <w:rsid w:val="007F6D62"/>
    <w:rsid w:val="008004B0"/>
    <w:rsid w:val="00802824"/>
    <w:rsid w:val="00802C03"/>
    <w:rsid w:val="0080554E"/>
    <w:rsid w:val="00810BC2"/>
    <w:rsid w:val="008119A1"/>
    <w:rsid w:val="00813BFB"/>
    <w:rsid w:val="00813FC9"/>
    <w:rsid w:val="008151E6"/>
    <w:rsid w:val="008176E7"/>
    <w:rsid w:val="008204CE"/>
    <w:rsid w:val="00822240"/>
    <w:rsid w:val="0082224F"/>
    <w:rsid w:val="00823124"/>
    <w:rsid w:val="008231C3"/>
    <w:rsid w:val="00824D89"/>
    <w:rsid w:val="008261C4"/>
    <w:rsid w:val="0082627D"/>
    <w:rsid w:val="008268B3"/>
    <w:rsid w:val="00826ED5"/>
    <w:rsid w:val="00826FF1"/>
    <w:rsid w:val="008309D6"/>
    <w:rsid w:val="00831305"/>
    <w:rsid w:val="008323B0"/>
    <w:rsid w:val="008348B1"/>
    <w:rsid w:val="00835785"/>
    <w:rsid w:val="008358A8"/>
    <w:rsid w:val="00837A6B"/>
    <w:rsid w:val="00837AF3"/>
    <w:rsid w:val="00837F9D"/>
    <w:rsid w:val="0084108F"/>
    <w:rsid w:val="008431A5"/>
    <w:rsid w:val="00846DB7"/>
    <w:rsid w:val="008505C5"/>
    <w:rsid w:val="00850CED"/>
    <w:rsid w:val="00853B08"/>
    <w:rsid w:val="008558AC"/>
    <w:rsid w:val="00856C5C"/>
    <w:rsid w:val="00856DD4"/>
    <w:rsid w:val="00863DFC"/>
    <w:rsid w:val="00866AD0"/>
    <w:rsid w:val="008704E4"/>
    <w:rsid w:val="00870932"/>
    <w:rsid w:val="00870CD2"/>
    <w:rsid w:val="00873116"/>
    <w:rsid w:val="00874211"/>
    <w:rsid w:val="008742F8"/>
    <w:rsid w:val="00875938"/>
    <w:rsid w:val="008767B8"/>
    <w:rsid w:val="008772DB"/>
    <w:rsid w:val="0087793E"/>
    <w:rsid w:val="00877E16"/>
    <w:rsid w:val="0088113B"/>
    <w:rsid w:val="00882601"/>
    <w:rsid w:val="008829A1"/>
    <w:rsid w:val="00884248"/>
    <w:rsid w:val="00885E2B"/>
    <w:rsid w:val="0088642B"/>
    <w:rsid w:val="00890112"/>
    <w:rsid w:val="008927E4"/>
    <w:rsid w:val="00895E2D"/>
    <w:rsid w:val="00896105"/>
    <w:rsid w:val="008A0A47"/>
    <w:rsid w:val="008A260F"/>
    <w:rsid w:val="008A4B97"/>
    <w:rsid w:val="008A67DB"/>
    <w:rsid w:val="008A6814"/>
    <w:rsid w:val="008B0787"/>
    <w:rsid w:val="008B0B47"/>
    <w:rsid w:val="008B1868"/>
    <w:rsid w:val="008B1EA8"/>
    <w:rsid w:val="008B26F7"/>
    <w:rsid w:val="008B3807"/>
    <w:rsid w:val="008B3B78"/>
    <w:rsid w:val="008B5896"/>
    <w:rsid w:val="008B61DC"/>
    <w:rsid w:val="008B6E5A"/>
    <w:rsid w:val="008B74CA"/>
    <w:rsid w:val="008C0AF3"/>
    <w:rsid w:val="008C2355"/>
    <w:rsid w:val="008C31DA"/>
    <w:rsid w:val="008C4688"/>
    <w:rsid w:val="008C54C8"/>
    <w:rsid w:val="008C5ED2"/>
    <w:rsid w:val="008C786C"/>
    <w:rsid w:val="008D01E5"/>
    <w:rsid w:val="008D02D4"/>
    <w:rsid w:val="008D0A12"/>
    <w:rsid w:val="008D2DBA"/>
    <w:rsid w:val="008D43BD"/>
    <w:rsid w:val="008D4A09"/>
    <w:rsid w:val="008D4AAD"/>
    <w:rsid w:val="008D786C"/>
    <w:rsid w:val="008E5791"/>
    <w:rsid w:val="008E5C3E"/>
    <w:rsid w:val="008E6AD0"/>
    <w:rsid w:val="008E6B08"/>
    <w:rsid w:val="008E6DBA"/>
    <w:rsid w:val="008E7244"/>
    <w:rsid w:val="008E7DB3"/>
    <w:rsid w:val="008F28F7"/>
    <w:rsid w:val="008F2942"/>
    <w:rsid w:val="008F3368"/>
    <w:rsid w:val="008F5790"/>
    <w:rsid w:val="008F5C01"/>
    <w:rsid w:val="008F721F"/>
    <w:rsid w:val="00900761"/>
    <w:rsid w:val="0090136C"/>
    <w:rsid w:val="009020AB"/>
    <w:rsid w:val="00902847"/>
    <w:rsid w:val="0090438D"/>
    <w:rsid w:val="009045AE"/>
    <w:rsid w:val="00906349"/>
    <w:rsid w:val="009069CB"/>
    <w:rsid w:val="00906F67"/>
    <w:rsid w:val="00907F4C"/>
    <w:rsid w:val="00911572"/>
    <w:rsid w:val="009118DA"/>
    <w:rsid w:val="0091221A"/>
    <w:rsid w:val="009154D2"/>
    <w:rsid w:val="00915570"/>
    <w:rsid w:val="0091706A"/>
    <w:rsid w:val="00920050"/>
    <w:rsid w:val="009221B5"/>
    <w:rsid w:val="0092332F"/>
    <w:rsid w:val="00925741"/>
    <w:rsid w:val="0092745B"/>
    <w:rsid w:val="009306F9"/>
    <w:rsid w:val="009313D6"/>
    <w:rsid w:val="00934665"/>
    <w:rsid w:val="0093518F"/>
    <w:rsid w:val="009352D3"/>
    <w:rsid w:val="009359DB"/>
    <w:rsid w:val="00936124"/>
    <w:rsid w:val="009361E0"/>
    <w:rsid w:val="0094073F"/>
    <w:rsid w:val="00941210"/>
    <w:rsid w:val="009416B2"/>
    <w:rsid w:val="00942897"/>
    <w:rsid w:val="009431E6"/>
    <w:rsid w:val="0094527D"/>
    <w:rsid w:val="0094785F"/>
    <w:rsid w:val="0095253F"/>
    <w:rsid w:val="0095295A"/>
    <w:rsid w:val="0095433A"/>
    <w:rsid w:val="00955FB9"/>
    <w:rsid w:val="009574F9"/>
    <w:rsid w:val="009647C2"/>
    <w:rsid w:val="009654ED"/>
    <w:rsid w:val="00965E00"/>
    <w:rsid w:val="0096724C"/>
    <w:rsid w:val="009674BB"/>
    <w:rsid w:val="009717BE"/>
    <w:rsid w:val="00971D03"/>
    <w:rsid w:val="00971DC8"/>
    <w:rsid w:val="00972F62"/>
    <w:rsid w:val="00974FFC"/>
    <w:rsid w:val="009751F1"/>
    <w:rsid w:val="00976AF4"/>
    <w:rsid w:val="00977172"/>
    <w:rsid w:val="00977CF2"/>
    <w:rsid w:val="0098109A"/>
    <w:rsid w:val="009836AD"/>
    <w:rsid w:val="00984256"/>
    <w:rsid w:val="00984C79"/>
    <w:rsid w:val="009860DD"/>
    <w:rsid w:val="00986A6F"/>
    <w:rsid w:val="00987F6A"/>
    <w:rsid w:val="00990018"/>
    <w:rsid w:val="00990266"/>
    <w:rsid w:val="00990D5B"/>
    <w:rsid w:val="009923AD"/>
    <w:rsid w:val="009926B5"/>
    <w:rsid w:val="00992BDA"/>
    <w:rsid w:val="009930ED"/>
    <w:rsid w:val="00997E91"/>
    <w:rsid w:val="00997FCE"/>
    <w:rsid w:val="009A276F"/>
    <w:rsid w:val="009A3253"/>
    <w:rsid w:val="009A3BEC"/>
    <w:rsid w:val="009A4029"/>
    <w:rsid w:val="009A42E1"/>
    <w:rsid w:val="009A492B"/>
    <w:rsid w:val="009A497E"/>
    <w:rsid w:val="009A670D"/>
    <w:rsid w:val="009B0448"/>
    <w:rsid w:val="009B10CF"/>
    <w:rsid w:val="009B15CD"/>
    <w:rsid w:val="009B1629"/>
    <w:rsid w:val="009B4D02"/>
    <w:rsid w:val="009B5495"/>
    <w:rsid w:val="009B54E6"/>
    <w:rsid w:val="009B5657"/>
    <w:rsid w:val="009B57A1"/>
    <w:rsid w:val="009B5CB6"/>
    <w:rsid w:val="009B628C"/>
    <w:rsid w:val="009B7829"/>
    <w:rsid w:val="009B7842"/>
    <w:rsid w:val="009C0387"/>
    <w:rsid w:val="009C26A9"/>
    <w:rsid w:val="009C4C31"/>
    <w:rsid w:val="009C5FA6"/>
    <w:rsid w:val="009C7223"/>
    <w:rsid w:val="009C756D"/>
    <w:rsid w:val="009C7707"/>
    <w:rsid w:val="009D067D"/>
    <w:rsid w:val="009D1174"/>
    <w:rsid w:val="009D2E3F"/>
    <w:rsid w:val="009D30D7"/>
    <w:rsid w:val="009D41AE"/>
    <w:rsid w:val="009D4CED"/>
    <w:rsid w:val="009D68FA"/>
    <w:rsid w:val="009D7AEC"/>
    <w:rsid w:val="009E2C3E"/>
    <w:rsid w:val="009E3411"/>
    <w:rsid w:val="009E3B51"/>
    <w:rsid w:val="009E3C61"/>
    <w:rsid w:val="009E505C"/>
    <w:rsid w:val="009E63AA"/>
    <w:rsid w:val="009E685A"/>
    <w:rsid w:val="009E7426"/>
    <w:rsid w:val="009F36E7"/>
    <w:rsid w:val="009F3726"/>
    <w:rsid w:val="009F470E"/>
    <w:rsid w:val="009F54E9"/>
    <w:rsid w:val="009F7348"/>
    <w:rsid w:val="009F7DCC"/>
    <w:rsid w:val="009F7DF2"/>
    <w:rsid w:val="009F7F69"/>
    <w:rsid w:val="00A00381"/>
    <w:rsid w:val="00A00639"/>
    <w:rsid w:val="00A00D8E"/>
    <w:rsid w:val="00A011BB"/>
    <w:rsid w:val="00A01BA4"/>
    <w:rsid w:val="00A024FD"/>
    <w:rsid w:val="00A04729"/>
    <w:rsid w:val="00A047CB"/>
    <w:rsid w:val="00A05448"/>
    <w:rsid w:val="00A0737E"/>
    <w:rsid w:val="00A10514"/>
    <w:rsid w:val="00A10E84"/>
    <w:rsid w:val="00A11D17"/>
    <w:rsid w:val="00A122A2"/>
    <w:rsid w:val="00A12CAB"/>
    <w:rsid w:val="00A13BAC"/>
    <w:rsid w:val="00A14EA3"/>
    <w:rsid w:val="00A210B8"/>
    <w:rsid w:val="00A2110F"/>
    <w:rsid w:val="00A21BF4"/>
    <w:rsid w:val="00A22552"/>
    <w:rsid w:val="00A22DFD"/>
    <w:rsid w:val="00A25622"/>
    <w:rsid w:val="00A25EBA"/>
    <w:rsid w:val="00A260E3"/>
    <w:rsid w:val="00A26889"/>
    <w:rsid w:val="00A277D7"/>
    <w:rsid w:val="00A3138E"/>
    <w:rsid w:val="00A334E6"/>
    <w:rsid w:val="00A3380A"/>
    <w:rsid w:val="00A33E84"/>
    <w:rsid w:val="00A379B9"/>
    <w:rsid w:val="00A41236"/>
    <w:rsid w:val="00A4303A"/>
    <w:rsid w:val="00A43BDF"/>
    <w:rsid w:val="00A45455"/>
    <w:rsid w:val="00A46BCC"/>
    <w:rsid w:val="00A4747F"/>
    <w:rsid w:val="00A474DE"/>
    <w:rsid w:val="00A47622"/>
    <w:rsid w:val="00A5069A"/>
    <w:rsid w:val="00A5181E"/>
    <w:rsid w:val="00A525BE"/>
    <w:rsid w:val="00A52DCD"/>
    <w:rsid w:val="00A53176"/>
    <w:rsid w:val="00A53912"/>
    <w:rsid w:val="00A539D2"/>
    <w:rsid w:val="00A53ED2"/>
    <w:rsid w:val="00A53F25"/>
    <w:rsid w:val="00A544D0"/>
    <w:rsid w:val="00A54A9C"/>
    <w:rsid w:val="00A54BB8"/>
    <w:rsid w:val="00A5513C"/>
    <w:rsid w:val="00A56623"/>
    <w:rsid w:val="00A61257"/>
    <w:rsid w:val="00A61C0C"/>
    <w:rsid w:val="00A62C25"/>
    <w:rsid w:val="00A6445E"/>
    <w:rsid w:val="00A64B84"/>
    <w:rsid w:val="00A66387"/>
    <w:rsid w:val="00A66472"/>
    <w:rsid w:val="00A669C6"/>
    <w:rsid w:val="00A675B3"/>
    <w:rsid w:val="00A67CDD"/>
    <w:rsid w:val="00A67DED"/>
    <w:rsid w:val="00A70EC3"/>
    <w:rsid w:val="00A71AEC"/>
    <w:rsid w:val="00A72C31"/>
    <w:rsid w:val="00A73080"/>
    <w:rsid w:val="00A73C42"/>
    <w:rsid w:val="00A74032"/>
    <w:rsid w:val="00A74944"/>
    <w:rsid w:val="00A7617D"/>
    <w:rsid w:val="00A7681D"/>
    <w:rsid w:val="00A77215"/>
    <w:rsid w:val="00A77380"/>
    <w:rsid w:val="00A77546"/>
    <w:rsid w:val="00A80D7F"/>
    <w:rsid w:val="00A80F42"/>
    <w:rsid w:val="00A81800"/>
    <w:rsid w:val="00A8190B"/>
    <w:rsid w:val="00A82296"/>
    <w:rsid w:val="00A82758"/>
    <w:rsid w:val="00A82D1B"/>
    <w:rsid w:val="00A82D92"/>
    <w:rsid w:val="00A8355E"/>
    <w:rsid w:val="00A84547"/>
    <w:rsid w:val="00A84CCF"/>
    <w:rsid w:val="00A85124"/>
    <w:rsid w:val="00A870DB"/>
    <w:rsid w:val="00A874F7"/>
    <w:rsid w:val="00A9235B"/>
    <w:rsid w:val="00A9254B"/>
    <w:rsid w:val="00A930C6"/>
    <w:rsid w:val="00A93812"/>
    <w:rsid w:val="00A9442B"/>
    <w:rsid w:val="00A951F8"/>
    <w:rsid w:val="00A955E0"/>
    <w:rsid w:val="00A95644"/>
    <w:rsid w:val="00A95DE6"/>
    <w:rsid w:val="00A97E3B"/>
    <w:rsid w:val="00AA03D5"/>
    <w:rsid w:val="00AA103B"/>
    <w:rsid w:val="00AA1F3E"/>
    <w:rsid w:val="00AA57D7"/>
    <w:rsid w:val="00AA5843"/>
    <w:rsid w:val="00AA5BAB"/>
    <w:rsid w:val="00AA5BDD"/>
    <w:rsid w:val="00AA5F24"/>
    <w:rsid w:val="00AA6AD6"/>
    <w:rsid w:val="00AB0B02"/>
    <w:rsid w:val="00AB1905"/>
    <w:rsid w:val="00AB2543"/>
    <w:rsid w:val="00AB388B"/>
    <w:rsid w:val="00AB487A"/>
    <w:rsid w:val="00AB5CC3"/>
    <w:rsid w:val="00AB6A10"/>
    <w:rsid w:val="00AC1867"/>
    <w:rsid w:val="00AC5160"/>
    <w:rsid w:val="00AC574A"/>
    <w:rsid w:val="00AC629A"/>
    <w:rsid w:val="00AC6E23"/>
    <w:rsid w:val="00AC74C4"/>
    <w:rsid w:val="00AC7F7F"/>
    <w:rsid w:val="00AD00EE"/>
    <w:rsid w:val="00AD037E"/>
    <w:rsid w:val="00AD1D2C"/>
    <w:rsid w:val="00AD1E18"/>
    <w:rsid w:val="00AD226A"/>
    <w:rsid w:val="00AD2344"/>
    <w:rsid w:val="00AD23B3"/>
    <w:rsid w:val="00AD2C82"/>
    <w:rsid w:val="00AD3955"/>
    <w:rsid w:val="00AD47DA"/>
    <w:rsid w:val="00AD4C32"/>
    <w:rsid w:val="00AE2199"/>
    <w:rsid w:val="00AE23DC"/>
    <w:rsid w:val="00AE48FD"/>
    <w:rsid w:val="00AE4ACD"/>
    <w:rsid w:val="00AE517C"/>
    <w:rsid w:val="00AF06AE"/>
    <w:rsid w:val="00AF09BD"/>
    <w:rsid w:val="00AF15C7"/>
    <w:rsid w:val="00AF543A"/>
    <w:rsid w:val="00AF56DD"/>
    <w:rsid w:val="00AF5CD9"/>
    <w:rsid w:val="00B002E0"/>
    <w:rsid w:val="00B02879"/>
    <w:rsid w:val="00B0366F"/>
    <w:rsid w:val="00B03DD2"/>
    <w:rsid w:val="00B03F27"/>
    <w:rsid w:val="00B05312"/>
    <w:rsid w:val="00B058B9"/>
    <w:rsid w:val="00B05E91"/>
    <w:rsid w:val="00B0622A"/>
    <w:rsid w:val="00B06645"/>
    <w:rsid w:val="00B10EAD"/>
    <w:rsid w:val="00B114DF"/>
    <w:rsid w:val="00B115C6"/>
    <w:rsid w:val="00B13772"/>
    <w:rsid w:val="00B13C05"/>
    <w:rsid w:val="00B1425A"/>
    <w:rsid w:val="00B14344"/>
    <w:rsid w:val="00B15BEF"/>
    <w:rsid w:val="00B15FDB"/>
    <w:rsid w:val="00B1650A"/>
    <w:rsid w:val="00B22196"/>
    <w:rsid w:val="00B232E8"/>
    <w:rsid w:val="00B24B0E"/>
    <w:rsid w:val="00B24E2A"/>
    <w:rsid w:val="00B276BB"/>
    <w:rsid w:val="00B27DDA"/>
    <w:rsid w:val="00B27F0C"/>
    <w:rsid w:val="00B30222"/>
    <w:rsid w:val="00B30E2A"/>
    <w:rsid w:val="00B31141"/>
    <w:rsid w:val="00B31F8A"/>
    <w:rsid w:val="00B333E7"/>
    <w:rsid w:val="00B334B6"/>
    <w:rsid w:val="00B357D4"/>
    <w:rsid w:val="00B36D64"/>
    <w:rsid w:val="00B37254"/>
    <w:rsid w:val="00B37DA8"/>
    <w:rsid w:val="00B420DC"/>
    <w:rsid w:val="00B44D85"/>
    <w:rsid w:val="00B4540A"/>
    <w:rsid w:val="00B478C3"/>
    <w:rsid w:val="00B508CD"/>
    <w:rsid w:val="00B5107D"/>
    <w:rsid w:val="00B51701"/>
    <w:rsid w:val="00B51A15"/>
    <w:rsid w:val="00B51F22"/>
    <w:rsid w:val="00B5271C"/>
    <w:rsid w:val="00B52B33"/>
    <w:rsid w:val="00B539EE"/>
    <w:rsid w:val="00B551A6"/>
    <w:rsid w:val="00B55351"/>
    <w:rsid w:val="00B57D2E"/>
    <w:rsid w:val="00B61867"/>
    <w:rsid w:val="00B61D5D"/>
    <w:rsid w:val="00B62096"/>
    <w:rsid w:val="00B63FCF"/>
    <w:rsid w:val="00B6432F"/>
    <w:rsid w:val="00B65512"/>
    <w:rsid w:val="00B66768"/>
    <w:rsid w:val="00B67536"/>
    <w:rsid w:val="00B67B71"/>
    <w:rsid w:val="00B708B5"/>
    <w:rsid w:val="00B70ADA"/>
    <w:rsid w:val="00B72180"/>
    <w:rsid w:val="00B72667"/>
    <w:rsid w:val="00B72B25"/>
    <w:rsid w:val="00B73635"/>
    <w:rsid w:val="00B77E61"/>
    <w:rsid w:val="00B80244"/>
    <w:rsid w:val="00B805FF"/>
    <w:rsid w:val="00B8240B"/>
    <w:rsid w:val="00B82A98"/>
    <w:rsid w:val="00B84463"/>
    <w:rsid w:val="00B85505"/>
    <w:rsid w:val="00B8680C"/>
    <w:rsid w:val="00B91D9D"/>
    <w:rsid w:val="00B92C31"/>
    <w:rsid w:val="00B92D1A"/>
    <w:rsid w:val="00B94709"/>
    <w:rsid w:val="00B955C0"/>
    <w:rsid w:val="00B95F69"/>
    <w:rsid w:val="00B960DB"/>
    <w:rsid w:val="00BA1116"/>
    <w:rsid w:val="00BA15A0"/>
    <w:rsid w:val="00BA179C"/>
    <w:rsid w:val="00BA2FC7"/>
    <w:rsid w:val="00BA5370"/>
    <w:rsid w:val="00BA5718"/>
    <w:rsid w:val="00BA5A4E"/>
    <w:rsid w:val="00BA6505"/>
    <w:rsid w:val="00BB14D6"/>
    <w:rsid w:val="00BB1A58"/>
    <w:rsid w:val="00BB20A7"/>
    <w:rsid w:val="00BB3332"/>
    <w:rsid w:val="00BB348F"/>
    <w:rsid w:val="00BB537C"/>
    <w:rsid w:val="00BB6475"/>
    <w:rsid w:val="00BB6FE2"/>
    <w:rsid w:val="00BB7764"/>
    <w:rsid w:val="00BC1C27"/>
    <w:rsid w:val="00BC27CB"/>
    <w:rsid w:val="00BC283A"/>
    <w:rsid w:val="00BC3094"/>
    <w:rsid w:val="00BC38BE"/>
    <w:rsid w:val="00BC3B1F"/>
    <w:rsid w:val="00BC3C6E"/>
    <w:rsid w:val="00BC4B38"/>
    <w:rsid w:val="00BC60DA"/>
    <w:rsid w:val="00BC617E"/>
    <w:rsid w:val="00BD0382"/>
    <w:rsid w:val="00BD1E3D"/>
    <w:rsid w:val="00BD23EE"/>
    <w:rsid w:val="00BD2CA4"/>
    <w:rsid w:val="00BD3726"/>
    <w:rsid w:val="00BD3D65"/>
    <w:rsid w:val="00BD63B9"/>
    <w:rsid w:val="00BD6BA1"/>
    <w:rsid w:val="00BE0AE7"/>
    <w:rsid w:val="00BE112B"/>
    <w:rsid w:val="00BE16BE"/>
    <w:rsid w:val="00BE4251"/>
    <w:rsid w:val="00BE45AE"/>
    <w:rsid w:val="00BE45B3"/>
    <w:rsid w:val="00BE469A"/>
    <w:rsid w:val="00BE7515"/>
    <w:rsid w:val="00BF09DD"/>
    <w:rsid w:val="00BF1549"/>
    <w:rsid w:val="00BF361C"/>
    <w:rsid w:val="00BF38AB"/>
    <w:rsid w:val="00BF39CC"/>
    <w:rsid w:val="00BF440D"/>
    <w:rsid w:val="00BF4DF5"/>
    <w:rsid w:val="00BF57F3"/>
    <w:rsid w:val="00BF5D75"/>
    <w:rsid w:val="00BF7C11"/>
    <w:rsid w:val="00C00FA6"/>
    <w:rsid w:val="00C02748"/>
    <w:rsid w:val="00C029E6"/>
    <w:rsid w:val="00C02A86"/>
    <w:rsid w:val="00C03AEB"/>
    <w:rsid w:val="00C060DF"/>
    <w:rsid w:val="00C06124"/>
    <w:rsid w:val="00C07227"/>
    <w:rsid w:val="00C077E3"/>
    <w:rsid w:val="00C116D6"/>
    <w:rsid w:val="00C1184D"/>
    <w:rsid w:val="00C118F8"/>
    <w:rsid w:val="00C14477"/>
    <w:rsid w:val="00C152A2"/>
    <w:rsid w:val="00C17591"/>
    <w:rsid w:val="00C2013E"/>
    <w:rsid w:val="00C20BBC"/>
    <w:rsid w:val="00C21B7E"/>
    <w:rsid w:val="00C2211B"/>
    <w:rsid w:val="00C2436A"/>
    <w:rsid w:val="00C26376"/>
    <w:rsid w:val="00C269BA"/>
    <w:rsid w:val="00C271A1"/>
    <w:rsid w:val="00C27CCD"/>
    <w:rsid w:val="00C31CA4"/>
    <w:rsid w:val="00C338C0"/>
    <w:rsid w:val="00C34E4B"/>
    <w:rsid w:val="00C360CF"/>
    <w:rsid w:val="00C36CE2"/>
    <w:rsid w:val="00C4029E"/>
    <w:rsid w:val="00C42C63"/>
    <w:rsid w:val="00C431B7"/>
    <w:rsid w:val="00C43AB4"/>
    <w:rsid w:val="00C440F3"/>
    <w:rsid w:val="00C516BA"/>
    <w:rsid w:val="00C555C5"/>
    <w:rsid w:val="00C57085"/>
    <w:rsid w:val="00C57155"/>
    <w:rsid w:val="00C608E5"/>
    <w:rsid w:val="00C6327D"/>
    <w:rsid w:val="00C63FE2"/>
    <w:rsid w:val="00C64FFA"/>
    <w:rsid w:val="00C66D18"/>
    <w:rsid w:val="00C678D6"/>
    <w:rsid w:val="00C70512"/>
    <w:rsid w:val="00C71F2D"/>
    <w:rsid w:val="00C72480"/>
    <w:rsid w:val="00C73B1E"/>
    <w:rsid w:val="00C74ADC"/>
    <w:rsid w:val="00C751D8"/>
    <w:rsid w:val="00C7592C"/>
    <w:rsid w:val="00C75FB4"/>
    <w:rsid w:val="00C76D86"/>
    <w:rsid w:val="00C77735"/>
    <w:rsid w:val="00C77ACD"/>
    <w:rsid w:val="00C77EBC"/>
    <w:rsid w:val="00C80645"/>
    <w:rsid w:val="00C823C8"/>
    <w:rsid w:val="00C824DA"/>
    <w:rsid w:val="00C82E4E"/>
    <w:rsid w:val="00C831D3"/>
    <w:rsid w:val="00C834D6"/>
    <w:rsid w:val="00C8386E"/>
    <w:rsid w:val="00C83AFA"/>
    <w:rsid w:val="00C84A7F"/>
    <w:rsid w:val="00C918B7"/>
    <w:rsid w:val="00C9285D"/>
    <w:rsid w:val="00C95EC4"/>
    <w:rsid w:val="00C9790F"/>
    <w:rsid w:val="00C97B93"/>
    <w:rsid w:val="00CA0585"/>
    <w:rsid w:val="00CA093D"/>
    <w:rsid w:val="00CA4BC0"/>
    <w:rsid w:val="00CA4C08"/>
    <w:rsid w:val="00CA5DC3"/>
    <w:rsid w:val="00CA709D"/>
    <w:rsid w:val="00CA70C0"/>
    <w:rsid w:val="00CA7C55"/>
    <w:rsid w:val="00CB16E8"/>
    <w:rsid w:val="00CB3D5D"/>
    <w:rsid w:val="00CB3F35"/>
    <w:rsid w:val="00CB4A34"/>
    <w:rsid w:val="00CB4F3A"/>
    <w:rsid w:val="00CB510B"/>
    <w:rsid w:val="00CB6307"/>
    <w:rsid w:val="00CC1515"/>
    <w:rsid w:val="00CC2A05"/>
    <w:rsid w:val="00CC3858"/>
    <w:rsid w:val="00CD026D"/>
    <w:rsid w:val="00CD0290"/>
    <w:rsid w:val="00CD2C31"/>
    <w:rsid w:val="00CD3664"/>
    <w:rsid w:val="00CD5C7D"/>
    <w:rsid w:val="00CD698E"/>
    <w:rsid w:val="00CE1530"/>
    <w:rsid w:val="00CE32DA"/>
    <w:rsid w:val="00CE56F9"/>
    <w:rsid w:val="00CE6840"/>
    <w:rsid w:val="00CF2765"/>
    <w:rsid w:val="00CF302F"/>
    <w:rsid w:val="00CF3232"/>
    <w:rsid w:val="00CF374F"/>
    <w:rsid w:val="00CF5F70"/>
    <w:rsid w:val="00CF79D4"/>
    <w:rsid w:val="00D0046D"/>
    <w:rsid w:val="00D00523"/>
    <w:rsid w:val="00D00DD5"/>
    <w:rsid w:val="00D03012"/>
    <w:rsid w:val="00D0313B"/>
    <w:rsid w:val="00D0446A"/>
    <w:rsid w:val="00D04A58"/>
    <w:rsid w:val="00D116A3"/>
    <w:rsid w:val="00D12929"/>
    <w:rsid w:val="00D13358"/>
    <w:rsid w:val="00D135E2"/>
    <w:rsid w:val="00D14622"/>
    <w:rsid w:val="00D15CF8"/>
    <w:rsid w:val="00D15E94"/>
    <w:rsid w:val="00D21375"/>
    <w:rsid w:val="00D213B6"/>
    <w:rsid w:val="00D21654"/>
    <w:rsid w:val="00D220E6"/>
    <w:rsid w:val="00D22EB8"/>
    <w:rsid w:val="00D230EC"/>
    <w:rsid w:val="00D25188"/>
    <w:rsid w:val="00D25E2B"/>
    <w:rsid w:val="00D26F70"/>
    <w:rsid w:val="00D27270"/>
    <w:rsid w:val="00D3042C"/>
    <w:rsid w:val="00D336A7"/>
    <w:rsid w:val="00D3396A"/>
    <w:rsid w:val="00D33F4F"/>
    <w:rsid w:val="00D352CA"/>
    <w:rsid w:val="00D36A38"/>
    <w:rsid w:val="00D36BDC"/>
    <w:rsid w:val="00D36C7D"/>
    <w:rsid w:val="00D40C70"/>
    <w:rsid w:val="00D43C91"/>
    <w:rsid w:val="00D441F6"/>
    <w:rsid w:val="00D4496A"/>
    <w:rsid w:val="00D449D2"/>
    <w:rsid w:val="00D45A18"/>
    <w:rsid w:val="00D45CC5"/>
    <w:rsid w:val="00D460F3"/>
    <w:rsid w:val="00D462C0"/>
    <w:rsid w:val="00D47321"/>
    <w:rsid w:val="00D50124"/>
    <w:rsid w:val="00D506C1"/>
    <w:rsid w:val="00D51B9A"/>
    <w:rsid w:val="00D52BA8"/>
    <w:rsid w:val="00D52F12"/>
    <w:rsid w:val="00D55989"/>
    <w:rsid w:val="00D57267"/>
    <w:rsid w:val="00D57319"/>
    <w:rsid w:val="00D60A92"/>
    <w:rsid w:val="00D60BAC"/>
    <w:rsid w:val="00D60DEE"/>
    <w:rsid w:val="00D61724"/>
    <w:rsid w:val="00D632E4"/>
    <w:rsid w:val="00D65DDB"/>
    <w:rsid w:val="00D66951"/>
    <w:rsid w:val="00D70DE0"/>
    <w:rsid w:val="00D70EC8"/>
    <w:rsid w:val="00D71705"/>
    <w:rsid w:val="00D7248F"/>
    <w:rsid w:val="00D7663B"/>
    <w:rsid w:val="00D770B1"/>
    <w:rsid w:val="00D776D1"/>
    <w:rsid w:val="00D77CCA"/>
    <w:rsid w:val="00D805DA"/>
    <w:rsid w:val="00D819F6"/>
    <w:rsid w:val="00D81E03"/>
    <w:rsid w:val="00D823E3"/>
    <w:rsid w:val="00D83E75"/>
    <w:rsid w:val="00D841C0"/>
    <w:rsid w:val="00D84FA7"/>
    <w:rsid w:val="00D85694"/>
    <w:rsid w:val="00D85ACB"/>
    <w:rsid w:val="00D86C2F"/>
    <w:rsid w:val="00D8744C"/>
    <w:rsid w:val="00D900B0"/>
    <w:rsid w:val="00D911E1"/>
    <w:rsid w:val="00D91A59"/>
    <w:rsid w:val="00D91C56"/>
    <w:rsid w:val="00D92E82"/>
    <w:rsid w:val="00D932CA"/>
    <w:rsid w:val="00D95C90"/>
    <w:rsid w:val="00DA0641"/>
    <w:rsid w:val="00DA25C6"/>
    <w:rsid w:val="00DA2639"/>
    <w:rsid w:val="00DA3635"/>
    <w:rsid w:val="00DA3846"/>
    <w:rsid w:val="00DA3A09"/>
    <w:rsid w:val="00DA4F05"/>
    <w:rsid w:val="00DB01BC"/>
    <w:rsid w:val="00DB0DF3"/>
    <w:rsid w:val="00DB0E6C"/>
    <w:rsid w:val="00DB1577"/>
    <w:rsid w:val="00DB1A7B"/>
    <w:rsid w:val="00DB1AC5"/>
    <w:rsid w:val="00DB1C40"/>
    <w:rsid w:val="00DB2D0F"/>
    <w:rsid w:val="00DB58F0"/>
    <w:rsid w:val="00DB783E"/>
    <w:rsid w:val="00DC243B"/>
    <w:rsid w:val="00DC6A90"/>
    <w:rsid w:val="00DC7BF1"/>
    <w:rsid w:val="00DD3A61"/>
    <w:rsid w:val="00DD3BA6"/>
    <w:rsid w:val="00DD4C69"/>
    <w:rsid w:val="00DD6911"/>
    <w:rsid w:val="00DD6989"/>
    <w:rsid w:val="00DD6B3A"/>
    <w:rsid w:val="00DD6EBD"/>
    <w:rsid w:val="00DD6F95"/>
    <w:rsid w:val="00DE004E"/>
    <w:rsid w:val="00DE0718"/>
    <w:rsid w:val="00DE237E"/>
    <w:rsid w:val="00DE6017"/>
    <w:rsid w:val="00DE7446"/>
    <w:rsid w:val="00DE74ED"/>
    <w:rsid w:val="00DE76B6"/>
    <w:rsid w:val="00DF1840"/>
    <w:rsid w:val="00DF2D6B"/>
    <w:rsid w:val="00DF3AF5"/>
    <w:rsid w:val="00DF3B3F"/>
    <w:rsid w:val="00DF58F8"/>
    <w:rsid w:val="00DF634E"/>
    <w:rsid w:val="00DF694D"/>
    <w:rsid w:val="00E001DF"/>
    <w:rsid w:val="00E012EB"/>
    <w:rsid w:val="00E0186E"/>
    <w:rsid w:val="00E02292"/>
    <w:rsid w:val="00E03C5F"/>
    <w:rsid w:val="00E06655"/>
    <w:rsid w:val="00E07DE8"/>
    <w:rsid w:val="00E07E5A"/>
    <w:rsid w:val="00E10A06"/>
    <w:rsid w:val="00E10EEF"/>
    <w:rsid w:val="00E134F2"/>
    <w:rsid w:val="00E15D2E"/>
    <w:rsid w:val="00E16D54"/>
    <w:rsid w:val="00E1769D"/>
    <w:rsid w:val="00E17DE7"/>
    <w:rsid w:val="00E20A48"/>
    <w:rsid w:val="00E21CA3"/>
    <w:rsid w:val="00E23C0A"/>
    <w:rsid w:val="00E23D77"/>
    <w:rsid w:val="00E277F0"/>
    <w:rsid w:val="00E30129"/>
    <w:rsid w:val="00E309A2"/>
    <w:rsid w:val="00E31290"/>
    <w:rsid w:val="00E33B2D"/>
    <w:rsid w:val="00E35A7F"/>
    <w:rsid w:val="00E35ADE"/>
    <w:rsid w:val="00E35B82"/>
    <w:rsid w:val="00E3735E"/>
    <w:rsid w:val="00E37C5A"/>
    <w:rsid w:val="00E407E7"/>
    <w:rsid w:val="00E412CB"/>
    <w:rsid w:val="00E41D48"/>
    <w:rsid w:val="00E45AC6"/>
    <w:rsid w:val="00E500D9"/>
    <w:rsid w:val="00E509E2"/>
    <w:rsid w:val="00E50E1F"/>
    <w:rsid w:val="00E53330"/>
    <w:rsid w:val="00E54303"/>
    <w:rsid w:val="00E555E5"/>
    <w:rsid w:val="00E565F4"/>
    <w:rsid w:val="00E61C13"/>
    <w:rsid w:val="00E635BE"/>
    <w:rsid w:val="00E655FE"/>
    <w:rsid w:val="00E65DB7"/>
    <w:rsid w:val="00E66589"/>
    <w:rsid w:val="00E6682B"/>
    <w:rsid w:val="00E7027A"/>
    <w:rsid w:val="00E70689"/>
    <w:rsid w:val="00E73067"/>
    <w:rsid w:val="00E73081"/>
    <w:rsid w:val="00E730D0"/>
    <w:rsid w:val="00E73F60"/>
    <w:rsid w:val="00E75F63"/>
    <w:rsid w:val="00E765F6"/>
    <w:rsid w:val="00E80370"/>
    <w:rsid w:val="00E828B1"/>
    <w:rsid w:val="00E82FF0"/>
    <w:rsid w:val="00E86F04"/>
    <w:rsid w:val="00E900AF"/>
    <w:rsid w:val="00E920CA"/>
    <w:rsid w:val="00E92705"/>
    <w:rsid w:val="00E9302C"/>
    <w:rsid w:val="00E9345A"/>
    <w:rsid w:val="00E93D56"/>
    <w:rsid w:val="00E93EE3"/>
    <w:rsid w:val="00E968C3"/>
    <w:rsid w:val="00E97315"/>
    <w:rsid w:val="00E979C3"/>
    <w:rsid w:val="00EA0FAA"/>
    <w:rsid w:val="00EA1204"/>
    <w:rsid w:val="00EA1943"/>
    <w:rsid w:val="00EA1FCE"/>
    <w:rsid w:val="00EB1603"/>
    <w:rsid w:val="00EB16E6"/>
    <w:rsid w:val="00EB214F"/>
    <w:rsid w:val="00EB2B4D"/>
    <w:rsid w:val="00EB4178"/>
    <w:rsid w:val="00EB41B2"/>
    <w:rsid w:val="00EB4381"/>
    <w:rsid w:val="00EB605E"/>
    <w:rsid w:val="00EB76CD"/>
    <w:rsid w:val="00EC0B1F"/>
    <w:rsid w:val="00EC1214"/>
    <w:rsid w:val="00EC12D5"/>
    <w:rsid w:val="00EC3232"/>
    <w:rsid w:val="00EC4BCA"/>
    <w:rsid w:val="00EC5AE0"/>
    <w:rsid w:val="00ED07CF"/>
    <w:rsid w:val="00ED33FC"/>
    <w:rsid w:val="00ED3E7E"/>
    <w:rsid w:val="00ED62CC"/>
    <w:rsid w:val="00ED65F2"/>
    <w:rsid w:val="00ED6CD8"/>
    <w:rsid w:val="00ED6D0C"/>
    <w:rsid w:val="00ED7D67"/>
    <w:rsid w:val="00EE1F4C"/>
    <w:rsid w:val="00EE56F4"/>
    <w:rsid w:val="00EE56F6"/>
    <w:rsid w:val="00EE6191"/>
    <w:rsid w:val="00EF1057"/>
    <w:rsid w:val="00EF1FBC"/>
    <w:rsid w:val="00EF30DA"/>
    <w:rsid w:val="00EF60A5"/>
    <w:rsid w:val="00EF60C2"/>
    <w:rsid w:val="00F0390D"/>
    <w:rsid w:val="00F03F33"/>
    <w:rsid w:val="00F0561F"/>
    <w:rsid w:val="00F063FF"/>
    <w:rsid w:val="00F06517"/>
    <w:rsid w:val="00F071C5"/>
    <w:rsid w:val="00F07855"/>
    <w:rsid w:val="00F07E77"/>
    <w:rsid w:val="00F10CD1"/>
    <w:rsid w:val="00F13741"/>
    <w:rsid w:val="00F14210"/>
    <w:rsid w:val="00F235D7"/>
    <w:rsid w:val="00F24FA4"/>
    <w:rsid w:val="00F25125"/>
    <w:rsid w:val="00F26292"/>
    <w:rsid w:val="00F266C6"/>
    <w:rsid w:val="00F26C41"/>
    <w:rsid w:val="00F31FA3"/>
    <w:rsid w:val="00F33077"/>
    <w:rsid w:val="00F36658"/>
    <w:rsid w:val="00F369CB"/>
    <w:rsid w:val="00F36A24"/>
    <w:rsid w:val="00F36B72"/>
    <w:rsid w:val="00F378E8"/>
    <w:rsid w:val="00F37FCB"/>
    <w:rsid w:val="00F413E2"/>
    <w:rsid w:val="00F424BB"/>
    <w:rsid w:val="00F4299A"/>
    <w:rsid w:val="00F42CDF"/>
    <w:rsid w:val="00F4551F"/>
    <w:rsid w:val="00F45DBD"/>
    <w:rsid w:val="00F466B9"/>
    <w:rsid w:val="00F4681D"/>
    <w:rsid w:val="00F47F7C"/>
    <w:rsid w:val="00F51772"/>
    <w:rsid w:val="00F51B62"/>
    <w:rsid w:val="00F51C6B"/>
    <w:rsid w:val="00F537A1"/>
    <w:rsid w:val="00F53CFA"/>
    <w:rsid w:val="00F54195"/>
    <w:rsid w:val="00F5560E"/>
    <w:rsid w:val="00F55E4A"/>
    <w:rsid w:val="00F5603F"/>
    <w:rsid w:val="00F5613B"/>
    <w:rsid w:val="00F56DC4"/>
    <w:rsid w:val="00F575EC"/>
    <w:rsid w:val="00F57BEC"/>
    <w:rsid w:val="00F60BAE"/>
    <w:rsid w:val="00F61E35"/>
    <w:rsid w:val="00F62E1C"/>
    <w:rsid w:val="00F63EA5"/>
    <w:rsid w:val="00F64423"/>
    <w:rsid w:val="00F645E7"/>
    <w:rsid w:val="00F65DFB"/>
    <w:rsid w:val="00F65E02"/>
    <w:rsid w:val="00F65EF2"/>
    <w:rsid w:val="00F71324"/>
    <w:rsid w:val="00F74F05"/>
    <w:rsid w:val="00F76343"/>
    <w:rsid w:val="00F807A0"/>
    <w:rsid w:val="00F81F2A"/>
    <w:rsid w:val="00F83DA5"/>
    <w:rsid w:val="00F8497D"/>
    <w:rsid w:val="00F86A2B"/>
    <w:rsid w:val="00F90D2D"/>
    <w:rsid w:val="00F916F5"/>
    <w:rsid w:val="00F91C85"/>
    <w:rsid w:val="00F9273A"/>
    <w:rsid w:val="00F9373E"/>
    <w:rsid w:val="00F93F67"/>
    <w:rsid w:val="00F9410F"/>
    <w:rsid w:val="00FA0743"/>
    <w:rsid w:val="00FA14CC"/>
    <w:rsid w:val="00FA65B4"/>
    <w:rsid w:val="00FA6B38"/>
    <w:rsid w:val="00FB174D"/>
    <w:rsid w:val="00FB2AEE"/>
    <w:rsid w:val="00FB4E39"/>
    <w:rsid w:val="00FB5265"/>
    <w:rsid w:val="00FB5D2D"/>
    <w:rsid w:val="00FB6A08"/>
    <w:rsid w:val="00FC20D7"/>
    <w:rsid w:val="00FC39E7"/>
    <w:rsid w:val="00FC4A72"/>
    <w:rsid w:val="00FC5EB8"/>
    <w:rsid w:val="00FC629B"/>
    <w:rsid w:val="00FC6F20"/>
    <w:rsid w:val="00FD129F"/>
    <w:rsid w:val="00FD130A"/>
    <w:rsid w:val="00FD28DE"/>
    <w:rsid w:val="00FD4196"/>
    <w:rsid w:val="00FD5044"/>
    <w:rsid w:val="00FD56A2"/>
    <w:rsid w:val="00FD5CC1"/>
    <w:rsid w:val="00FD602D"/>
    <w:rsid w:val="00FD638C"/>
    <w:rsid w:val="00FD65B3"/>
    <w:rsid w:val="00FE08C6"/>
    <w:rsid w:val="00FE08FB"/>
    <w:rsid w:val="00FE1A87"/>
    <w:rsid w:val="00FE1E30"/>
    <w:rsid w:val="00FE1FE9"/>
    <w:rsid w:val="00FE222C"/>
    <w:rsid w:val="00FE2C7C"/>
    <w:rsid w:val="00FE312C"/>
    <w:rsid w:val="00FE351C"/>
    <w:rsid w:val="00FE3CD4"/>
    <w:rsid w:val="00FE3E58"/>
    <w:rsid w:val="00FE57F2"/>
    <w:rsid w:val="00FE6361"/>
    <w:rsid w:val="00FE66E6"/>
    <w:rsid w:val="00FE6A7E"/>
    <w:rsid w:val="00FE77DB"/>
    <w:rsid w:val="00FF0883"/>
    <w:rsid w:val="00FF0D88"/>
    <w:rsid w:val="00FF0E28"/>
    <w:rsid w:val="00FF23AF"/>
    <w:rsid w:val="00FF764B"/>
    <w:rsid w:val="02EC3377"/>
    <w:rsid w:val="04AD7663"/>
    <w:rsid w:val="04B51768"/>
    <w:rsid w:val="04BF7165"/>
    <w:rsid w:val="04F976E9"/>
    <w:rsid w:val="054453B7"/>
    <w:rsid w:val="057E0A4A"/>
    <w:rsid w:val="05BD7BCC"/>
    <w:rsid w:val="060260C0"/>
    <w:rsid w:val="063471CF"/>
    <w:rsid w:val="06C1749A"/>
    <w:rsid w:val="07371156"/>
    <w:rsid w:val="08481FD7"/>
    <w:rsid w:val="08AE4F42"/>
    <w:rsid w:val="092E1492"/>
    <w:rsid w:val="09B45397"/>
    <w:rsid w:val="09E76EC0"/>
    <w:rsid w:val="0AB97602"/>
    <w:rsid w:val="0B28704D"/>
    <w:rsid w:val="0B9A66E8"/>
    <w:rsid w:val="0C1815E0"/>
    <w:rsid w:val="0CFF4BAA"/>
    <w:rsid w:val="0F80616C"/>
    <w:rsid w:val="0FF7435D"/>
    <w:rsid w:val="106A2521"/>
    <w:rsid w:val="10BC3586"/>
    <w:rsid w:val="120A5ADE"/>
    <w:rsid w:val="12D82A4B"/>
    <w:rsid w:val="14DB1A11"/>
    <w:rsid w:val="15385104"/>
    <w:rsid w:val="153A2054"/>
    <w:rsid w:val="153C303C"/>
    <w:rsid w:val="157E7F25"/>
    <w:rsid w:val="15D23C26"/>
    <w:rsid w:val="16700CDF"/>
    <w:rsid w:val="16C236F1"/>
    <w:rsid w:val="16E10FCB"/>
    <w:rsid w:val="16E926BA"/>
    <w:rsid w:val="16FD0957"/>
    <w:rsid w:val="17EB26D8"/>
    <w:rsid w:val="18083121"/>
    <w:rsid w:val="18883668"/>
    <w:rsid w:val="19C32D96"/>
    <w:rsid w:val="1A27043F"/>
    <w:rsid w:val="1A3F1ED7"/>
    <w:rsid w:val="1A485BB5"/>
    <w:rsid w:val="1B317A7F"/>
    <w:rsid w:val="1C172780"/>
    <w:rsid w:val="1CDD5033"/>
    <w:rsid w:val="1D075205"/>
    <w:rsid w:val="1DAC2D43"/>
    <w:rsid w:val="1DC44953"/>
    <w:rsid w:val="1E084435"/>
    <w:rsid w:val="1E5733F2"/>
    <w:rsid w:val="1E586026"/>
    <w:rsid w:val="1EB75996"/>
    <w:rsid w:val="1EE860B7"/>
    <w:rsid w:val="1FED6203"/>
    <w:rsid w:val="1FFA3F06"/>
    <w:rsid w:val="209F14DD"/>
    <w:rsid w:val="220E51E9"/>
    <w:rsid w:val="24413FD0"/>
    <w:rsid w:val="24791822"/>
    <w:rsid w:val="247F3C89"/>
    <w:rsid w:val="2536176E"/>
    <w:rsid w:val="262B7693"/>
    <w:rsid w:val="267874CC"/>
    <w:rsid w:val="27D2081F"/>
    <w:rsid w:val="288E7272"/>
    <w:rsid w:val="28990E85"/>
    <w:rsid w:val="28E047D0"/>
    <w:rsid w:val="29EB271C"/>
    <w:rsid w:val="2A42704E"/>
    <w:rsid w:val="2ADA6BA1"/>
    <w:rsid w:val="2B245A10"/>
    <w:rsid w:val="2BDD7681"/>
    <w:rsid w:val="2C142398"/>
    <w:rsid w:val="2C543243"/>
    <w:rsid w:val="2CC00283"/>
    <w:rsid w:val="2CFE6CC2"/>
    <w:rsid w:val="2DC0564A"/>
    <w:rsid w:val="2E6F5389"/>
    <w:rsid w:val="2ED01C59"/>
    <w:rsid w:val="2F96563F"/>
    <w:rsid w:val="2FA400BC"/>
    <w:rsid w:val="2FB11396"/>
    <w:rsid w:val="2FD20DE7"/>
    <w:rsid w:val="30207121"/>
    <w:rsid w:val="30DA1600"/>
    <w:rsid w:val="323721DA"/>
    <w:rsid w:val="324B64E3"/>
    <w:rsid w:val="347117BC"/>
    <w:rsid w:val="3650253F"/>
    <w:rsid w:val="36722BA8"/>
    <w:rsid w:val="37194EFD"/>
    <w:rsid w:val="37F850FA"/>
    <w:rsid w:val="37F864A0"/>
    <w:rsid w:val="38067856"/>
    <w:rsid w:val="381C5F44"/>
    <w:rsid w:val="38727EB2"/>
    <w:rsid w:val="398E6F62"/>
    <w:rsid w:val="39A96EB3"/>
    <w:rsid w:val="39AF5C90"/>
    <w:rsid w:val="3AA30882"/>
    <w:rsid w:val="3B800087"/>
    <w:rsid w:val="3C5A43D3"/>
    <w:rsid w:val="3D5B140B"/>
    <w:rsid w:val="3DAD4256"/>
    <w:rsid w:val="3DFA692C"/>
    <w:rsid w:val="3E1506F4"/>
    <w:rsid w:val="3FC04DD2"/>
    <w:rsid w:val="3FC65C2E"/>
    <w:rsid w:val="42871CFD"/>
    <w:rsid w:val="43F00EAC"/>
    <w:rsid w:val="446E433C"/>
    <w:rsid w:val="44B913E1"/>
    <w:rsid w:val="452E3591"/>
    <w:rsid w:val="457C61DE"/>
    <w:rsid w:val="45E16566"/>
    <w:rsid w:val="47B10423"/>
    <w:rsid w:val="47B52EC3"/>
    <w:rsid w:val="47C4011C"/>
    <w:rsid w:val="480037C0"/>
    <w:rsid w:val="48523716"/>
    <w:rsid w:val="48E61827"/>
    <w:rsid w:val="494A2CCE"/>
    <w:rsid w:val="49B27F21"/>
    <w:rsid w:val="49CB1093"/>
    <w:rsid w:val="4A3013C7"/>
    <w:rsid w:val="4A4E18B8"/>
    <w:rsid w:val="4AAF35D0"/>
    <w:rsid w:val="4C7D3CE7"/>
    <w:rsid w:val="4CF42FE9"/>
    <w:rsid w:val="4D240565"/>
    <w:rsid w:val="4D2B16B1"/>
    <w:rsid w:val="51536F67"/>
    <w:rsid w:val="51977231"/>
    <w:rsid w:val="51D45B45"/>
    <w:rsid w:val="529E0FD5"/>
    <w:rsid w:val="532A0D90"/>
    <w:rsid w:val="5457294D"/>
    <w:rsid w:val="55B47549"/>
    <w:rsid w:val="55CC6551"/>
    <w:rsid w:val="5675427B"/>
    <w:rsid w:val="56BD688D"/>
    <w:rsid w:val="577539ED"/>
    <w:rsid w:val="578B6636"/>
    <w:rsid w:val="57FA4F6C"/>
    <w:rsid w:val="58997EDC"/>
    <w:rsid w:val="59640105"/>
    <w:rsid w:val="5A0723CD"/>
    <w:rsid w:val="5A765F7B"/>
    <w:rsid w:val="5D811ECD"/>
    <w:rsid w:val="5FFE305A"/>
    <w:rsid w:val="604A02EF"/>
    <w:rsid w:val="61B419D8"/>
    <w:rsid w:val="62A1691C"/>
    <w:rsid w:val="62CE23A6"/>
    <w:rsid w:val="63DB3095"/>
    <w:rsid w:val="654703DA"/>
    <w:rsid w:val="655C41BA"/>
    <w:rsid w:val="66656D0B"/>
    <w:rsid w:val="676830B4"/>
    <w:rsid w:val="67984EE0"/>
    <w:rsid w:val="67EE52CD"/>
    <w:rsid w:val="689B635E"/>
    <w:rsid w:val="68DC5623"/>
    <w:rsid w:val="69B72E55"/>
    <w:rsid w:val="69B93EA9"/>
    <w:rsid w:val="69EA264F"/>
    <w:rsid w:val="6A0A17A9"/>
    <w:rsid w:val="6A567EE2"/>
    <w:rsid w:val="6A804193"/>
    <w:rsid w:val="6AAB48E7"/>
    <w:rsid w:val="6B912A6A"/>
    <w:rsid w:val="6CDF5EBE"/>
    <w:rsid w:val="6D631DFE"/>
    <w:rsid w:val="6EEE6111"/>
    <w:rsid w:val="6F8B5BD8"/>
    <w:rsid w:val="6FEB2172"/>
    <w:rsid w:val="70266D33"/>
    <w:rsid w:val="703F20AB"/>
    <w:rsid w:val="7083194A"/>
    <w:rsid w:val="71C10F80"/>
    <w:rsid w:val="71D679FC"/>
    <w:rsid w:val="727E2F7C"/>
    <w:rsid w:val="72AF1712"/>
    <w:rsid w:val="72C67761"/>
    <w:rsid w:val="73231304"/>
    <w:rsid w:val="732A6466"/>
    <w:rsid w:val="74803408"/>
    <w:rsid w:val="74AF5030"/>
    <w:rsid w:val="75483314"/>
    <w:rsid w:val="75806E48"/>
    <w:rsid w:val="75BA0E47"/>
    <w:rsid w:val="763376BA"/>
    <w:rsid w:val="76D62C4B"/>
    <w:rsid w:val="77962F04"/>
    <w:rsid w:val="78231664"/>
    <w:rsid w:val="79987516"/>
    <w:rsid w:val="79EF7689"/>
    <w:rsid w:val="7ACA6B6F"/>
    <w:rsid w:val="7B403F70"/>
    <w:rsid w:val="7BB26B3D"/>
    <w:rsid w:val="7C8B6E59"/>
    <w:rsid w:val="7CE5074B"/>
    <w:rsid w:val="7DA52A66"/>
    <w:rsid w:val="7E6F3ABE"/>
    <w:rsid w:val="7EA965A8"/>
    <w:rsid w:val="7FB0573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1"/>
    <w:basedOn w:val="1"/>
    <w:next w:val="1"/>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宋体" w:cs="Times New Roman"/>
      <w:b/>
      <w:kern w:val="44"/>
      <w:sz w:val="44"/>
      <w:szCs w:val="44"/>
      <w:lang w:val="en-US" w:eastAsia="zh-CN" w:bidi="ar"/>
    </w:rPr>
  </w:style>
  <w:style w:type="paragraph" w:styleId="3">
    <w:name w:val="heading 2"/>
    <w:basedOn w:val="1"/>
    <w:next w:val="1"/>
    <w:uiPriority w:val="0"/>
    <w:pPr>
      <w:keepNext w:val="0"/>
      <w:keepLines w:val="0"/>
      <w:widowControl/>
      <w:suppressLineNumbers w:val="0"/>
      <w:spacing w:before="100" w:beforeAutospacing="1" w:after="100" w:afterAutospacing="1"/>
      <w:ind w:left="0" w:right="0"/>
      <w:jc w:val="left"/>
      <w:outlineLvl w:val="1"/>
    </w:pPr>
    <w:rPr>
      <w:rFonts w:hint="eastAsia" w:ascii="宋体" w:hAnsi="宋体" w:eastAsia="宋体" w:cs="宋体"/>
      <w:b/>
      <w:kern w:val="0"/>
      <w:sz w:val="36"/>
      <w:szCs w:val="36"/>
      <w:lang w:val="en-US" w:eastAsia="zh-CN" w:bidi="ar"/>
    </w:rPr>
  </w:style>
  <w:style w:type="character" w:default="1" w:styleId="13">
    <w:name w:val="Default Paragraph Font"/>
    <w:semiHidden/>
    <w:uiPriority w:val="0"/>
  </w:style>
  <w:style w:type="table" w:default="1" w:styleId="18">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18"/>
      <w:tblLayout w:type="fixed"/>
      <w:tblCellMar>
        <w:top w:w="0" w:type="dxa"/>
        <w:left w:w="108" w:type="dxa"/>
        <w:bottom w:w="0" w:type="dxa"/>
        <w:right w:w="108" w:type="dxa"/>
      </w:tblCellMar>
    </w:tblPr>
    <w:tcPr>
      <w:textDirection w:val="lrTb"/>
    </w:tcPr>
  </w:style>
  <w:style w:type="paragraph" w:styleId="4">
    <w:name w:val="Body Text"/>
    <w:basedOn w:val="1"/>
    <w:link w:val="47"/>
    <w:uiPriority w:val="0"/>
    <w:pPr>
      <w:spacing w:line="100" w:lineRule="atLeast"/>
      <w:jc w:val="center"/>
    </w:pPr>
    <w:rPr>
      <w:rFonts w:eastAsia="华文中宋"/>
      <w:sz w:val="44"/>
    </w:rPr>
  </w:style>
  <w:style w:type="paragraph" w:styleId="5">
    <w:name w:val="Body Text Indent"/>
    <w:basedOn w:val="1"/>
    <w:uiPriority w:val="0"/>
    <w:pPr>
      <w:ind w:firstLine="640" w:firstLineChars="200"/>
    </w:pPr>
    <w:rPr>
      <w:rFonts w:eastAsia="仿宋_GB2312"/>
      <w:color w:val="000000"/>
      <w:sz w:val="32"/>
      <w:szCs w:val="32"/>
      <w:lang w:val="zh-CN"/>
    </w:rPr>
  </w:style>
  <w:style w:type="paragraph" w:styleId="6">
    <w:name w:val="Plain Text"/>
    <w:basedOn w:val="1"/>
    <w:link w:val="42"/>
    <w:uiPriority w:val="0"/>
    <w:rPr>
      <w:rFonts w:ascii="宋体" w:hAnsi="Courier New" w:cs="Courier New"/>
      <w:szCs w:val="21"/>
    </w:rPr>
  </w:style>
  <w:style w:type="paragraph" w:styleId="7">
    <w:name w:val="Date"/>
    <w:basedOn w:val="1"/>
    <w:next w:val="1"/>
    <w:uiPriority w:val="0"/>
    <w:pPr>
      <w:ind w:left="100" w:leftChars="2500"/>
    </w:pPr>
    <w:rPr>
      <w:rFonts w:ascii="仿宋_GB2312" w:eastAsia="仿宋_GB2312"/>
      <w:sz w:val="32"/>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1"/>
    <w:uiPriority w:val="0"/>
    <w:pPr>
      <w:ind w:left="200" w:hanging="200" w:hangingChars="200"/>
    </w:pPr>
  </w:style>
  <w:style w:type="paragraph" w:styleId="11">
    <w:name w:val="Body Text 2"/>
    <w:basedOn w:val="1"/>
    <w:uiPriority w:val="0"/>
    <w:pPr>
      <w:spacing w:after="120" w:line="480" w:lineRule="auto"/>
    </w:pPr>
  </w:style>
  <w:style w:type="paragraph" w:styleId="12">
    <w:name w:val="Normal (Web)"/>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styleId="14">
    <w:name w:val="Strong"/>
    <w:basedOn w:val="13"/>
    <w:uiPriority w:val="0"/>
    <w:rPr>
      <w:rFonts w:eastAsia="仿宋_GB2312"/>
      <w:sz w:val="32"/>
      <w:szCs w:val="32"/>
    </w:rPr>
  </w:style>
  <w:style w:type="character" w:styleId="15">
    <w:name w:val="page number"/>
    <w:basedOn w:val="13"/>
    <w:uiPriority w:val="0"/>
  </w:style>
  <w:style w:type="character" w:styleId="16">
    <w:name w:val="FollowedHyperlink"/>
    <w:basedOn w:val="13"/>
    <w:uiPriority w:val="0"/>
    <w:rPr>
      <w:color w:val="800080"/>
      <w:u w:val="single"/>
    </w:rPr>
  </w:style>
  <w:style w:type="character" w:styleId="17">
    <w:name w:val="Hyperlink"/>
    <w:basedOn w:val="13"/>
    <w:uiPriority w:val="0"/>
    <w:rPr>
      <w:color w:val="0000FF"/>
      <w:u w:val="single"/>
    </w:rPr>
  </w:style>
  <w:style w:type="table" w:styleId="19">
    <w:name w:val="Table Grid"/>
    <w:basedOn w:val="18"/>
    <w:uiPriority w:val="0"/>
    <w:pPr>
      <w:widowControl w:val="0"/>
      <w:jc w:val="both"/>
    </w:p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0">
    <w:name w:val="Char Char Char Char Char Char Char Char Char Char"/>
    <w:basedOn w:val="1"/>
    <w:semiHidden/>
    <w:uiPriority w:val="0"/>
  </w:style>
  <w:style w:type="paragraph" w:customStyle="1" w:styleId="21">
    <w:name w:val="正文 New New New New New New New"/>
    <w:uiPriority w:val="0"/>
    <w:pPr>
      <w:widowControl w:val="0"/>
      <w:jc w:val="both"/>
    </w:pPr>
    <w:rPr>
      <w:kern w:val="2"/>
      <w:sz w:val="21"/>
      <w:szCs w:val="24"/>
      <w:lang w:val="en-US" w:eastAsia="zh-CN" w:bidi="ar-SA"/>
    </w:rPr>
  </w:style>
  <w:style w:type="paragraph" w:customStyle="1" w:styleId="22">
    <w:name w:val="Char Char Char"/>
    <w:basedOn w:val="1"/>
    <w:uiPriority w:val="0"/>
    <w:rPr>
      <w:rFonts w:eastAsia="仿宋_GB2312"/>
      <w:sz w:val="32"/>
      <w:szCs w:val="20"/>
    </w:rPr>
  </w:style>
  <w:style w:type="paragraph" w:customStyle="1" w:styleId="23">
    <w:name w:val="样式4"/>
    <w:basedOn w:val="6"/>
    <w:uiPriority w:val="0"/>
    <w:pPr>
      <w:adjustRightInd w:val="0"/>
      <w:snapToGrid w:val="0"/>
      <w:spacing w:line="610" w:lineRule="exact"/>
      <w:jc w:val="center"/>
    </w:pPr>
    <w:rPr>
      <w:rFonts w:ascii="方正小标宋简体" w:hAnsi="Times New Roman" w:eastAsia="方正小标宋简体" w:cs="Times New Roman"/>
      <w:snapToGrid w:val="0"/>
      <w:kern w:val="0"/>
      <w:sz w:val="44"/>
      <w:szCs w:val="44"/>
    </w:rPr>
  </w:style>
  <w:style w:type="paragraph" w:customStyle="1" w:styleId="24">
    <w:name w:val="正文 New New New New New New New New New"/>
    <w:uiPriority w:val="0"/>
    <w:pPr>
      <w:widowControl w:val="0"/>
      <w:jc w:val="both"/>
    </w:pPr>
    <w:rPr>
      <w:kern w:val="2"/>
      <w:sz w:val="21"/>
      <w:szCs w:val="24"/>
      <w:lang w:val="en-US" w:eastAsia="zh-CN" w:bidi="ar-SA"/>
    </w:rPr>
  </w:style>
  <w:style w:type="paragraph" w:customStyle="1" w:styleId="25">
    <w:name w:val="Char Char Char Char Char Char Char"/>
    <w:basedOn w:val="1"/>
    <w:semiHidden/>
    <w:uiPriority w:val="0"/>
  </w:style>
  <w:style w:type="paragraph" w:customStyle="1" w:styleId="26">
    <w:name w:val=" Char"/>
    <w:basedOn w:val="1"/>
    <w:semiHidden/>
    <w:uiPriority w:val="0"/>
  </w:style>
  <w:style w:type="paragraph" w:customStyle="1" w:styleId="27">
    <w:name w:val="Char"/>
    <w:basedOn w:val="1"/>
    <w:semiHidden/>
    <w:uiPriority w:val="0"/>
  </w:style>
  <w:style w:type="paragraph" w:customStyle="1" w:styleId="28">
    <w:name w:val="列出段落"/>
    <w:basedOn w:val="1"/>
    <w:qFormat/>
    <w:uiPriority w:val="0"/>
    <w:pPr>
      <w:ind w:firstLine="420" w:firstLineChars="200"/>
    </w:pPr>
  </w:style>
  <w:style w:type="paragraph" w:customStyle="1" w:styleId="29">
    <w:name w:val="content-parag"/>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30">
    <w:name w:val=" Char Char Char Char"/>
    <w:basedOn w:val="1"/>
    <w:semiHidden/>
    <w:uiPriority w:val="0"/>
  </w:style>
  <w:style w:type="paragraph" w:customStyle="1" w:styleId="31">
    <w:name w:val="样式5"/>
    <w:basedOn w:val="32"/>
    <w:uiPriority w:val="0"/>
    <w:pPr>
      <w:ind w:firstLine="0" w:firstLineChars="0"/>
      <w:jc w:val="center"/>
    </w:pPr>
  </w:style>
  <w:style w:type="paragraph" w:customStyle="1" w:styleId="32">
    <w:name w:val="样式1"/>
    <w:basedOn w:val="6"/>
    <w:link w:val="43"/>
    <w:uiPriority w:val="0"/>
    <w:pPr>
      <w:adjustRightInd w:val="0"/>
      <w:snapToGrid w:val="0"/>
      <w:spacing w:line="610" w:lineRule="exact"/>
      <w:ind w:firstLine="640" w:firstLineChars="200"/>
    </w:pPr>
    <w:rPr>
      <w:rFonts w:ascii="黑体" w:eastAsia="黑体"/>
      <w:snapToGrid w:val="0"/>
      <w:sz w:val="32"/>
      <w:szCs w:val="32"/>
    </w:rPr>
  </w:style>
  <w:style w:type="paragraph" w:customStyle="1" w:styleId="33">
    <w:name w:val="p0"/>
    <w:basedOn w:val="1"/>
    <w:uiPriority w:val="0"/>
    <w:pPr>
      <w:widowControl/>
      <w:spacing w:line="365" w:lineRule="atLeast"/>
      <w:ind w:left="1"/>
      <w:textAlignment w:val="bottom"/>
    </w:pPr>
    <w:rPr>
      <w:kern w:val="0"/>
      <w:sz w:val="20"/>
      <w:szCs w:val="20"/>
    </w:rPr>
  </w:style>
  <w:style w:type="paragraph" w:customStyle="1" w:styleId="34">
    <w:name w:val="正文 New"/>
    <w:uiPriority w:val="0"/>
    <w:pPr>
      <w:widowControl w:val="0"/>
      <w:jc w:val="both"/>
    </w:pPr>
    <w:rPr>
      <w:kern w:val="2"/>
      <w:sz w:val="21"/>
      <w:szCs w:val="22"/>
      <w:lang w:val="en-US" w:eastAsia="zh-CN" w:bidi="ar-SA"/>
    </w:rPr>
  </w:style>
  <w:style w:type="paragraph" w:customStyle="1" w:styleId="35">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kern w:val="2"/>
      <w:sz w:val="21"/>
      <w:szCs w:val="24"/>
      <w:lang w:val="en-US" w:eastAsia="zh-CN" w:bidi="ar-SA"/>
    </w:rPr>
  </w:style>
  <w:style w:type="paragraph" w:customStyle="1" w:styleId="36">
    <w:name w:val="纯文本 New"/>
    <w:basedOn w:val="1"/>
    <w:uiPriority w:val="0"/>
    <w:rPr>
      <w:rFonts w:hint="eastAsia" w:ascii="宋体" w:hAnsi="Courier New"/>
      <w:szCs w:val="20"/>
    </w:rPr>
  </w:style>
  <w:style w:type="paragraph" w:customStyle="1" w:styleId="37">
    <w:name w:val="p16"/>
    <w:basedOn w:val="1"/>
    <w:uiPriority w:val="0"/>
    <w:pPr>
      <w:widowControl/>
    </w:pPr>
    <w:rPr>
      <w:kern w:val="0"/>
      <w:szCs w:val="21"/>
    </w:rPr>
  </w:style>
  <w:style w:type="paragraph" w:customStyle="1" w:styleId="38">
    <w:name w:val="样式2"/>
    <w:basedOn w:val="6"/>
    <w:link w:val="49"/>
    <w:uiPriority w:val="0"/>
    <w:pPr>
      <w:adjustRightInd w:val="0"/>
      <w:snapToGrid w:val="0"/>
      <w:spacing w:line="610" w:lineRule="exact"/>
      <w:ind w:firstLine="640" w:firstLineChars="200"/>
    </w:pPr>
    <w:rPr>
      <w:rFonts w:ascii="楷体_GB2312" w:hAnsi="Times New Roman" w:eastAsia="楷体_GB2312" w:cs="Times New Roman"/>
      <w:snapToGrid w:val="0"/>
      <w:kern w:val="0"/>
      <w:sz w:val="32"/>
      <w:szCs w:val="32"/>
    </w:rPr>
  </w:style>
  <w:style w:type="character" w:customStyle="1" w:styleId="39">
    <w:name w:val="ca-01"/>
    <w:uiPriority w:val="0"/>
    <w:rPr>
      <w:rFonts w:ascii="Times New Roman" w:cs="Times New Roman"/>
      <w:b/>
      <w:bCs/>
      <w:color w:val="000000"/>
      <w:spacing w:val="-20"/>
      <w:sz w:val="44"/>
      <w:szCs w:val="44"/>
    </w:rPr>
  </w:style>
  <w:style w:type="character" w:customStyle="1" w:styleId="40">
    <w:name w:val=" Char Char2"/>
    <w:basedOn w:val="13"/>
    <w:uiPriority w:val="0"/>
    <w:rPr>
      <w:rFonts w:ascii="黑体" w:eastAsia="黑体"/>
      <w:sz w:val="32"/>
      <w:szCs w:val="24"/>
      <w:lang w:val="en-US" w:eastAsia="zh-CN" w:bidi="ar-SA"/>
    </w:rPr>
  </w:style>
  <w:style w:type="character" w:customStyle="1" w:styleId="41">
    <w:name w:val="纯文本 Char"/>
    <w:basedOn w:val="13"/>
    <w:uiPriority w:val="0"/>
    <w:rPr>
      <w:rFonts w:ascii="宋体" w:hAnsi="Courier New" w:eastAsia="宋体" w:cs="Courier New"/>
      <w:kern w:val="2"/>
      <w:sz w:val="21"/>
      <w:szCs w:val="21"/>
      <w:lang w:val="en-US" w:eastAsia="zh-CN" w:bidi="ar-SA"/>
    </w:rPr>
  </w:style>
  <w:style w:type="character" w:customStyle="1" w:styleId="42">
    <w:name w:val=" Char Char1"/>
    <w:basedOn w:val="13"/>
    <w:link w:val="6"/>
    <w:uiPriority w:val="0"/>
    <w:rPr>
      <w:rFonts w:ascii="宋体" w:hAnsi="Courier New" w:eastAsia="宋体" w:cs="Courier New"/>
      <w:kern w:val="2"/>
      <w:sz w:val="21"/>
      <w:szCs w:val="21"/>
      <w:lang w:val="en-US" w:eastAsia="zh-CN" w:bidi="ar-SA"/>
    </w:rPr>
  </w:style>
  <w:style w:type="character" w:customStyle="1" w:styleId="43">
    <w:name w:val="样式1 Char Char"/>
    <w:basedOn w:val="13"/>
    <w:link w:val="32"/>
    <w:uiPriority w:val="0"/>
    <w:rPr>
      <w:rFonts w:ascii="黑体" w:hAnsi="Courier New" w:eastAsia="黑体" w:cs="Courier New"/>
      <w:snapToGrid w:val="0"/>
      <w:kern w:val="2"/>
      <w:sz w:val="32"/>
      <w:szCs w:val="32"/>
      <w:lang w:val="en-US" w:eastAsia="zh-CN" w:bidi="ar-SA"/>
    </w:rPr>
  </w:style>
  <w:style w:type="character" w:customStyle="1" w:styleId="44">
    <w:name w:val="ca-11"/>
    <w:uiPriority w:val="0"/>
    <w:rPr>
      <w:rFonts w:ascii="??" w:eastAsia="??"/>
      <w:b/>
      <w:bCs/>
      <w:color w:val="000000"/>
      <w:spacing w:val="-20"/>
      <w:sz w:val="44"/>
      <w:szCs w:val="44"/>
    </w:rPr>
  </w:style>
  <w:style w:type="character" w:customStyle="1" w:styleId="45">
    <w:name w:val="样式1 Char"/>
    <w:basedOn w:val="13"/>
    <w:uiPriority w:val="0"/>
    <w:rPr>
      <w:rFonts w:ascii="黑体" w:hAnsi="Courier New" w:eastAsia="黑体" w:cs="Courier New"/>
      <w:snapToGrid w:val="0"/>
      <w:kern w:val="2"/>
      <w:sz w:val="32"/>
      <w:szCs w:val="32"/>
      <w:lang w:val="en-US" w:eastAsia="zh-CN" w:bidi="ar-SA"/>
    </w:rPr>
  </w:style>
  <w:style w:type="character" w:customStyle="1" w:styleId="46">
    <w:name w:val="opt js-edittext"/>
    <w:basedOn w:val="13"/>
    <w:uiPriority w:val="0"/>
  </w:style>
  <w:style w:type="character" w:customStyle="1" w:styleId="47">
    <w:name w:val=" Char Char4"/>
    <w:basedOn w:val="13"/>
    <w:link w:val="4"/>
    <w:locked/>
    <w:uiPriority w:val="0"/>
    <w:rPr>
      <w:rFonts w:eastAsia="华文中宋"/>
      <w:kern w:val="2"/>
      <w:sz w:val="44"/>
      <w:szCs w:val="24"/>
      <w:lang w:val="en-US" w:eastAsia="zh-CN" w:bidi="ar-SA"/>
    </w:rPr>
  </w:style>
  <w:style w:type="character" w:customStyle="1" w:styleId="48">
    <w:name w:val=" Char Char"/>
    <w:basedOn w:val="13"/>
    <w:uiPriority w:val="0"/>
    <w:rPr>
      <w:rFonts w:ascii="宋体" w:hAnsi="Courier New" w:eastAsia="宋体" w:cs="Courier New"/>
      <w:kern w:val="2"/>
      <w:sz w:val="21"/>
      <w:szCs w:val="21"/>
      <w:lang w:val="en-US" w:eastAsia="zh-CN" w:bidi="ar-SA"/>
    </w:rPr>
  </w:style>
  <w:style w:type="character" w:customStyle="1" w:styleId="49">
    <w:name w:val="样式2 Char"/>
    <w:basedOn w:val="41"/>
    <w:link w:val="38"/>
    <w:uiPriority w:val="0"/>
    <w:rPr>
      <w:rFonts w:ascii="楷体_GB2312" w:eastAsia="楷体_GB2312"/>
      <w:snapToGrid w:val="0"/>
      <w:sz w:val="32"/>
      <w:szCs w:val="32"/>
    </w:rPr>
  </w:style>
  <w:style w:type="character" w:customStyle="1" w:styleId="50">
    <w:name w:val="ca-41"/>
    <w:uiPriority w:val="0"/>
    <w:rPr>
      <w:rFonts w:ascii="??_GB2312" w:eastAsia="??_GB2312"/>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2208</Words>
  <Characters>12588</Characters>
  <Lines>104</Lines>
  <Paragraphs>29</Paragraphs>
  <ScaleCrop>false</ScaleCrop>
  <LinksUpToDate>false</LinksUpToDate>
  <CharactersWithSpaces>14767</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2015-08-03T03:14:00Z</dcterms:created>
  <dc:creator>微软用户</dc:creator>
  <cp:lastModifiedBy>Administrator</cp:lastModifiedBy>
  <cp:lastPrinted>2016-10-12T07:06:40Z</cp:lastPrinted>
  <dcterms:modified xsi:type="dcterms:W3CDTF">2017-01-09T15:30:51Z</dcterms:modified>
  <dc:title>中共云南省人民代表大会常务委员会</dc:title>
  <cp:revision>436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