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河南省野生植物保护条例</w:t>
      </w:r>
    </w:p>
    <w:p>
      <w:pPr>
        <w:ind w:firstLine="632" w:firstLineChars="200"/>
        <w:rPr>
          <w:rFonts w:hint="eastAsia" w:ascii="仿宋_GB2312" w:hAnsi="仿宋_GB2312" w:eastAsia="仿宋_GB2312" w:cs="仿宋_GB2312"/>
          <w:szCs w:val="32"/>
        </w:rPr>
      </w:pP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（2007年3月30日河南省第十届人民代表大会常务委</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员会第三十次会议通过）</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为了保护、发展和合理利用野生植物资源，保护生物多样性，维护生态平衡，根据《中华人民共和国森林法》、《中华人民共和国野生植物保护条例》等有关法律、法规的规定，结合本省实际，制定本条例。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在本省行政区域内从事野生植物的保护、发展和利用活动，必须遵守本条例。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本条例所保护的野生植物，是指原生地天然生长的珍贵植物和原生地天然生长并具有重要经济、科学研究、文化价值的濒危、稀有植物。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野生植物分为国家重点保护野生植物和省重点保护野生植物。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野生植物的具体物种按照国家和省重点保护野生植物名录执行。</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rPr>
        <w:t>　在野生植物资源保护、科学研究、培育利用和宣传教育方面成绩显著的单位和个人，由县级以上人民政府给予奖励。</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rPr>
        <w:t>　县级以上林业、农业行政主管部门（以下简称野生植物行政主管部门）主管本行政区域内野生植物的保护工作，其管理野生植物物种的分工按照国家和省重点保护野生植物名录执行。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县级以上其他有关部门依照职责分工负责有关的野生植物保护工作。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国家重点保护野生植物按照国务院批准公布</w:t>
      </w:r>
      <w:r>
        <w:rPr>
          <w:rFonts w:hint="eastAsia" w:ascii="仿宋_GB2312" w:hAnsi="仿宋_GB2312" w:eastAsia="仿宋_GB2312" w:cs="仿宋_GB2312"/>
          <w:szCs w:val="32"/>
          <w:lang w:eastAsia="zh-CN"/>
        </w:rPr>
        <w:t>的</w:t>
      </w:r>
      <w:r>
        <w:rPr>
          <w:rFonts w:hint="eastAsia" w:ascii="仿宋_GB2312" w:hAnsi="仿宋_GB2312" w:eastAsia="仿宋_GB2312" w:cs="仿宋_GB2312"/>
          <w:szCs w:val="32"/>
        </w:rPr>
        <w:t>名录执行。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省重点保护野生植物名录由省野生植物行政主管部门商省环境保护、建设等部门提出，经省人民政府批准并公布，报国务院备案。</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禁止破坏、毁损野生植物及其生长环境。</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县级以上野生植物行政主管部门应当定期组织本行政区域内野生植物资源调查，掌握野生植物资源消长情况，建立健全资源档案，为保护和利用野生植物资源提供科学依据，所需经费由同级人民政府解决。</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在野生植物物种的天然集中分布区域，应当依照有关法律、法规的规定建立自然保护区。在其他区域，县级以上野生植物行政主管部门和其他有关部门可以根据实际情况，建立野生植物保护点或者设立保护标志。</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禁止破坏野生植物保护设施和保护标志。</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县级以上野生植物行政主管部门及其他有关部门应当监视、监测环境对野生植物生长的影响，并采取措施，维护和改善野生植物的生长条件。由于环境影响对野生植物的生长造成危害时，野生植物行政主管部门应当会同其他有关部门进行调查并依法处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rPr>
        <w:t>　建设项目对野生植物的生长环境产生不利影响的，建设单位提交的环境影响评价报告书必须对此作出评价，并提出相应保护措施；环境保护部门在审批环境影响报告书时，应当征求同级野生植物行政主管部门的意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建设项目不得占用野生植物原生地。</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szCs w:val="32"/>
        </w:rPr>
        <w:t>　禁止采集国家一级保护野生植物。因科学研究、人工培育、文化交流等特殊需要，采集国家一级保护野生植物</w:t>
      </w:r>
      <w:r>
        <w:rPr>
          <w:rFonts w:hint="eastAsia" w:ascii="仿宋_GB2312" w:hAnsi="仿宋_GB2312" w:eastAsia="仿宋_GB2312" w:cs="仿宋_GB2312"/>
          <w:szCs w:val="32"/>
          <w:lang w:eastAsia="zh-CN"/>
        </w:rPr>
        <w:t>的</w:t>
      </w:r>
      <w:r>
        <w:rPr>
          <w:rFonts w:hint="eastAsia" w:ascii="仿宋_GB2312" w:hAnsi="仿宋_GB2312" w:eastAsia="仿宋_GB2312" w:cs="仿宋_GB2312"/>
          <w:szCs w:val="32"/>
        </w:rPr>
        <w:t>，按照《中华人民共和国野生植物保护条例》的有关规定办理。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rPr>
        <w:t>　严格限制采集国家二级和省重点保护野生植物。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采集国家二级和省重点保护野生植物实行限额制度。县级野生植物行政主管部门应当根据本行政区域内国家二级和省重点保护野生植物资源状况，对达到一定种群数量的国家二级和省重点保护野生植物，提出当年采集限额，经省辖市野生植物行政主管部门审核后，报省野生植物行政主管部门批准，作为发放采集证的依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因科学研究、人工培育、文化交流、医药卫生、教学等需要，采集国家二级保护野生植物的，应当提交包括采集用途、种类、数量、地点、期限、方法等内容的书面申请，经采集地县级野生植物行政主管部门签署意见后，向省野生植物行政主管部门申请采集证；采集省重点保护野生植物的，应当提交与上述内容相同的书面申请，向县级野生植物行政主管部门申请采集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采集城市园林或者风景名胜区内的国家二级和省重点保护野生植物的，应当先征得城市园林或者风景名胜区管理机构同意，依照本条第三款的规定申请采集证。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野生植物行政主管部门发放采集证后，应当将发放情况抄送环境保护部门备案。</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省重点保护野生植物采集证由省野生植物行政主管部门统一印制。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禁上伪造、变造、买卖、转让野生植物采集证。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rPr>
        <w:t>　采集野生植物的单位和个人，应当按照批准的种类、数量、地点、期限和方法进行，并对野生植物的管护单位或者个人给予适当的补偿，补偿数额由双方协商确定。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严禁超采和采用灭绝性的方法进行采集。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rPr>
        <w:t>　禁止出售、收购国家一级保护野生植物。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出售、收购国家二级保护野生植物的，应当提交包括出售或者收购野生植物的种类、数量以及来源、用途等证明资料的书面申请，经县级野生植物行政主管部门签署意见后，报省野生植物行政主管部门批准；出售、收购省重点保护野生植物的，应当提交与上述内容相同的书面申请，报县级野生植物行政主管部门批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野生植物行政主管部门应当对经营利用国家二级和省重点保护野生植物的活动进行监督检查。</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rPr>
        <w:t>　依法引种、培育和发展野生植物的单位和个人的合法权益受法律保护。</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利用人工培育的与野生植物同种的植物进行生产、经营的单位和个人，应当到县级野生植物行政主管部门备案。</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出口省重点保护野生植物的，须经省野生植物行政主管部门批准。省野生植物行政主管部门应当将有关野生植物出口的资料抄送省环境保护部门。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外国人不得在本省行政区域内采集、收购省重点保护野生植物。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外国人在本省行政区域内对省重点保护野生植物进行</w:t>
      </w:r>
      <w:r>
        <w:rPr>
          <w:rFonts w:hint="eastAsia" w:ascii="仿宋_GB2312" w:hAnsi="仿宋_GB2312" w:eastAsia="仿宋_GB2312" w:cs="仿宋_GB2312"/>
          <w:szCs w:val="32"/>
          <w:lang w:eastAsia="zh-CN"/>
        </w:rPr>
        <w:t>野外</w:t>
      </w:r>
      <w:bookmarkStart w:id="0" w:name="_GoBack"/>
      <w:bookmarkEnd w:id="0"/>
      <w:r>
        <w:rPr>
          <w:rFonts w:hint="eastAsia" w:ascii="仿宋_GB2312" w:hAnsi="仿宋_GB2312" w:eastAsia="仿宋_GB2312" w:cs="仿宋_GB2312"/>
          <w:szCs w:val="32"/>
        </w:rPr>
        <w:t>考察的，须提出包括考察区域、路线、时间、物种等内容的申请，报省野生植物行政主管部门批准。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野生植物行政主管部门可以依法对采集、出售、收购、加工、利用、运输、贮藏野生植物的场所或者工具进行检查，有权暂扣来源不明的野生植物。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被检查单位和个人应当予以配合，并如实提供相关资料。</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违反本条例规定，破坏、毁损野生植物的，责令改正；拒不改正的，由野生植物行政主管部门处一千元以上五千元以下罚款；构成犯罪的，依法追究刑事责任。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违反本条例规定，破坏野生植物保护设施和保护标志的，由野生植物行政主管部门责令修复。</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rPr>
        <w:t>　违反本条例规定，建设项目占用野生植物原生地的，由野生植物行政主管部门责令停止违法行为；情节严重的，处五千元以上三万元以下罚款；情节特别严重的，处三万元以上十万元以下罚款。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未按采集证的规定采集省重点保护野生植物的，由野生植物行政主管部门没收采集的野生植物和违法所得，并处一千元以上五千元以下罚款，并可以吊销采集证。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仿宋_GB2312" w:hAnsi="仿宋_GB2312" w:eastAsia="仿宋_GB2312" w:cs="仿宋_GB2312"/>
          <w:szCs w:val="32"/>
        </w:rPr>
        <w:t>　伪造、变造、买卖、转让省重点保护野生植物采集证和有关批准文件的，由有关部门依照相关法律、法规处理。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未经批准擅自出售、收购省重点保护野生植物的，由野生植物行政主管部门、工商行政管理部门按照职责分工没收野生植物和违法所得，可以并处违法所得八倍以下的罚款。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仿宋_GB2312" w:hAnsi="仿宋_GB2312" w:eastAsia="仿宋_GB2312" w:cs="仿宋_GB2312"/>
          <w:szCs w:val="32"/>
        </w:rPr>
        <w:t>　野生植物行政主管部门工作人员有下列行为之一的，依法给予行政处分；构成犯罪的，依法追究刑事责任：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（一）不按规定核发采集证的；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（二）不按规定办理野生植物出售、收购批准手续的；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（三）不依法履行管理、监督职责，造成野生植物严重破坏的；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（四）其他滥用职权、玩忽职守、徇私舞弊的。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rPr>
        <w:t>　行政执法部门、司法机关依法查获的野生植物，应当交同级野生植物行政主管部门处理。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rPr>
        <w:t>　本条例自2007年7月1日起施行。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6B15D1"/>
    <w:rsid w:val="006C0718"/>
    <w:rsid w:val="006E1884"/>
    <w:rsid w:val="00856653"/>
    <w:rsid w:val="00967488"/>
    <w:rsid w:val="00C34460"/>
    <w:rsid w:val="00DD3E8F"/>
    <w:rsid w:val="00ED4D7E"/>
    <w:rsid w:val="018268A7"/>
    <w:rsid w:val="01B77CCA"/>
    <w:rsid w:val="01C8365D"/>
    <w:rsid w:val="01E96B2E"/>
    <w:rsid w:val="021C5470"/>
    <w:rsid w:val="022D36F8"/>
    <w:rsid w:val="02894EEF"/>
    <w:rsid w:val="034E1065"/>
    <w:rsid w:val="035339CB"/>
    <w:rsid w:val="03EE709B"/>
    <w:rsid w:val="04216E3F"/>
    <w:rsid w:val="04803045"/>
    <w:rsid w:val="05295167"/>
    <w:rsid w:val="055D4153"/>
    <w:rsid w:val="06EA7BEF"/>
    <w:rsid w:val="06EE5CD8"/>
    <w:rsid w:val="07327CFC"/>
    <w:rsid w:val="0765029F"/>
    <w:rsid w:val="078D40D5"/>
    <w:rsid w:val="07A66EAD"/>
    <w:rsid w:val="07FB2938"/>
    <w:rsid w:val="08650640"/>
    <w:rsid w:val="086972D9"/>
    <w:rsid w:val="09004F06"/>
    <w:rsid w:val="09A40A8B"/>
    <w:rsid w:val="0A160E1A"/>
    <w:rsid w:val="0A9C2F47"/>
    <w:rsid w:val="0AFE73D4"/>
    <w:rsid w:val="0B0E14C7"/>
    <w:rsid w:val="0B9A6659"/>
    <w:rsid w:val="0BE960F0"/>
    <w:rsid w:val="0C0924DB"/>
    <w:rsid w:val="0C20074B"/>
    <w:rsid w:val="0D8E7134"/>
    <w:rsid w:val="0E2E1FD8"/>
    <w:rsid w:val="0E324FCF"/>
    <w:rsid w:val="0E3701E4"/>
    <w:rsid w:val="0E474A42"/>
    <w:rsid w:val="0E745761"/>
    <w:rsid w:val="0EB63E90"/>
    <w:rsid w:val="0F161043"/>
    <w:rsid w:val="0F3F5021"/>
    <w:rsid w:val="0F47260A"/>
    <w:rsid w:val="0F495B0D"/>
    <w:rsid w:val="0FC83CD5"/>
    <w:rsid w:val="0FD67378"/>
    <w:rsid w:val="10493A0C"/>
    <w:rsid w:val="1080360B"/>
    <w:rsid w:val="11371072"/>
    <w:rsid w:val="116819D5"/>
    <w:rsid w:val="11FB36BC"/>
    <w:rsid w:val="12015F4D"/>
    <w:rsid w:val="12627F1E"/>
    <w:rsid w:val="1299798C"/>
    <w:rsid w:val="12A85BAA"/>
    <w:rsid w:val="13BE2D38"/>
    <w:rsid w:val="15221D02"/>
    <w:rsid w:val="15C9736B"/>
    <w:rsid w:val="16B938A1"/>
    <w:rsid w:val="16DB5EF9"/>
    <w:rsid w:val="16EF3E3D"/>
    <w:rsid w:val="17365A2F"/>
    <w:rsid w:val="17666748"/>
    <w:rsid w:val="17A72D28"/>
    <w:rsid w:val="17FB7883"/>
    <w:rsid w:val="18704D2E"/>
    <w:rsid w:val="18823BB7"/>
    <w:rsid w:val="18B125B0"/>
    <w:rsid w:val="19A5638C"/>
    <w:rsid w:val="19B321E6"/>
    <w:rsid w:val="19D07F4D"/>
    <w:rsid w:val="1A0250E8"/>
    <w:rsid w:val="1A827C22"/>
    <w:rsid w:val="1AC02B8A"/>
    <w:rsid w:val="1B6A58ED"/>
    <w:rsid w:val="1BB7557B"/>
    <w:rsid w:val="1BD8522A"/>
    <w:rsid w:val="1C826B29"/>
    <w:rsid w:val="1C966AAA"/>
    <w:rsid w:val="1CD62592"/>
    <w:rsid w:val="1CDE102B"/>
    <w:rsid w:val="1D8B7AFF"/>
    <w:rsid w:val="1DB746AE"/>
    <w:rsid w:val="1DBD3BA9"/>
    <w:rsid w:val="1E0D4FC7"/>
    <w:rsid w:val="1E4945F6"/>
    <w:rsid w:val="1E4E2E4F"/>
    <w:rsid w:val="1EA33E35"/>
    <w:rsid w:val="1F9F414C"/>
    <w:rsid w:val="205644C0"/>
    <w:rsid w:val="205851E8"/>
    <w:rsid w:val="20813566"/>
    <w:rsid w:val="20DA407B"/>
    <w:rsid w:val="2158141D"/>
    <w:rsid w:val="21951E51"/>
    <w:rsid w:val="21CF62B8"/>
    <w:rsid w:val="22A636BF"/>
    <w:rsid w:val="231831B4"/>
    <w:rsid w:val="233143E0"/>
    <w:rsid w:val="235F5F47"/>
    <w:rsid w:val="23705322"/>
    <w:rsid w:val="23A4288B"/>
    <w:rsid w:val="23E478EA"/>
    <w:rsid w:val="2432582F"/>
    <w:rsid w:val="24ED619D"/>
    <w:rsid w:val="25282DEA"/>
    <w:rsid w:val="25601367"/>
    <w:rsid w:val="26562752"/>
    <w:rsid w:val="26660578"/>
    <w:rsid w:val="26FB662A"/>
    <w:rsid w:val="2742236D"/>
    <w:rsid w:val="28174113"/>
    <w:rsid w:val="28463893"/>
    <w:rsid w:val="2948674B"/>
    <w:rsid w:val="2C4A7D28"/>
    <w:rsid w:val="2C4C32E5"/>
    <w:rsid w:val="2C58003A"/>
    <w:rsid w:val="2D7B2C91"/>
    <w:rsid w:val="2DE30A5F"/>
    <w:rsid w:val="2EC87630"/>
    <w:rsid w:val="2EDD21C8"/>
    <w:rsid w:val="2F082FDD"/>
    <w:rsid w:val="2F4C41AA"/>
    <w:rsid w:val="2F61724F"/>
    <w:rsid w:val="2F83398A"/>
    <w:rsid w:val="30080ECF"/>
    <w:rsid w:val="301E38C8"/>
    <w:rsid w:val="31505B7A"/>
    <w:rsid w:val="3192412F"/>
    <w:rsid w:val="3215147C"/>
    <w:rsid w:val="329254EB"/>
    <w:rsid w:val="332828E6"/>
    <w:rsid w:val="33804F62"/>
    <w:rsid w:val="33C757D9"/>
    <w:rsid w:val="34140AFB"/>
    <w:rsid w:val="343057E5"/>
    <w:rsid w:val="343E7432"/>
    <w:rsid w:val="34863919"/>
    <w:rsid w:val="35334EF4"/>
    <w:rsid w:val="363743E7"/>
    <w:rsid w:val="37032836"/>
    <w:rsid w:val="373438DD"/>
    <w:rsid w:val="38F82C97"/>
    <w:rsid w:val="39004DBD"/>
    <w:rsid w:val="3B6D31EB"/>
    <w:rsid w:val="3BA85A53"/>
    <w:rsid w:val="3C765D23"/>
    <w:rsid w:val="3E2C2219"/>
    <w:rsid w:val="3FA423D6"/>
    <w:rsid w:val="40127B90"/>
    <w:rsid w:val="40A736AB"/>
    <w:rsid w:val="424611B5"/>
    <w:rsid w:val="4277287D"/>
    <w:rsid w:val="435E6249"/>
    <w:rsid w:val="4362623C"/>
    <w:rsid w:val="441C09B0"/>
    <w:rsid w:val="442B31AF"/>
    <w:rsid w:val="444925D0"/>
    <w:rsid w:val="449D2DD7"/>
    <w:rsid w:val="44D413E8"/>
    <w:rsid w:val="45233829"/>
    <w:rsid w:val="459F01FA"/>
    <w:rsid w:val="46001505"/>
    <w:rsid w:val="473D79F2"/>
    <w:rsid w:val="47D42526"/>
    <w:rsid w:val="4808286E"/>
    <w:rsid w:val="483652ED"/>
    <w:rsid w:val="483B1774"/>
    <w:rsid w:val="487C6138"/>
    <w:rsid w:val="499A3F37"/>
    <w:rsid w:val="49D61B46"/>
    <w:rsid w:val="4A746D08"/>
    <w:rsid w:val="4AF573EF"/>
    <w:rsid w:val="4B7666A3"/>
    <w:rsid w:val="4C074238"/>
    <w:rsid w:val="4C286A05"/>
    <w:rsid w:val="4C365EB5"/>
    <w:rsid w:val="4CE53126"/>
    <w:rsid w:val="4E4F35E3"/>
    <w:rsid w:val="4F2E43C1"/>
    <w:rsid w:val="4FA453FB"/>
    <w:rsid w:val="501354A0"/>
    <w:rsid w:val="502163D5"/>
    <w:rsid w:val="50557BDF"/>
    <w:rsid w:val="51804775"/>
    <w:rsid w:val="52053E39"/>
    <w:rsid w:val="534A484C"/>
    <w:rsid w:val="53B85BE4"/>
    <w:rsid w:val="53BC7A37"/>
    <w:rsid w:val="53D94F8A"/>
    <w:rsid w:val="54080114"/>
    <w:rsid w:val="555513D4"/>
    <w:rsid w:val="564C7A1A"/>
    <w:rsid w:val="57C90FBE"/>
    <w:rsid w:val="58E25F4B"/>
    <w:rsid w:val="596B3D5B"/>
    <w:rsid w:val="59A448B1"/>
    <w:rsid w:val="5A426C88"/>
    <w:rsid w:val="5A4B3F8D"/>
    <w:rsid w:val="5A8813F7"/>
    <w:rsid w:val="5ADB1E87"/>
    <w:rsid w:val="5AF6470D"/>
    <w:rsid w:val="5B180B25"/>
    <w:rsid w:val="5B507C44"/>
    <w:rsid w:val="5B5B49D7"/>
    <w:rsid w:val="5B5C36B7"/>
    <w:rsid w:val="5B5D6F59"/>
    <w:rsid w:val="5BBF104E"/>
    <w:rsid w:val="5C63705C"/>
    <w:rsid w:val="5C870DD0"/>
    <w:rsid w:val="5D342175"/>
    <w:rsid w:val="5D655078"/>
    <w:rsid w:val="5DCB3BDB"/>
    <w:rsid w:val="5DD92EF1"/>
    <w:rsid w:val="5E557264"/>
    <w:rsid w:val="5E76734E"/>
    <w:rsid w:val="5E8F5B17"/>
    <w:rsid w:val="5EA17F97"/>
    <w:rsid w:val="5EC0096C"/>
    <w:rsid w:val="5ECD4BAB"/>
    <w:rsid w:val="5FA43EE1"/>
    <w:rsid w:val="5FD3649C"/>
    <w:rsid w:val="604A19D2"/>
    <w:rsid w:val="6064342F"/>
    <w:rsid w:val="606C51D5"/>
    <w:rsid w:val="60B705D8"/>
    <w:rsid w:val="60DA320D"/>
    <w:rsid w:val="623A21A0"/>
    <w:rsid w:val="62916827"/>
    <w:rsid w:val="62FF4E09"/>
    <w:rsid w:val="63710CDB"/>
    <w:rsid w:val="63C4005E"/>
    <w:rsid w:val="63EB19DB"/>
    <w:rsid w:val="650116AF"/>
    <w:rsid w:val="656E4261"/>
    <w:rsid w:val="66347D3A"/>
    <w:rsid w:val="677C2E9D"/>
    <w:rsid w:val="68A01A1C"/>
    <w:rsid w:val="68D5332A"/>
    <w:rsid w:val="694657AB"/>
    <w:rsid w:val="6ABB7CDF"/>
    <w:rsid w:val="6AED13B5"/>
    <w:rsid w:val="6B451169"/>
    <w:rsid w:val="6C3178AA"/>
    <w:rsid w:val="6D385ECD"/>
    <w:rsid w:val="6D784570"/>
    <w:rsid w:val="6DA92EE4"/>
    <w:rsid w:val="6E1257A9"/>
    <w:rsid w:val="6E2945AD"/>
    <w:rsid w:val="70E6292E"/>
    <w:rsid w:val="722B6DB4"/>
    <w:rsid w:val="73715EDF"/>
    <w:rsid w:val="73831939"/>
    <w:rsid w:val="73B22D37"/>
    <w:rsid w:val="74605A71"/>
    <w:rsid w:val="74946C08"/>
    <w:rsid w:val="750025CF"/>
    <w:rsid w:val="757A7E2F"/>
    <w:rsid w:val="75E559BA"/>
    <w:rsid w:val="76CC04FA"/>
    <w:rsid w:val="77003ED2"/>
    <w:rsid w:val="776D3455"/>
    <w:rsid w:val="78106B6E"/>
    <w:rsid w:val="798104A6"/>
    <w:rsid w:val="7B6B63C2"/>
    <w:rsid w:val="7BB66C2B"/>
    <w:rsid w:val="7BD15304"/>
    <w:rsid w:val="7C0C2BD6"/>
    <w:rsid w:val="7C5E058C"/>
    <w:rsid w:val="7D0B4014"/>
    <w:rsid w:val="7DF855C8"/>
    <w:rsid w:val="7E693481"/>
    <w:rsid w:val="7EA3694D"/>
    <w:rsid w:val="7EDB161A"/>
    <w:rsid w:val="7F00630A"/>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436</Words>
  <Characters>2486</Characters>
  <Lines>20</Lines>
  <Paragraphs>5</Paragraphs>
  <ScaleCrop>false</ScaleCrop>
  <LinksUpToDate>false</LinksUpToDate>
  <CharactersWithSpaces>2917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2017-01-10T06:31:00Z</dcterms:created>
  <dc:creator>Administrator</dc:creator>
  <cp:lastModifiedBy>rain</cp:lastModifiedBy>
  <dcterms:modified xsi:type="dcterms:W3CDTF">2018-04-12T08:26:29Z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