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2" w:lineRule="exact"/>
      </w:pPr>
    </w:p>
    <w:p>
      <w:pPr>
        <w:spacing w:line="592" w:lineRule="exact"/>
      </w:pPr>
    </w:p>
    <w:p>
      <w:pPr>
        <w:pStyle w:val="10"/>
        <w:widowControl w:val="0"/>
        <w:shd w:val="clear" w:color="auto" w:fill="FFFFFF"/>
        <w:topLinePunct/>
        <w:adjustRightInd w:val="0"/>
        <w:snapToGrid w:val="0"/>
        <w:spacing w:before="0" w:beforeAutospacing="0" w:after="0" w:afterAutospacing="0" w:line="592" w:lineRule="exact"/>
        <w:jc w:val="center"/>
        <w:rPr>
          <w:color w:val="000000"/>
          <w:kern w:val="2"/>
          <w:sz w:val="44"/>
          <w:szCs w:val="44"/>
          <w:shd w:val="clear" w:color="auto" w:fill="FFFFFF"/>
        </w:rPr>
      </w:pPr>
      <w:r>
        <w:rPr>
          <w:rFonts w:hint="eastAsia"/>
          <w:color w:val="000000"/>
          <w:kern w:val="2"/>
          <w:sz w:val="44"/>
          <w:szCs w:val="44"/>
          <w:shd w:val="clear" w:color="auto" w:fill="FFFFFF"/>
        </w:rPr>
        <w:t>云南省红河哈尼族彝族自治州林业条例</w:t>
      </w:r>
    </w:p>
    <w:p>
      <w:pPr>
        <w:pStyle w:val="10"/>
        <w:widowControl w:val="0"/>
        <w:shd w:val="clear" w:color="auto" w:fill="FFFFFF"/>
        <w:topLinePunct/>
        <w:adjustRightInd w:val="0"/>
        <w:snapToGrid w:val="0"/>
        <w:spacing w:before="0" w:beforeAutospacing="0" w:after="0" w:afterAutospacing="0" w:line="592" w:lineRule="exact"/>
        <w:jc w:val="both"/>
        <w:rPr>
          <w:rFonts w:ascii="Times New Roman" w:hAnsi="Times New Roman" w:eastAsia="仿宋_GB2312"/>
          <w:color w:val="000000"/>
          <w:kern w:val="2"/>
          <w:sz w:val="32"/>
          <w:szCs w:val="32"/>
        </w:rPr>
      </w:pPr>
    </w:p>
    <w:p>
      <w:pPr>
        <w:topLinePunct/>
        <w:adjustRightInd w:val="0"/>
        <w:snapToGrid w:val="0"/>
        <w:spacing w:line="592" w:lineRule="exact"/>
        <w:ind w:left="31680" w:leftChars="300" w:right="31680" w:rightChars="300"/>
        <w:rPr>
          <w:rFonts w:eastAsia="楷体_GB2312"/>
          <w:color w:val="000000"/>
          <w:sz w:val="32"/>
          <w:szCs w:val="32"/>
        </w:rPr>
      </w:pPr>
      <w:r>
        <w:rPr>
          <w:rFonts w:hint="eastAsia" w:eastAsia="楷体_GB2312"/>
          <w:color w:val="000000"/>
          <w:sz w:val="32"/>
          <w:szCs w:val="32"/>
        </w:rPr>
        <w:t>（</w:t>
      </w:r>
      <w:r>
        <w:rPr>
          <w:rFonts w:eastAsia="楷体_GB2312"/>
          <w:color w:val="000000"/>
          <w:sz w:val="32"/>
          <w:szCs w:val="32"/>
        </w:rPr>
        <w:t>1995</w:t>
      </w:r>
      <w:r>
        <w:rPr>
          <w:rFonts w:hint="eastAsia" w:eastAsia="楷体_GB2312"/>
          <w:color w:val="000000"/>
          <w:sz w:val="32"/>
          <w:szCs w:val="32"/>
        </w:rPr>
        <w:t>年</w:t>
      </w:r>
      <w:r>
        <w:rPr>
          <w:rFonts w:eastAsia="楷体_GB2312"/>
          <w:color w:val="000000"/>
          <w:sz w:val="32"/>
          <w:szCs w:val="32"/>
        </w:rPr>
        <w:t>3</w:t>
      </w:r>
      <w:r>
        <w:rPr>
          <w:rFonts w:hint="eastAsia" w:eastAsia="楷体_GB2312"/>
          <w:color w:val="000000"/>
          <w:sz w:val="32"/>
          <w:szCs w:val="32"/>
        </w:rPr>
        <w:t>月</w:t>
      </w:r>
      <w:r>
        <w:rPr>
          <w:rFonts w:eastAsia="楷体_GB2312"/>
          <w:color w:val="000000"/>
          <w:sz w:val="32"/>
          <w:szCs w:val="32"/>
        </w:rPr>
        <w:t>20</w:t>
      </w:r>
      <w:r>
        <w:rPr>
          <w:rFonts w:hint="eastAsia" w:eastAsia="楷体_GB2312"/>
          <w:color w:val="000000"/>
          <w:sz w:val="32"/>
          <w:szCs w:val="32"/>
        </w:rPr>
        <w:t>日云南省红河哈尼族彝族自治州第七届人民代表大会第三次会议通过</w:t>
      </w:r>
      <w:r>
        <w:rPr>
          <w:rFonts w:eastAsia="楷体_GB2312"/>
          <w:color w:val="000000"/>
          <w:sz w:val="32"/>
          <w:szCs w:val="32"/>
        </w:rPr>
        <w:t xml:space="preserve">  1995</w:t>
      </w:r>
      <w:r>
        <w:rPr>
          <w:rFonts w:hint="eastAsia" w:eastAsia="楷体_GB2312"/>
          <w:color w:val="000000"/>
          <w:sz w:val="32"/>
          <w:szCs w:val="32"/>
        </w:rPr>
        <w:t>年</w:t>
      </w:r>
      <w:r>
        <w:rPr>
          <w:rFonts w:eastAsia="楷体_GB2312"/>
          <w:color w:val="000000"/>
          <w:sz w:val="32"/>
          <w:szCs w:val="32"/>
        </w:rPr>
        <w:t>5</w:t>
      </w:r>
      <w:r>
        <w:rPr>
          <w:rFonts w:hint="eastAsia" w:eastAsia="楷体_GB2312"/>
          <w:color w:val="000000"/>
          <w:sz w:val="32"/>
          <w:szCs w:val="32"/>
        </w:rPr>
        <w:t>月</w:t>
      </w:r>
      <w:r>
        <w:rPr>
          <w:rFonts w:eastAsia="楷体_GB2312"/>
          <w:color w:val="000000"/>
          <w:sz w:val="32"/>
          <w:szCs w:val="32"/>
        </w:rPr>
        <w:t>31</w:t>
      </w:r>
      <w:r>
        <w:rPr>
          <w:rFonts w:hint="eastAsia" w:eastAsia="楷体_GB2312"/>
          <w:color w:val="000000"/>
          <w:sz w:val="32"/>
          <w:szCs w:val="32"/>
        </w:rPr>
        <w:t>日云南省第八届人民代表大会常务委员会第十三次会议批准</w:t>
      </w:r>
      <w:r>
        <w:rPr>
          <w:rFonts w:eastAsia="楷体_GB2312"/>
          <w:color w:val="000000"/>
          <w:sz w:val="32"/>
          <w:szCs w:val="32"/>
        </w:rPr>
        <w:t xml:space="preserve">  2006</w:t>
      </w:r>
      <w:r>
        <w:rPr>
          <w:rFonts w:hint="eastAsia" w:eastAsia="楷体_GB2312"/>
          <w:color w:val="000000"/>
          <w:sz w:val="32"/>
          <w:szCs w:val="32"/>
        </w:rPr>
        <w:t>年</w:t>
      </w:r>
      <w:r>
        <w:rPr>
          <w:rFonts w:eastAsia="楷体_GB2312"/>
          <w:color w:val="000000"/>
          <w:sz w:val="32"/>
          <w:szCs w:val="32"/>
        </w:rPr>
        <w:t>2</w:t>
      </w:r>
      <w:r>
        <w:rPr>
          <w:rFonts w:hint="eastAsia" w:eastAsia="楷体_GB2312"/>
          <w:color w:val="000000"/>
          <w:sz w:val="32"/>
          <w:szCs w:val="32"/>
        </w:rPr>
        <w:t>月</w:t>
      </w:r>
      <w:r>
        <w:rPr>
          <w:rFonts w:eastAsia="楷体_GB2312"/>
          <w:color w:val="000000"/>
          <w:sz w:val="32"/>
          <w:szCs w:val="32"/>
        </w:rPr>
        <w:t>21</w:t>
      </w:r>
      <w:r>
        <w:rPr>
          <w:rFonts w:hint="eastAsia" w:eastAsia="楷体_GB2312"/>
          <w:color w:val="000000"/>
          <w:sz w:val="32"/>
          <w:szCs w:val="32"/>
        </w:rPr>
        <w:t>日红河哈尼族彝族自治州第九届人民代表大会第四次会议修订</w:t>
      </w:r>
      <w:r>
        <w:rPr>
          <w:rFonts w:eastAsia="楷体_GB2312"/>
          <w:color w:val="000000"/>
          <w:sz w:val="32"/>
          <w:szCs w:val="32"/>
        </w:rPr>
        <w:t xml:space="preserve">  2006</w:t>
      </w:r>
      <w:r>
        <w:rPr>
          <w:rFonts w:hint="eastAsia" w:eastAsia="楷体_GB2312"/>
          <w:color w:val="000000"/>
          <w:sz w:val="32"/>
          <w:szCs w:val="32"/>
        </w:rPr>
        <w:t>年</w:t>
      </w:r>
      <w:r>
        <w:rPr>
          <w:rFonts w:eastAsia="楷体_GB2312"/>
          <w:color w:val="000000"/>
          <w:sz w:val="32"/>
          <w:szCs w:val="32"/>
        </w:rPr>
        <w:t>7</w:t>
      </w:r>
      <w:r>
        <w:rPr>
          <w:rFonts w:hint="eastAsia" w:eastAsia="楷体_GB2312"/>
          <w:color w:val="000000"/>
          <w:sz w:val="32"/>
          <w:szCs w:val="32"/>
        </w:rPr>
        <w:t>月</w:t>
      </w:r>
      <w:r>
        <w:rPr>
          <w:rFonts w:eastAsia="楷体_GB2312"/>
          <w:color w:val="000000"/>
          <w:sz w:val="32"/>
          <w:szCs w:val="32"/>
        </w:rPr>
        <w:t>28</w:t>
      </w:r>
      <w:r>
        <w:rPr>
          <w:rFonts w:hint="eastAsia" w:eastAsia="楷体_GB2312"/>
          <w:color w:val="000000"/>
          <w:sz w:val="32"/>
          <w:szCs w:val="32"/>
        </w:rPr>
        <w:t>日云南省第十届人民代表大会常务委员会第二十三次会议批准）</w:t>
      </w:r>
    </w:p>
    <w:p>
      <w:pPr>
        <w:pStyle w:val="10"/>
        <w:widowControl w:val="0"/>
        <w:shd w:val="clear" w:color="auto" w:fill="FFFFFF"/>
        <w:topLinePunct/>
        <w:adjustRightInd w:val="0"/>
        <w:snapToGrid w:val="0"/>
        <w:spacing w:before="0" w:beforeAutospacing="0" w:after="0" w:afterAutospacing="0" w:line="592" w:lineRule="exact"/>
        <w:jc w:val="both"/>
        <w:rPr>
          <w:rFonts w:ascii="Times New Roman" w:hAnsi="Times New Roman" w:eastAsia="仿宋_GB2312"/>
          <w:color w:val="000000"/>
          <w:kern w:val="2"/>
          <w:sz w:val="32"/>
          <w:szCs w:val="32"/>
        </w:rPr>
      </w:pPr>
    </w:p>
    <w:p>
      <w:pPr>
        <w:autoSpaceDE w:val="0"/>
        <w:adjustRightInd w:val="0"/>
        <w:snapToGrid w:val="0"/>
        <w:spacing w:line="592" w:lineRule="exact"/>
        <w:jc w:val="center"/>
        <w:rPr>
          <w:rFonts w:ascii="楷体_GB2312" w:eastAsia="楷体_GB2312"/>
          <w:color w:val="000000"/>
          <w:kern w:val="21"/>
          <w:sz w:val="32"/>
          <w:szCs w:val="32"/>
        </w:rPr>
      </w:pPr>
      <w:r>
        <w:rPr>
          <w:rFonts w:hint="eastAsia" w:ascii="楷体_GB2312" w:eastAsia="楷体_GB2312"/>
          <w:color w:val="000000"/>
          <w:kern w:val="21"/>
          <w:sz w:val="32"/>
          <w:szCs w:val="32"/>
        </w:rPr>
        <w:t>目</w:t>
      </w:r>
      <w:r>
        <w:rPr>
          <w:rFonts w:ascii="楷体_GB2312" w:eastAsia="楷体_GB2312"/>
          <w:color w:val="000000"/>
          <w:kern w:val="21"/>
          <w:sz w:val="32"/>
          <w:szCs w:val="32"/>
        </w:rPr>
        <w:t xml:space="preserve">    </w:t>
      </w:r>
      <w:r>
        <w:rPr>
          <w:rFonts w:hint="eastAsia" w:ascii="楷体_GB2312" w:eastAsia="楷体_GB2312"/>
          <w:color w:val="000000"/>
          <w:kern w:val="21"/>
          <w:sz w:val="32"/>
          <w:szCs w:val="32"/>
        </w:rPr>
        <w:t>录</w:t>
      </w:r>
    </w:p>
    <w:p>
      <w:pPr>
        <w:autoSpaceDE w:val="0"/>
        <w:adjustRightInd w:val="0"/>
        <w:snapToGrid w:val="0"/>
        <w:spacing w:line="592" w:lineRule="exact"/>
        <w:ind w:firstLine="31680" w:firstLineChars="200"/>
        <w:rPr>
          <w:rFonts w:ascii="楷体_GB2312" w:eastAsia="楷体_GB2312"/>
          <w:color w:val="000000"/>
          <w:kern w:val="21"/>
          <w:sz w:val="32"/>
          <w:szCs w:val="32"/>
        </w:rPr>
      </w:pPr>
      <w:r>
        <w:rPr>
          <w:rFonts w:hint="eastAsia" w:ascii="楷体_GB2312" w:eastAsia="楷体_GB2312"/>
          <w:color w:val="000000"/>
          <w:kern w:val="21"/>
          <w:sz w:val="32"/>
          <w:szCs w:val="32"/>
        </w:rPr>
        <w:t>第一章</w:t>
      </w:r>
      <w:r>
        <w:rPr>
          <w:rFonts w:ascii="楷体_GB2312" w:eastAsia="楷体_GB2312"/>
          <w:color w:val="000000"/>
          <w:kern w:val="21"/>
          <w:sz w:val="32"/>
          <w:szCs w:val="32"/>
        </w:rPr>
        <w:t xml:space="preserve">  </w:t>
      </w:r>
      <w:r>
        <w:rPr>
          <w:rFonts w:hint="eastAsia" w:ascii="楷体_GB2312" w:eastAsia="楷体_GB2312"/>
          <w:color w:val="000000"/>
          <w:kern w:val="21"/>
          <w:sz w:val="32"/>
          <w:szCs w:val="32"/>
        </w:rPr>
        <w:t>总则</w:t>
      </w:r>
    </w:p>
    <w:p>
      <w:pPr>
        <w:autoSpaceDE w:val="0"/>
        <w:adjustRightInd w:val="0"/>
        <w:snapToGrid w:val="0"/>
        <w:spacing w:line="592" w:lineRule="exact"/>
        <w:ind w:firstLine="31680" w:firstLineChars="200"/>
        <w:rPr>
          <w:rFonts w:ascii="楷体_GB2312" w:eastAsia="楷体_GB2312"/>
          <w:color w:val="000000"/>
          <w:kern w:val="21"/>
          <w:sz w:val="32"/>
          <w:szCs w:val="32"/>
        </w:rPr>
      </w:pPr>
      <w:r>
        <w:rPr>
          <w:rFonts w:hint="eastAsia" w:ascii="楷体_GB2312" w:eastAsia="楷体_GB2312"/>
          <w:color w:val="000000"/>
          <w:kern w:val="21"/>
          <w:sz w:val="32"/>
          <w:szCs w:val="32"/>
        </w:rPr>
        <w:t>第二章</w:t>
      </w:r>
      <w:r>
        <w:rPr>
          <w:rFonts w:ascii="楷体_GB2312" w:eastAsia="楷体_GB2312"/>
          <w:color w:val="000000"/>
          <w:kern w:val="21"/>
          <w:sz w:val="32"/>
          <w:szCs w:val="32"/>
        </w:rPr>
        <w:t xml:space="preserve">  </w:t>
      </w:r>
      <w:r>
        <w:rPr>
          <w:rFonts w:hint="eastAsia" w:ascii="楷体_GB2312" w:hAnsi="黑体" w:eastAsia="楷体_GB2312"/>
          <w:color w:val="000000"/>
          <w:sz w:val="32"/>
          <w:szCs w:val="32"/>
          <w:shd w:val="clear" w:color="auto" w:fill="FFFFFF"/>
        </w:rPr>
        <w:t>森林的培育和管理</w:t>
      </w:r>
    </w:p>
    <w:p>
      <w:pPr>
        <w:autoSpaceDE w:val="0"/>
        <w:adjustRightInd w:val="0"/>
        <w:snapToGrid w:val="0"/>
        <w:spacing w:line="592" w:lineRule="exact"/>
        <w:ind w:firstLine="31680" w:firstLineChars="200"/>
        <w:rPr>
          <w:rFonts w:ascii="楷体_GB2312" w:eastAsia="楷体_GB2312"/>
          <w:color w:val="000000"/>
          <w:kern w:val="21"/>
          <w:sz w:val="32"/>
          <w:szCs w:val="32"/>
        </w:rPr>
      </w:pPr>
      <w:r>
        <w:rPr>
          <w:rFonts w:hint="eastAsia" w:ascii="楷体_GB2312" w:eastAsia="楷体_GB2312"/>
          <w:color w:val="000000"/>
          <w:kern w:val="21"/>
          <w:sz w:val="32"/>
          <w:szCs w:val="32"/>
        </w:rPr>
        <w:t>第三章</w:t>
      </w:r>
      <w:r>
        <w:rPr>
          <w:rFonts w:ascii="楷体_GB2312" w:eastAsia="楷体_GB2312"/>
          <w:color w:val="000000"/>
          <w:kern w:val="21"/>
          <w:sz w:val="32"/>
          <w:szCs w:val="32"/>
        </w:rPr>
        <w:t xml:space="preserve">  </w:t>
      </w:r>
      <w:r>
        <w:rPr>
          <w:rFonts w:hint="eastAsia" w:ascii="楷体_GB2312" w:hAnsi="黑体" w:eastAsia="楷体_GB2312"/>
          <w:color w:val="000000"/>
          <w:sz w:val="32"/>
          <w:szCs w:val="32"/>
          <w:shd w:val="clear" w:color="auto" w:fill="FFFFFF"/>
        </w:rPr>
        <w:t>森林资源的保护</w:t>
      </w:r>
    </w:p>
    <w:p>
      <w:pPr>
        <w:autoSpaceDE w:val="0"/>
        <w:adjustRightInd w:val="0"/>
        <w:snapToGrid w:val="0"/>
        <w:spacing w:line="592" w:lineRule="exact"/>
        <w:ind w:firstLine="31680" w:firstLineChars="200"/>
        <w:rPr>
          <w:rFonts w:ascii="楷体_GB2312" w:eastAsia="楷体_GB2312"/>
          <w:color w:val="000000"/>
          <w:kern w:val="21"/>
          <w:sz w:val="32"/>
          <w:szCs w:val="32"/>
        </w:rPr>
      </w:pPr>
      <w:r>
        <w:rPr>
          <w:rFonts w:hint="eastAsia" w:ascii="楷体_GB2312" w:eastAsia="楷体_GB2312"/>
          <w:color w:val="000000"/>
          <w:kern w:val="21"/>
          <w:sz w:val="32"/>
          <w:szCs w:val="32"/>
        </w:rPr>
        <w:t>第四章</w:t>
      </w:r>
      <w:r>
        <w:rPr>
          <w:rFonts w:ascii="楷体_GB2312" w:eastAsia="楷体_GB2312"/>
          <w:color w:val="000000"/>
          <w:kern w:val="21"/>
          <w:sz w:val="32"/>
          <w:szCs w:val="32"/>
        </w:rPr>
        <w:t xml:space="preserve">  </w:t>
      </w:r>
      <w:r>
        <w:rPr>
          <w:rFonts w:hint="eastAsia" w:ascii="楷体_GB2312" w:hAnsi="黑体" w:eastAsia="楷体_GB2312"/>
          <w:color w:val="000000"/>
          <w:sz w:val="32"/>
          <w:szCs w:val="32"/>
          <w:shd w:val="clear" w:color="auto" w:fill="FFFFFF"/>
        </w:rPr>
        <w:t>森林的经营和利用</w:t>
      </w:r>
    </w:p>
    <w:p>
      <w:pPr>
        <w:pStyle w:val="10"/>
        <w:widowControl w:val="0"/>
        <w:shd w:val="clear" w:color="auto" w:fill="FFFFFF"/>
        <w:topLinePunct/>
        <w:adjustRightInd w:val="0"/>
        <w:snapToGrid w:val="0"/>
        <w:spacing w:before="0" w:beforeAutospacing="0" w:after="0" w:afterAutospacing="0" w:line="592" w:lineRule="exact"/>
        <w:ind w:firstLine="31680" w:firstLineChars="200"/>
        <w:rPr>
          <w:rFonts w:ascii="楷体_GB2312" w:hAnsi="黑体" w:eastAsia="楷体_GB2312"/>
          <w:color w:val="000000"/>
          <w:kern w:val="2"/>
          <w:sz w:val="32"/>
          <w:szCs w:val="32"/>
        </w:rPr>
      </w:pPr>
      <w:r>
        <w:rPr>
          <w:rFonts w:hint="eastAsia" w:ascii="楷体_GB2312" w:eastAsia="楷体_GB2312"/>
          <w:color w:val="000000"/>
          <w:kern w:val="21"/>
          <w:sz w:val="32"/>
          <w:szCs w:val="32"/>
        </w:rPr>
        <w:t>第五章</w:t>
      </w:r>
      <w:r>
        <w:rPr>
          <w:rFonts w:ascii="楷体_GB2312" w:eastAsia="楷体_GB2312"/>
          <w:color w:val="000000"/>
          <w:kern w:val="21"/>
          <w:sz w:val="32"/>
          <w:szCs w:val="32"/>
        </w:rPr>
        <w:t xml:space="preserve">  </w:t>
      </w:r>
      <w:r>
        <w:rPr>
          <w:rFonts w:hint="eastAsia" w:ascii="楷体_GB2312" w:hAnsi="黑体" w:eastAsia="楷体_GB2312"/>
          <w:color w:val="000000"/>
          <w:kern w:val="2"/>
          <w:sz w:val="32"/>
          <w:szCs w:val="32"/>
          <w:shd w:val="clear" w:color="auto" w:fill="FFFFFF"/>
        </w:rPr>
        <w:t>木材经营和加工运输</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楷体_GB2312" w:hAnsi="Times New Roman" w:eastAsia="楷体_GB2312"/>
          <w:color w:val="000000"/>
          <w:kern w:val="2"/>
          <w:sz w:val="32"/>
          <w:szCs w:val="32"/>
        </w:rPr>
      </w:pPr>
      <w:r>
        <w:rPr>
          <w:rFonts w:hint="eastAsia" w:ascii="楷体_GB2312" w:eastAsia="楷体_GB2312"/>
          <w:color w:val="000000"/>
          <w:kern w:val="21"/>
          <w:sz w:val="32"/>
          <w:szCs w:val="32"/>
        </w:rPr>
        <w:t>第六章</w:t>
      </w:r>
      <w:r>
        <w:rPr>
          <w:rFonts w:ascii="楷体_GB2312" w:eastAsia="楷体_GB2312"/>
          <w:color w:val="000000"/>
          <w:kern w:val="21"/>
          <w:sz w:val="32"/>
          <w:szCs w:val="32"/>
        </w:rPr>
        <w:t xml:space="preserve">  </w:t>
      </w:r>
      <w:r>
        <w:rPr>
          <w:rFonts w:hint="eastAsia" w:ascii="楷体_GB2312" w:hAnsi="黑体" w:eastAsia="楷体_GB2312"/>
          <w:color w:val="000000"/>
          <w:kern w:val="2"/>
          <w:sz w:val="32"/>
          <w:szCs w:val="32"/>
          <w:shd w:val="clear" w:color="auto" w:fill="FFFFFF"/>
        </w:rPr>
        <w:t>法律责任</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楷体_GB2312" w:eastAsia="楷体_GB2312"/>
          <w:color w:val="000000"/>
          <w:kern w:val="21"/>
          <w:sz w:val="32"/>
          <w:szCs w:val="32"/>
        </w:rPr>
        <w:t>第七章</w:t>
      </w:r>
      <w:r>
        <w:rPr>
          <w:rFonts w:ascii="楷体_GB2312" w:eastAsia="楷体_GB2312"/>
          <w:color w:val="000000"/>
          <w:kern w:val="21"/>
          <w:sz w:val="32"/>
          <w:szCs w:val="32"/>
        </w:rPr>
        <w:t xml:space="preserve">  </w:t>
      </w:r>
      <w:r>
        <w:rPr>
          <w:rFonts w:hint="eastAsia" w:ascii="楷体_GB2312" w:eastAsia="楷体_GB2312"/>
          <w:color w:val="000000"/>
          <w:kern w:val="21"/>
          <w:sz w:val="32"/>
          <w:szCs w:val="32"/>
        </w:rPr>
        <w:t>附则</w:t>
      </w:r>
    </w:p>
    <w:p>
      <w:pPr>
        <w:pStyle w:val="10"/>
        <w:widowControl w:val="0"/>
        <w:shd w:val="clear" w:color="auto" w:fill="FFFFFF"/>
        <w:topLinePunct/>
        <w:adjustRightInd w:val="0"/>
        <w:snapToGrid w:val="0"/>
        <w:spacing w:before="0" w:beforeAutospacing="0" w:after="0" w:afterAutospacing="0" w:line="592" w:lineRule="exact"/>
        <w:jc w:val="both"/>
        <w:rPr>
          <w:rFonts w:ascii="Times New Roman" w:hAnsi="Times New Roman" w:eastAsia="仿宋_GB2312"/>
          <w:color w:val="000000"/>
          <w:kern w:val="2"/>
          <w:sz w:val="32"/>
          <w:szCs w:val="32"/>
        </w:rPr>
      </w:pPr>
    </w:p>
    <w:p>
      <w:pPr>
        <w:pStyle w:val="10"/>
        <w:widowControl w:val="0"/>
        <w:shd w:val="clear" w:color="auto" w:fill="FFFFFF"/>
        <w:topLinePunct/>
        <w:adjustRightInd w:val="0"/>
        <w:snapToGrid w:val="0"/>
        <w:spacing w:before="0" w:beforeAutospacing="0" w:after="0" w:afterAutospacing="0" w:line="592" w:lineRule="exact"/>
        <w:jc w:val="both"/>
        <w:rPr>
          <w:rFonts w:ascii="Times New Roman" w:hAnsi="Times New Roman" w:eastAsia="仿宋_GB2312"/>
          <w:color w:val="000000"/>
          <w:kern w:val="2"/>
          <w:sz w:val="32"/>
          <w:szCs w:val="32"/>
        </w:rPr>
      </w:pPr>
    </w:p>
    <w:p>
      <w:pPr>
        <w:pStyle w:val="10"/>
        <w:widowControl w:val="0"/>
        <w:shd w:val="clear" w:color="auto" w:fill="FFFFFF"/>
        <w:topLinePunct/>
        <w:adjustRightInd w:val="0"/>
        <w:snapToGrid w:val="0"/>
        <w:spacing w:before="0" w:beforeAutospacing="0" w:after="0" w:afterAutospacing="0" w:line="592" w:lineRule="exact"/>
        <w:jc w:val="center"/>
        <w:rPr>
          <w:rFonts w:ascii="黑体" w:hAnsi="黑体" w:eastAsia="黑体"/>
          <w:color w:val="000000"/>
          <w:kern w:val="2"/>
          <w:sz w:val="32"/>
          <w:szCs w:val="32"/>
          <w:shd w:val="clear" w:color="auto" w:fill="FFFFFF"/>
        </w:rPr>
      </w:pPr>
      <w:r>
        <w:rPr>
          <w:rFonts w:hint="eastAsia" w:ascii="黑体" w:hAnsi="黑体" w:eastAsia="黑体"/>
          <w:color w:val="000000"/>
          <w:kern w:val="2"/>
          <w:sz w:val="32"/>
          <w:szCs w:val="32"/>
          <w:shd w:val="clear" w:color="auto" w:fill="FFFFFF"/>
        </w:rPr>
        <w:t>第一章</w:t>
      </w:r>
      <w:r>
        <w:rPr>
          <w:rFonts w:ascii="黑体" w:hAnsi="黑体" w:eastAsia="黑体"/>
          <w:color w:val="000000"/>
          <w:kern w:val="2"/>
          <w:sz w:val="32"/>
          <w:szCs w:val="32"/>
          <w:shd w:val="clear" w:color="auto" w:fill="FFFFFF"/>
        </w:rPr>
        <w:t xml:space="preserve">  </w:t>
      </w:r>
      <w:r>
        <w:rPr>
          <w:rFonts w:hint="eastAsia" w:ascii="黑体" w:hAnsi="黑体" w:eastAsia="黑体"/>
          <w:color w:val="000000"/>
          <w:kern w:val="2"/>
          <w:sz w:val="32"/>
          <w:szCs w:val="32"/>
          <w:shd w:val="clear" w:color="auto" w:fill="FFFFFF"/>
        </w:rPr>
        <w:t>总则</w:t>
      </w:r>
    </w:p>
    <w:p>
      <w:pPr>
        <w:pStyle w:val="10"/>
        <w:widowControl w:val="0"/>
        <w:shd w:val="clear" w:color="auto" w:fill="FFFFFF"/>
        <w:topLinePunct/>
        <w:adjustRightInd w:val="0"/>
        <w:snapToGrid w:val="0"/>
        <w:spacing w:before="0" w:beforeAutospacing="0" w:after="0" w:afterAutospacing="0" w:line="592" w:lineRule="exact"/>
        <w:jc w:val="both"/>
        <w:rPr>
          <w:rFonts w:ascii="Times New Roman" w:hAnsi="Times New Roman" w:eastAsia="仿宋_GB2312"/>
          <w:color w:val="000000"/>
          <w:kern w:val="2"/>
          <w:sz w:val="32"/>
          <w:szCs w:val="32"/>
        </w:rPr>
      </w:pP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黑体" w:hAnsi="黑体" w:eastAsia="黑体"/>
          <w:color w:val="000000"/>
          <w:kern w:val="2"/>
          <w:sz w:val="32"/>
          <w:szCs w:val="32"/>
          <w:shd w:val="clear" w:color="auto" w:fill="FFFFFF"/>
        </w:rPr>
        <w:t>第一条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为保护、培育和合理开发利用森林资源，根据《中华人民共和国民族区域自治法》、《中华人民共和国森林法》、《云南省森林条例》及有关法律法规，结合红河哈尼族彝族自治州（以下简称自治州）实际，制定本条例。</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黑体" w:hAnsi="黑体" w:eastAsia="黑体"/>
          <w:color w:val="000000"/>
          <w:kern w:val="2"/>
          <w:sz w:val="32"/>
          <w:szCs w:val="32"/>
          <w:shd w:val="clear" w:color="auto" w:fill="FFFFFF"/>
        </w:rPr>
        <w:t>第二条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凡在自治州境内从事森林资源的保护、培育、经营管理、科学研究和开发利用等活动的单位和个人，都必须遵守本条例。</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黑体" w:hAnsi="黑体" w:eastAsia="黑体"/>
          <w:color w:val="000000"/>
          <w:kern w:val="2"/>
          <w:sz w:val="32"/>
          <w:szCs w:val="32"/>
          <w:shd w:val="clear" w:color="auto" w:fill="FFFFFF"/>
        </w:rPr>
        <w:t>第三条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自治州的林业实行分类经营。鼓励单位和个人投资发展林业，谁投资、谁受益。正确处理国家、集体、个人的利益关系，保护林地经营者和林木所有者的合法权益，促进经济、社会与资源、环境的协调发展。</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黑体" w:hAnsi="黑体" w:eastAsia="黑体"/>
          <w:color w:val="000000"/>
          <w:kern w:val="2"/>
          <w:sz w:val="32"/>
          <w:szCs w:val="32"/>
          <w:shd w:val="clear" w:color="auto" w:fill="FFFFFF"/>
        </w:rPr>
        <w:t>第四条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各级人民政府应当将林业纳入国民经济和社会发展规划。州、县（市）人民政府对林业的投入应当列入财政预算，并随着财政收入的增长逐年增加。</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黑体" w:hAnsi="黑体" w:eastAsia="黑体"/>
          <w:color w:val="000000"/>
          <w:kern w:val="2"/>
          <w:sz w:val="32"/>
          <w:szCs w:val="32"/>
          <w:shd w:val="clear" w:color="auto" w:fill="FFFFFF"/>
        </w:rPr>
        <w:t>第五条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县级以上林业行政主管部门主管本行政区域内的林业工作。乡（镇）林业工作站负责辖区内的森林资源保护和管理工作。</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shd w:val="clear" w:color="auto" w:fill="FFFFFF"/>
        </w:rPr>
      </w:pPr>
      <w:r>
        <w:rPr>
          <w:rFonts w:hint="eastAsia" w:ascii="黑体" w:hAnsi="黑体" w:eastAsia="黑体"/>
          <w:color w:val="000000"/>
          <w:kern w:val="2"/>
          <w:sz w:val="32"/>
          <w:szCs w:val="32"/>
          <w:shd w:val="clear" w:color="auto" w:fill="FFFFFF"/>
        </w:rPr>
        <w:t>第六条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各级人民政府对在植树造林、护林防火、林业科研以及林业行政执法等工作中成绩显著的单位和个人，给予表彰和奖励。</w:t>
      </w:r>
    </w:p>
    <w:p>
      <w:pPr>
        <w:pStyle w:val="10"/>
        <w:widowControl w:val="0"/>
        <w:shd w:val="clear" w:color="auto" w:fill="FFFFFF"/>
        <w:topLinePunct/>
        <w:adjustRightInd w:val="0"/>
        <w:snapToGrid w:val="0"/>
        <w:spacing w:before="0" w:beforeAutospacing="0" w:after="0" w:afterAutospacing="0" w:line="592" w:lineRule="exact"/>
        <w:jc w:val="center"/>
        <w:rPr>
          <w:rFonts w:ascii="黑体" w:hAnsi="黑体" w:eastAsia="黑体"/>
          <w:color w:val="000000"/>
          <w:kern w:val="2"/>
          <w:sz w:val="32"/>
          <w:szCs w:val="32"/>
          <w:shd w:val="clear" w:color="auto" w:fill="FFFFFF"/>
        </w:rPr>
      </w:pPr>
      <w:r>
        <w:rPr>
          <w:rFonts w:hint="eastAsia" w:ascii="黑体" w:hAnsi="黑体" w:eastAsia="黑体"/>
          <w:color w:val="000000"/>
          <w:kern w:val="2"/>
          <w:sz w:val="32"/>
          <w:szCs w:val="32"/>
          <w:shd w:val="clear" w:color="auto" w:fill="FFFFFF"/>
        </w:rPr>
        <w:t>第二章</w:t>
      </w:r>
      <w:r>
        <w:rPr>
          <w:rFonts w:ascii="黑体" w:hAnsi="黑体" w:eastAsia="黑体"/>
          <w:color w:val="000000"/>
          <w:kern w:val="2"/>
          <w:sz w:val="32"/>
          <w:szCs w:val="32"/>
          <w:shd w:val="clear" w:color="auto" w:fill="FFFFFF"/>
        </w:rPr>
        <w:t xml:space="preserve">  </w:t>
      </w:r>
      <w:r>
        <w:rPr>
          <w:rFonts w:hint="eastAsia" w:ascii="黑体" w:hAnsi="黑体" w:eastAsia="黑体"/>
          <w:color w:val="000000"/>
          <w:kern w:val="2"/>
          <w:sz w:val="32"/>
          <w:szCs w:val="32"/>
          <w:shd w:val="clear" w:color="auto" w:fill="FFFFFF"/>
        </w:rPr>
        <w:t>森林的培育和管理</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黑体" w:hAnsi="黑体" w:eastAsia="黑体"/>
          <w:color w:val="000000"/>
          <w:kern w:val="2"/>
          <w:sz w:val="32"/>
          <w:szCs w:val="32"/>
          <w:shd w:val="clear" w:color="auto" w:fill="FFFFFF"/>
        </w:rPr>
        <w:t>第七条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自治州的公民，男</w:t>
      </w:r>
      <w:r>
        <w:rPr>
          <w:rFonts w:ascii="Times New Roman" w:hAnsi="Times New Roman" w:eastAsia="仿宋_GB2312"/>
          <w:color w:val="000000"/>
          <w:kern w:val="2"/>
          <w:sz w:val="32"/>
          <w:szCs w:val="32"/>
          <w:shd w:val="clear" w:color="auto" w:fill="FFFFFF"/>
        </w:rPr>
        <w:t>16</w:t>
      </w:r>
      <w:r>
        <w:rPr>
          <w:rFonts w:hint="eastAsia" w:ascii="Times New Roman" w:hAnsi="Times New Roman" w:eastAsia="仿宋_GB2312"/>
          <w:color w:val="000000"/>
          <w:kern w:val="2"/>
          <w:sz w:val="32"/>
          <w:szCs w:val="32"/>
          <w:shd w:val="clear" w:color="auto" w:fill="FFFFFF"/>
        </w:rPr>
        <w:t>岁至</w:t>
      </w:r>
      <w:r>
        <w:rPr>
          <w:rFonts w:ascii="Times New Roman" w:hAnsi="Times New Roman" w:eastAsia="仿宋_GB2312"/>
          <w:color w:val="000000"/>
          <w:kern w:val="2"/>
          <w:sz w:val="32"/>
          <w:szCs w:val="32"/>
          <w:shd w:val="clear" w:color="auto" w:fill="FFFFFF"/>
        </w:rPr>
        <w:t>60</w:t>
      </w:r>
      <w:r>
        <w:rPr>
          <w:rFonts w:hint="eastAsia" w:ascii="Times New Roman" w:hAnsi="Times New Roman" w:eastAsia="仿宋_GB2312"/>
          <w:color w:val="000000"/>
          <w:kern w:val="2"/>
          <w:sz w:val="32"/>
          <w:szCs w:val="32"/>
          <w:shd w:val="clear" w:color="auto" w:fill="FFFFFF"/>
        </w:rPr>
        <w:t>岁，女</w:t>
      </w:r>
      <w:r>
        <w:rPr>
          <w:rFonts w:ascii="Times New Roman" w:hAnsi="Times New Roman" w:eastAsia="仿宋_GB2312"/>
          <w:color w:val="000000"/>
          <w:kern w:val="2"/>
          <w:sz w:val="32"/>
          <w:szCs w:val="32"/>
          <w:shd w:val="clear" w:color="auto" w:fill="FFFFFF"/>
        </w:rPr>
        <w:t>16</w:t>
      </w:r>
      <w:r>
        <w:rPr>
          <w:rFonts w:hint="eastAsia" w:ascii="Times New Roman" w:hAnsi="Times New Roman" w:eastAsia="仿宋_GB2312"/>
          <w:color w:val="000000"/>
          <w:kern w:val="2"/>
          <w:sz w:val="32"/>
          <w:szCs w:val="32"/>
          <w:shd w:val="clear" w:color="auto" w:fill="FFFFFF"/>
        </w:rPr>
        <w:t>岁至</w:t>
      </w:r>
      <w:r>
        <w:rPr>
          <w:rFonts w:ascii="Times New Roman" w:hAnsi="Times New Roman" w:eastAsia="仿宋_GB2312"/>
          <w:color w:val="000000"/>
          <w:kern w:val="2"/>
          <w:sz w:val="32"/>
          <w:szCs w:val="32"/>
          <w:shd w:val="clear" w:color="auto" w:fill="FFFFFF"/>
        </w:rPr>
        <w:t>55</w:t>
      </w:r>
      <w:r>
        <w:rPr>
          <w:rFonts w:hint="eastAsia" w:ascii="Times New Roman" w:hAnsi="Times New Roman" w:eastAsia="仿宋_GB2312"/>
          <w:color w:val="000000"/>
          <w:kern w:val="2"/>
          <w:sz w:val="32"/>
          <w:szCs w:val="32"/>
          <w:shd w:val="clear" w:color="auto" w:fill="FFFFFF"/>
        </w:rPr>
        <w:t>岁，除丧失劳动能力者外，均应履行义务植树的责任。</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shd w:val="clear" w:color="auto" w:fill="FFFFFF"/>
        </w:rPr>
        <w:t>公民可以以绿地养护、林木管护、古树名木保护和以资代劳等方式履行植树义务。</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shd w:val="clear" w:color="auto" w:fill="FFFFFF"/>
        </w:rPr>
        <w:t>每年</w:t>
      </w:r>
      <w:r>
        <w:rPr>
          <w:rFonts w:ascii="Times New Roman" w:hAnsi="Times New Roman" w:eastAsia="仿宋_GB2312"/>
          <w:color w:val="000000"/>
          <w:kern w:val="2"/>
          <w:sz w:val="32"/>
          <w:szCs w:val="32"/>
          <w:shd w:val="clear" w:color="auto" w:fill="FFFFFF"/>
        </w:rPr>
        <w:t>6</w:t>
      </w:r>
      <w:r>
        <w:rPr>
          <w:rFonts w:hint="eastAsia" w:ascii="Times New Roman" w:hAnsi="Times New Roman" w:eastAsia="仿宋_GB2312"/>
          <w:color w:val="000000"/>
          <w:kern w:val="2"/>
          <w:sz w:val="32"/>
          <w:szCs w:val="32"/>
          <w:shd w:val="clear" w:color="auto" w:fill="FFFFFF"/>
        </w:rPr>
        <w:t>月</w:t>
      </w:r>
      <w:r>
        <w:rPr>
          <w:rFonts w:ascii="Times New Roman" w:hAnsi="Times New Roman" w:eastAsia="仿宋_GB2312"/>
          <w:color w:val="000000"/>
          <w:kern w:val="2"/>
          <w:sz w:val="32"/>
          <w:szCs w:val="32"/>
          <w:shd w:val="clear" w:color="auto" w:fill="FFFFFF"/>
        </w:rPr>
        <w:t>6</w:t>
      </w:r>
      <w:r>
        <w:rPr>
          <w:rFonts w:hint="eastAsia" w:ascii="Times New Roman" w:hAnsi="Times New Roman" w:eastAsia="仿宋_GB2312"/>
          <w:color w:val="000000"/>
          <w:kern w:val="2"/>
          <w:sz w:val="32"/>
          <w:szCs w:val="32"/>
          <w:shd w:val="clear" w:color="auto" w:fill="FFFFFF"/>
        </w:rPr>
        <w:t>日为自治州全民义务植树节。</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黑体" w:hAnsi="黑体" w:eastAsia="黑体"/>
          <w:color w:val="000000"/>
          <w:kern w:val="2"/>
          <w:sz w:val="32"/>
          <w:szCs w:val="32"/>
          <w:shd w:val="clear" w:color="auto" w:fill="FFFFFF"/>
        </w:rPr>
        <w:t>第八条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生态公益林规划区内的宜林荒山，由县（市）林业行政主管部门按规划组织造林，也可以以承包、租赁、拍卖等方式转让给其它经济组织和个人限期造林。</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shd w:val="clear" w:color="auto" w:fill="FFFFFF"/>
        </w:rPr>
        <w:t>国家投资营造的生态公益林，其林木所有权归林地所有者。</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shd w:val="clear" w:color="auto" w:fill="FFFFFF"/>
        </w:rPr>
        <w:t>集体所有的宜林荒山、采伐迹地，可在本经济组织范围内实行谁种谁有，林地使用权归林木所有者。</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shd w:val="clear" w:color="auto" w:fill="FFFFFF"/>
        </w:rPr>
        <w:t>集体所有的林木所有权或者林地使用权的变更，应当由本集体经济组织全体成员讨论，并经三分之二以上的成员同意。</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shd w:val="clear" w:color="auto" w:fill="FFFFFF"/>
        </w:rPr>
        <w:t>国有林场经营范围之外的国有荒山，经县（市）林业行政主管部门认定登记，单位和个人可以无偿用于造林，在规定期限内享有林木所有权和林地使用权。</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黑体" w:hAnsi="黑体" w:eastAsia="黑体"/>
          <w:color w:val="000000"/>
          <w:kern w:val="2"/>
          <w:sz w:val="32"/>
          <w:szCs w:val="32"/>
          <w:shd w:val="clear" w:color="auto" w:fill="FFFFFF"/>
        </w:rPr>
        <w:t>第九条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森林、林木所有权和林地使用权的变更，应当向县（市）林业行政主管部门申请办理权属变更登记手续。</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黑体" w:hAnsi="黑体" w:eastAsia="黑体"/>
          <w:color w:val="000000"/>
          <w:kern w:val="2"/>
          <w:sz w:val="32"/>
          <w:szCs w:val="32"/>
          <w:shd w:val="clear" w:color="auto" w:fill="FFFFFF"/>
        </w:rPr>
        <w:t>第十条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商品林及其规划区内的宜林荒山，以非公有经营为主。单位、个人或者其他经济组织连片营造商品林</w:t>
      </w:r>
      <w:r>
        <w:rPr>
          <w:rFonts w:ascii="Times New Roman" w:hAnsi="Times New Roman" w:eastAsia="仿宋_GB2312"/>
          <w:color w:val="000000"/>
          <w:kern w:val="2"/>
          <w:sz w:val="32"/>
          <w:szCs w:val="32"/>
          <w:shd w:val="clear" w:color="auto" w:fill="FFFFFF"/>
        </w:rPr>
        <w:t>10</w:t>
      </w:r>
      <w:r>
        <w:rPr>
          <w:rFonts w:hint="eastAsia" w:ascii="Times New Roman" w:hAnsi="Times New Roman" w:eastAsia="仿宋_GB2312"/>
          <w:color w:val="000000"/>
          <w:kern w:val="2"/>
          <w:sz w:val="32"/>
          <w:szCs w:val="32"/>
          <w:shd w:val="clear" w:color="auto" w:fill="FFFFFF"/>
        </w:rPr>
        <w:t>公顷以上，可以按照有关规定申报，纳入国家林业相关项目，享受补助资金。</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黑体" w:hAnsi="黑体" w:eastAsia="黑体"/>
          <w:color w:val="000000"/>
          <w:kern w:val="2"/>
          <w:sz w:val="32"/>
          <w:szCs w:val="32"/>
          <w:shd w:val="clear" w:color="auto" w:fill="FFFFFF"/>
        </w:rPr>
        <w:t>第十一条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单位和个人承包、受让荒山营造生态公益林或者承包管护生态公益林的，允许合理开发利用林下资源，对其所营造和管护的林木，禁止采伐的，应当按有关规定给予生态补偿。具体补偿办法由自治州人民政府制定。</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黑体" w:hAnsi="黑体" w:eastAsia="黑体"/>
          <w:color w:val="000000"/>
          <w:kern w:val="2"/>
          <w:sz w:val="32"/>
          <w:szCs w:val="32"/>
          <w:shd w:val="clear" w:color="auto" w:fill="FFFFFF"/>
        </w:rPr>
        <w:t>第十二条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防护林、特种用途林按照生态公益林经营管理。用材林、经济林、薪炭林、人工培育的珍贵树种用材林按照商品林经营管理。经批准的森林分类区划不得擅自改变。</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黑体" w:hAnsi="黑体" w:eastAsia="黑体"/>
          <w:color w:val="000000"/>
          <w:kern w:val="2"/>
          <w:sz w:val="32"/>
          <w:szCs w:val="32"/>
          <w:shd w:val="clear" w:color="auto" w:fill="FFFFFF"/>
        </w:rPr>
        <w:t>第十三条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单位和个人合法拥有的林木所有权、林地使用权，可以依法进入市场流转，但不得改变林地用途或者将生态公益林变为商品林。</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黑体" w:hAnsi="黑体" w:eastAsia="黑体"/>
          <w:color w:val="000000"/>
          <w:kern w:val="2"/>
          <w:sz w:val="32"/>
          <w:szCs w:val="32"/>
          <w:shd w:val="clear" w:color="auto" w:fill="FFFFFF"/>
        </w:rPr>
        <w:t>第十四条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县（市）人民政府对权属清楚、四至界线明确的森林、林木、林地，应当颁发林权证。</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shd w:val="clear" w:color="auto" w:fill="FFFFFF"/>
        </w:rPr>
        <w:t>按国家计划已退耕还林的耕地，纳入林业用地管理，依法确定权属，颁发林权证。</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黑体" w:hAnsi="黑体" w:eastAsia="黑体"/>
          <w:color w:val="000000"/>
          <w:kern w:val="2"/>
          <w:sz w:val="32"/>
          <w:szCs w:val="32"/>
          <w:shd w:val="clear" w:color="auto" w:fill="FFFFFF"/>
        </w:rPr>
        <w:t>第十五条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自治州依法收取的育林基金享受省全额返还自治州的照顾，专项用于发展林业。</w:t>
      </w:r>
    </w:p>
    <w:p>
      <w:pPr>
        <w:pStyle w:val="10"/>
        <w:widowControl w:val="0"/>
        <w:shd w:val="clear" w:color="auto" w:fill="FFFFFF"/>
        <w:topLinePunct/>
        <w:adjustRightInd w:val="0"/>
        <w:snapToGrid w:val="0"/>
        <w:spacing w:before="0" w:beforeAutospacing="0" w:after="0" w:afterAutospacing="0" w:line="592" w:lineRule="exact"/>
        <w:jc w:val="both"/>
        <w:rPr>
          <w:rFonts w:ascii="Times New Roman" w:hAnsi="Times New Roman" w:eastAsia="仿宋_GB2312"/>
          <w:color w:val="000000"/>
          <w:kern w:val="2"/>
          <w:sz w:val="32"/>
          <w:szCs w:val="32"/>
          <w:shd w:val="clear" w:color="auto" w:fill="FFFFFF"/>
        </w:rPr>
      </w:pPr>
    </w:p>
    <w:p>
      <w:pPr>
        <w:pStyle w:val="10"/>
        <w:widowControl w:val="0"/>
        <w:shd w:val="clear" w:color="auto" w:fill="FFFFFF"/>
        <w:topLinePunct/>
        <w:adjustRightInd w:val="0"/>
        <w:snapToGrid w:val="0"/>
        <w:spacing w:before="0" w:beforeAutospacing="0" w:after="0" w:afterAutospacing="0" w:line="592" w:lineRule="exact"/>
        <w:jc w:val="center"/>
        <w:rPr>
          <w:rFonts w:ascii="黑体" w:hAnsi="黑体" w:eastAsia="黑体"/>
          <w:color w:val="000000"/>
          <w:kern w:val="2"/>
          <w:sz w:val="32"/>
          <w:szCs w:val="32"/>
          <w:shd w:val="clear" w:color="auto" w:fill="FFFFFF"/>
        </w:rPr>
      </w:pPr>
      <w:r>
        <w:rPr>
          <w:rFonts w:hint="eastAsia" w:ascii="黑体" w:hAnsi="黑体" w:eastAsia="黑体"/>
          <w:color w:val="000000"/>
          <w:kern w:val="2"/>
          <w:sz w:val="32"/>
          <w:szCs w:val="32"/>
          <w:shd w:val="clear" w:color="auto" w:fill="FFFFFF"/>
        </w:rPr>
        <w:t>第三章</w:t>
      </w:r>
      <w:r>
        <w:rPr>
          <w:rFonts w:ascii="黑体" w:hAnsi="黑体" w:eastAsia="黑体"/>
          <w:color w:val="000000"/>
          <w:kern w:val="2"/>
          <w:sz w:val="32"/>
          <w:szCs w:val="32"/>
          <w:shd w:val="clear" w:color="auto" w:fill="FFFFFF"/>
        </w:rPr>
        <w:t xml:space="preserve">  </w:t>
      </w:r>
      <w:r>
        <w:rPr>
          <w:rFonts w:hint="eastAsia" w:ascii="黑体" w:hAnsi="黑体" w:eastAsia="黑体"/>
          <w:color w:val="000000"/>
          <w:kern w:val="2"/>
          <w:sz w:val="32"/>
          <w:szCs w:val="32"/>
          <w:shd w:val="clear" w:color="auto" w:fill="FFFFFF"/>
        </w:rPr>
        <w:t>森林资源的保护</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shd w:val="clear" w:color="auto" w:fill="FFFFFF"/>
        </w:rPr>
      </w:pP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黑体" w:hAnsi="黑体" w:eastAsia="黑体"/>
          <w:color w:val="000000"/>
          <w:kern w:val="2"/>
          <w:sz w:val="32"/>
          <w:szCs w:val="32"/>
          <w:shd w:val="clear" w:color="auto" w:fill="FFFFFF"/>
        </w:rPr>
        <w:t>第十六条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各级人民政府应当加强森林生态环境保护、森林防火和森林病虫害防治工作，完善森林保护责任制。</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shd w:val="clear" w:color="auto" w:fill="FFFFFF"/>
        </w:rPr>
        <w:t>单位和个人应当负责权属范围内的森林防火、森林病虫害防治和林木管护工作。</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黑体" w:hAnsi="黑体" w:eastAsia="黑体"/>
          <w:color w:val="000000"/>
          <w:kern w:val="2"/>
          <w:sz w:val="32"/>
          <w:szCs w:val="32"/>
          <w:shd w:val="clear" w:color="auto" w:fill="FFFFFF"/>
        </w:rPr>
        <w:t>第十七条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各级人民政府实行森林防火行政领导负责制。州、县（市）的森林防火指挥部，乡（镇、办事处）森林防火指挥所，村民委员会的防火指挥组，分别负责本行政区域的森林防火工作。各级森林防火指挥机构应当组建专业扑火队或者以民兵为骨干的义务扑火队伍。</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shd w:val="clear" w:color="auto" w:fill="FFFFFF"/>
        </w:rPr>
        <w:t>每年</w:t>
      </w:r>
      <w:r>
        <w:rPr>
          <w:rFonts w:ascii="Times New Roman" w:hAnsi="Times New Roman" w:eastAsia="仿宋_GB2312"/>
          <w:color w:val="000000"/>
          <w:kern w:val="2"/>
          <w:sz w:val="32"/>
          <w:szCs w:val="32"/>
          <w:shd w:val="clear" w:color="auto" w:fill="FFFFFF"/>
        </w:rPr>
        <w:t>12</w:t>
      </w:r>
      <w:r>
        <w:rPr>
          <w:rFonts w:hint="eastAsia" w:ascii="Times New Roman" w:hAnsi="Times New Roman" w:eastAsia="仿宋_GB2312"/>
          <w:color w:val="000000"/>
          <w:kern w:val="2"/>
          <w:sz w:val="32"/>
          <w:szCs w:val="32"/>
          <w:shd w:val="clear" w:color="auto" w:fill="FFFFFF"/>
        </w:rPr>
        <w:t>月</w:t>
      </w:r>
      <w:r>
        <w:rPr>
          <w:rFonts w:ascii="Times New Roman" w:hAnsi="Times New Roman" w:eastAsia="仿宋_GB2312"/>
          <w:color w:val="000000"/>
          <w:kern w:val="2"/>
          <w:sz w:val="32"/>
          <w:szCs w:val="32"/>
          <w:shd w:val="clear" w:color="auto" w:fill="FFFFFF"/>
        </w:rPr>
        <w:t>1</w:t>
      </w:r>
      <w:r>
        <w:rPr>
          <w:rFonts w:hint="eastAsia" w:ascii="Times New Roman" w:hAnsi="Times New Roman" w:eastAsia="仿宋_GB2312"/>
          <w:color w:val="000000"/>
          <w:kern w:val="2"/>
          <w:sz w:val="32"/>
          <w:szCs w:val="32"/>
          <w:shd w:val="clear" w:color="auto" w:fill="FFFFFF"/>
        </w:rPr>
        <w:t>日至翌年</w:t>
      </w:r>
      <w:r>
        <w:rPr>
          <w:rFonts w:ascii="Times New Roman" w:hAnsi="Times New Roman" w:eastAsia="仿宋_GB2312"/>
          <w:color w:val="000000"/>
          <w:kern w:val="2"/>
          <w:sz w:val="32"/>
          <w:szCs w:val="32"/>
          <w:shd w:val="clear" w:color="auto" w:fill="FFFFFF"/>
        </w:rPr>
        <w:t>5</w:t>
      </w:r>
      <w:r>
        <w:rPr>
          <w:rFonts w:hint="eastAsia" w:ascii="Times New Roman" w:hAnsi="Times New Roman" w:eastAsia="仿宋_GB2312"/>
          <w:color w:val="000000"/>
          <w:kern w:val="2"/>
          <w:sz w:val="32"/>
          <w:szCs w:val="32"/>
          <w:shd w:val="clear" w:color="auto" w:fill="FFFFFF"/>
        </w:rPr>
        <w:t>月</w:t>
      </w:r>
      <w:r>
        <w:rPr>
          <w:rFonts w:ascii="Times New Roman" w:hAnsi="Times New Roman" w:eastAsia="仿宋_GB2312"/>
          <w:color w:val="000000"/>
          <w:kern w:val="2"/>
          <w:sz w:val="32"/>
          <w:szCs w:val="32"/>
          <w:shd w:val="clear" w:color="auto" w:fill="FFFFFF"/>
        </w:rPr>
        <w:t>31</w:t>
      </w:r>
      <w:r>
        <w:rPr>
          <w:rFonts w:hint="eastAsia" w:ascii="Times New Roman" w:hAnsi="Times New Roman" w:eastAsia="仿宋_GB2312"/>
          <w:color w:val="000000"/>
          <w:kern w:val="2"/>
          <w:sz w:val="32"/>
          <w:szCs w:val="32"/>
          <w:shd w:val="clear" w:color="auto" w:fill="FFFFFF"/>
        </w:rPr>
        <w:t>日为森林防火期，每年</w:t>
      </w:r>
      <w:r>
        <w:rPr>
          <w:rFonts w:ascii="Times New Roman" w:hAnsi="Times New Roman" w:eastAsia="仿宋_GB2312"/>
          <w:color w:val="000000"/>
          <w:kern w:val="2"/>
          <w:sz w:val="32"/>
          <w:szCs w:val="32"/>
          <w:shd w:val="clear" w:color="auto" w:fill="FFFFFF"/>
        </w:rPr>
        <w:t>3</w:t>
      </w:r>
      <w:r>
        <w:rPr>
          <w:rFonts w:hint="eastAsia" w:ascii="Times New Roman" w:hAnsi="Times New Roman" w:eastAsia="仿宋_GB2312"/>
          <w:color w:val="000000"/>
          <w:kern w:val="2"/>
          <w:sz w:val="32"/>
          <w:szCs w:val="32"/>
          <w:shd w:val="clear" w:color="auto" w:fill="FFFFFF"/>
        </w:rPr>
        <w:t>月</w:t>
      </w:r>
      <w:r>
        <w:rPr>
          <w:rFonts w:ascii="Times New Roman" w:hAnsi="Times New Roman" w:eastAsia="仿宋_GB2312"/>
          <w:color w:val="000000"/>
          <w:kern w:val="2"/>
          <w:sz w:val="32"/>
          <w:szCs w:val="32"/>
          <w:shd w:val="clear" w:color="auto" w:fill="FFFFFF"/>
        </w:rPr>
        <w:t>1</w:t>
      </w:r>
      <w:r>
        <w:rPr>
          <w:rFonts w:hint="eastAsia" w:ascii="Times New Roman" w:hAnsi="Times New Roman" w:eastAsia="仿宋_GB2312"/>
          <w:color w:val="000000"/>
          <w:kern w:val="2"/>
          <w:sz w:val="32"/>
          <w:szCs w:val="32"/>
          <w:shd w:val="clear" w:color="auto" w:fill="FFFFFF"/>
        </w:rPr>
        <w:t>日至</w:t>
      </w:r>
      <w:r>
        <w:rPr>
          <w:rFonts w:ascii="Times New Roman" w:hAnsi="Times New Roman" w:eastAsia="仿宋_GB2312"/>
          <w:color w:val="000000"/>
          <w:kern w:val="2"/>
          <w:sz w:val="32"/>
          <w:szCs w:val="32"/>
          <w:shd w:val="clear" w:color="auto" w:fill="FFFFFF"/>
        </w:rPr>
        <w:t>4</w:t>
      </w:r>
      <w:r>
        <w:rPr>
          <w:rFonts w:hint="eastAsia" w:ascii="Times New Roman" w:hAnsi="Times New Roman" w:eastAsia="仿宋_GB2312"/>
          <w:color w:val="000000"/>
          <w:kern w:val="2"/>
          <w:sz w:val="32"/>
          <w:szCs w:val="32"/>
          <w:shd w:val="clear" w:color="auto" w:fill="FFFFFF"/>
        </w:rPr>
        <w:t>月</w:t>
      </w:r>
      <w:r>
        <w:rPr>
          <w:rFonts w:ascii="Times New Roman" w:hAnsi="Times New Roman" w:eastAsia="仿宋_GB2312"/>
          <w:color w:val="000000"/>
          <w:kern w:val="2"/>
          <w:sz w:val="32"/>
          <w:szCs w:val="32"/>
          <w:shd w:val="clear" w:color="auto" w:fill="FFFFFF"/>
        </w:rPr>
        <w:t>30</w:t>
      </w:r>
      <w:r>
        <w:rPr>
          <w:rFonts w:hint="eastAsia" w:ascii="Times New Roman" w:hAnsi="Times New Roman" w:eastAsia="仿宋_GB2312"/>
          <w:color w:val="000000"/>
          <w:kern w:val="2"/>
          <w:sz w:val="32"/>
          <w:szCs w:val="32"/>
          <w:shd w:val="clear" w:color="auto" w:fill="FFFFFF"/>
        </w:rPr>
        <w:t>日为防火戒严期。在森林防火期内，实行林区野外用火审批制度，未经批准不得用火。</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黑体" w:hAnsi="黑体" w:eastAsia="黑体"/>
          <w:color w:val="000000"/>
          <w:kern w:val="2"/>
          <w:sz w:val="32"/>
          <w:szCs w:val="32"/>
          <w:shd w:val="clear" w:color="auto" w:fill="FFFFFF"/>
        </w:rPr>
        <w:t>第十八条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各级人民政府应当加强对自然保护区的建设和管理，依法保护野生动物、植物。因科学研究、教学及合理开发利用，需要采集野生植物、猎捕和驯养繁殖野生动物及加工运输其产品的，必须经自治州以上林业行政主管部门批准。</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黑体" w:hAnsi="黑体" w:eastAsia="黑体"/>
          <w:color w:val="000000"/>
          <w:kern w:val="2"/>
          <w:sz w:val="32"/>
          <w:szCs w:val="32"/>
          <w:shd w:val="clear" w:color="auto" w:fill="FFFFFF"/>
        </w:rPr>
        <w:t>第十九条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严禁非法开垦林地。</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shd w:val="clear" w:color="auto" w:fill="FFFFFF"/>
        </w:rPr>
        <w:t>禁止在交通干道两侧、城镇面山、江河两岸、湖库周边的林地和自然保护区内采石、挖砂、取土。</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shd w:val="clear" w:color="auto" w:fill="FFFFFF"/>
        </w:rPr>
        <w:t>禁止在封山育林区、生态公益林规划区内砍伐林木，采挖、采剥、买卖活立木、树桩、树根和树皮，采脂、放牧以及其他毁林行为。</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黑体" w:hAnsi="黑体" w:eastAsia="黑体"/>
          <w:color w:val="000000"/>
          <w:kern w:val="2"/>
          <w:sz w:val="32"/>
          <w:szCs w:val="32"/>
          <w:shd w:val="clear" w:color="auto" w:fill="FFFFFF"/>
        </w:rPr>
        <w:t>第二十条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严禁损毁护林宣传牌、防火</w:t>
      </w:r>
      <w:r>
        <w:rPr>
          <w:rFonts w:hint="eastAsia" w:ascii="Times New Roman" w:hAnsi="Times New Roman" w:eastAsia="仿宋_GB2312"/>
          <w:color w:val="000000"/>
          <w:kern w:val="2"/>
          <w:sz w:val="32"/>
          <w:szCs w:val="32"/>
          <w:shd w:val="clear" w:color="auto" w:fill="FFFFFF"/>
          <w:lang w:eastAsia="zh-CN"/>
        </w:rPr>
        <w:t>瞭</w:t>
      </w:r>
      <w:bookmarkStart w:id="0" w:name="_GoBack"/>
      <w:bookmarkEnd w:id="0"/>
      <w:r>
        <w:rPr>
          <w:rFonts w:hint="eastAsia" w:ascii="Times New Roman" w:hAnsi="Times New Roman" w:eastAsia="仿宋_GB2312"/>
          <w:color w:val="000000"/>
          <w:kern w:val="2"/>
          <w:sz w:val="32"/>
          <w:szCs w:val="32"/>
          <w:shd w:val="clear" w:color="auto" w:fill="FFFFFF"/>
        </w:rPr>
        <w:t>望台、林区公路、护林站房等基础设施。</w:t>
      </w:r>
    </w:p>
    <w:p>
      <w:pPr>
        <w:pStyle w:val="10"/>
        <w:widowControl w:val="0"/>
        <w:shd w:val="clear" w:color="auto" w:fill="FFFFFF"/>
        <w:topLinePunct/>
        <w:adjustRightInd w:val="0"/>
        <w:snapToGrid w:val="0"/>
        <w:spacing w:before="0" w:beforeAutospacing="0" w:after="0" w:afterAutospacing="0" w:line="592" w:lineRule="exact"/>
        <w:jc w:val="both"/>
        <w:rPr>
          <w:rFonts w:ascii="Times New Roman" w:hAnsi="Times New Roman" w:eastAsia="仿宋_GB2312"/>
          <w:color w:val="000000"/>
          <w:kern w:val="2"/>
          <w:sz w:val="32"/>
          <w:szCs w:val="32"/>
          <w:shd w:val="clear" w:color="auto" w:fill="FFFFFF"/>
        </w:rPr>
      </w:pPr>
    </w:p>
    <w:p>
      <w:pPr>
        <w:pStyle w:val="10"/>
        <w:widowControl w:val="0"/>
        <w:shd w:val="clear" w:color="auto" w:fill="FFFFFF"/>
        <w:topLinePunct/>
        <w:adjustRightInd w:val="0"/>
        <w:snapToGrid w:val="0"/>
        <w:spacing w:before="0" w:beforeAutospacing="0" w:after="0" w:afterAutospacing="0" w:line="592" w:lineRule="exact"/>
        <w:jc w:val="center"/>
        <w:rPr>
          <w:rFonts w:ascii="黑体" w:hAnsi="黑体" w:eastAsia="黑体"/>
          <w:color w:val="000000"/>
          <w:kern w:val="2"/>
          <w:sz w:val="32"/>
          <w:szCs w:val="32"/>
        </w:rPr>
      </w:pPr>
      <w:r>
        <w:rPr>
          <w:rFonts w:hint="eastAsia" w:ascii="黑体" w:hAnsi="黑体" w:eastAsia="黑体"/>
          <w:color w:val="000000"/>
          <w:kern w:val="2"/>
          <w:sz w:val="32"/>
          <w:szCs w:val="32"/>
          <w:shd w:val="clear" w:color="auto" w:fill="FFFFFF"/>
        </w:rPr>
        <w:t>第四章</w:t>
      </w:r>
      <w:r>
        <w:rPr>
          <w:rFonts w:ascii="黑体" w:hAnsi="黑体" w:eastAsia="黑体"/>
          <w:color w:val="000000"/>
          <w:kern w:val="2"/>
          <w:sz w:val="32"/>
          <w:szCs w:val="32"/>
          <w:shd w:val="clear" w:color="auto" w:fill="FFFFFF"/>
        </w:rPr>
        <w:t xml:space="preserve">  </w:t>
      </w:r>
      <w:r>
        <w:rPr>
          <w:rFonts w:hint="eastAsia" w:ascii="黑体" w:hAnsi="黑体" w:eastAsia="黑体"/>
          <w:color w:val="000000"/>
          <w:kern w:val="2"/>
          <w:sz w:val="32"/>
          <w:szCs w:val="32"/>
          <w:shd w:val="clear" w:color="auto" w:fill="FFFFFF"/>
        </w:rPr>
        <w:t>森林的经营和利用</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shd w:val="clear" w:color="auto" w:fill="FFFFFF"/>
        </w:rPr>
      </w:pP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黑体" w:hAnsi="黑体" w:eastAsia="黑体"/>
          <w:color w:val="000000"/>
          <w:kern w:val="2"/>
          <w:sz w:val="32"/>
          <w:szCs w:val="32"/>
          <w:shd w:val="clear" w:color="auto" w:fill="FFFFFF"/>
        </w:rPr>
        <w:t>第二十一条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征用、占用林地必须依法审批。需要临时占用各类林地的，按下列规定办理。超过下列范围的，依法按程序上报审批。</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shd w:val="clear" w:color="auto" w:fill="FFFFFF"/>
        </w:rPr>
        <w:t>（一）临时占用用材林、经济林、薪炭林面积</w:t>
      </w:r>
      <w:r>
        <w:rPr>
          <w:rFonts w:ascii="Times New Roman" w:hAnsi="Times New Roman" w:eastAsia="仿宋_GB2312"/>
          <w:color w:val="000000"/>
          <w:kern w:val="2"/>
          <w:sz w:val="32"/>
          <w:szCs w:val="32"/>
          <w:shd w:val="clear" w:color="auto" w:fill="FFFFFF"/>
        </w:rPr>
        <w:t>5</w:t>
      </w:r>
      <w:r>
        <w:rPr>
          <w:rFonts w:hint="eastAsia" w:ascii="Times New Roman" w:hAnsi="Times New Roman" w:eastAsia="仿宋_GB2312"/>
          <w:color w:val="000000"/>
          <w:kern w:val="2"/>
          <w:sz w:val="32"/>
          <w:szCs w:val="32"/>
          <w:shd w:val="clear" w:color="auto" w:fill="FFFFFF"/>
        </w:rPr>
        <w:t>公顷以下的，由县（市）林业行政主管部门审批。</w:t>
      </w:r>
      <w:r>
        <w:rPr>
          <w:rFonts w:ascii="Times New Roman" w:hAnsi="Times New Roman" w:eastAsia="仿宋_GB2312"/>
          <w:color w:val="000000"/>
          <w:kern w:val="2"/>
          <w:sz w:val="32"/>
          <w:szCs w:val="32"/>
          <w:shd w:val="clear" w:color="auto" w:fill="FFFFFF"/>
        </w:rPr>
        <w:t>5</w:t>
      </w:r>
      <w:r>
        <w:rPr>
          <w:rFonts w:hint="eastAsia" w:ascii="Times New Roman" w:hAnsi="Times New Roman" w:eastAsia="仿宋_GB2312"/>
          <w:color w:val="000000"/>
          <w:kern w:val="2"/>
          <w:sz w:val="32"/>
          <w:szCs w:val="32"/>
          <w:shd w:val="clear" w:color="auto" w:fill="FFFFFF"/>
        </w:rPr>
        <w:t>公顷以上</w:t>
      </w:r>
      <w:r>
        <w:rPr>
          <w:rFonts w:ascii="Times New Roman" w:hAnsi="Times New Roman" w:eastAsia="仿宋_GB2312"/>
          <w:color w:val="000000"/>
          <w:kern w:val="2"/>
          <w:sz w:val="32"/>
          <w:szCs w:val="32"/>
          <w:shd w:val="clear" w:color="auto" w:fill="FFFFFF"/>
        </w:rPr>
        <w:t>10</w:t>
      </w:r>
      <w:r>
        <w:rPr>
          <w:rFonts w:hint="eastAsia" w:ascii="Times New Roman" w:hAnsi="Times New Roman" w:eastAsia="仿宋_GB2312"/>
          <w:color w:val="000000"/>
          <w:kern w:val="2"/>
          <w:sz w:val="32"/>
          <w:szCs w:val="32"/>
          <w:shd w:val="clear" w:color="auto" w:fill="FFFFFF"/>
        </w:rPr>
        <w:t>公顷以下的，由州林业行政主管部门审批；</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shd w:val="clear" w:color="auto" w:fill="FFFFFF"/>
        </w:rPr>
        <w:t>（二）临时占用其他林地面积</w:t>
      </w:r>
      <w:r>
        <w:rPr>
          <w:rFonts w:ascii="Times New Roman" w:hAnsi="Times New Roman" w:eastAsia="仿宋_GB2312"/>
          <w:color w:val="000000"/>
          <w:kern w:val="2"/>
          <w:sz w:val="32"/>
          <w:szCs w:val="32"/>
          <w:shd w:val="clear" w:color="auto" w:fill="FFFFFF"/>
        </w:rPr>
        <w:t>10</w:t>
      </w:r>
      <w:r>
        <w:rPr>
          <w:rFonts w:hint="eastAsia" w:ascii="Times New Roman" w:hAnsi="Times New Roman" w:eastAsia="仿宋_GB2312"/>
          <w:color w:val="000000"/>
          <w:kern w:val="2"/>
          <w:sz w:val="32"/>
          <w:szCs w:val="32"/>
          <w:shd w:val="clear" w:color="auto" w:fill="FFFFFF"/>
        </w:rPr>
        <w:t>公顷以下的，由县（市）林业行政主管部门审批。</w:t>
      </w:r>
      <w:r>
        <w:rPr>
          <w:rFonts w:ascii="Times New Roman" w:hAnsi="Times New Roman" w:eastAsia="仿宋_GB2312"/>
          <w:color w:val="000000"/>
          <w:kern w:val="2"/>
          <w:sz w:val="32"/>
          <w:szCs w:val="32"/>
          <w:shd w:val="clear" w:color="auto" w:fill="FFFFFF"/>
        </w:rPr>
        <w:t>10</w:t>
      </w:r>
      <w:r>
        <w:rPr>
          <w:rFonts w:hint="eastAsia" w:ascii="Times New Roman" w:hAnsi="Times New Roman" w:eastAsia="仿宋_GB2312"/>
          <w:color w:val="000000"/>
          <w:kern w:val="2"/>
          <w:sz w:val="32"/>
          <w:szCs w:val="32"/>
          <w:shd w:val="clear" w:color="auto" w:fill="FFFFFF"/>
        </w:rPr>
        <w:t>公顷以上</w:t>
      </w:r>
      <w:r>
        <w:rPr>
          <w:rFonts w:ascii="Times New Roman" w:hAnsi="Times New Roman" w:eastAsia="仿宋_GB2312"/>
          <w:color w:val="000000"/>
          <w:kern w:val="2"/>
          <w:sz w:val="32"/>
          <w:szCs w:val="32"/>
          <w:shd w:val="clear" w:color="auto" w:fill="FFFFFF"/>
        </w:rPr>
        <w:t>30</w:t>
      </w:r>
      <w:r>
        <w:rPr>
          <w:rFonts w:hint="eastAsia" w:ascii="Times New Roman" w:hAnsi="Times New Roman" w:eastAsia="仿宋_GB2312"/>
          <w:color w:val="000000"/>
          <w:kern w:val="2"/>
          <w:sz w:val="32"/>
          <w:szCs w:val="32"/>
          <w:shd w:val="clear" w:color="auto" w:fill="FFFFFF"/>
        </w:rPr>
        <w:t>公顷以下的，由州林业行政主管部门审批。</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黑体" w:hAnsi="黑体" w:eastAsia="黑体"/>
          <w:color w:val="000000"/>
          <w:kern w:val="2"/>
          <w:sz w:val="32"/>
          <w:szCs w:val="32"/>
          <w:shd w:val="clear" w:color="auto" w:fill="FFFFFF"/>
        </w:rPr>
        <w:t>第二十二条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采伐林木应当依法办理采伐许可证。有下列情形之一的，可以不办理林木采伐许可证：</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shd w:val="clear" w:color="auto" w:fill="FFFFFF"/>
        </w:rPr>
        <w:t>（一）抚育间伐胸径小于</w:t>
      </w:r>
      <w:r>
        <w:rPr>
          <w:rFonts w:ascii="Times New Roman" w:hAnsi="Times New Roman" w:eastAsia="仿宋_GB2312"/>
          <w:color w:val="000000"/>
          <w:kern w:val="2"/>
          <w:sz w:val="32"/>
          <w:szCs w:val="32"/>
          <w:shd w:val="clear" w:color="auto" w:fill="FFFFFF"/>
        </w:rPr>
        <w:t>10</w:t>
      </w:r>
      <w:r>
        <w:rPr>
          <w:rFonts w:hint="eastAsia" w:ascii="Times New Roman" w:hAnsi="Times New Roman" w:eastAsia="仿宋_GB2312"/>
          <w:color w:val="000000"/>
          <w:kern w:val="2"/>
          <w:sz w:val="32"/>
          <w:szCs w:val="32"/>
          <w:shd w:val="clear" w:color="auto" w:fill="FFFFFF"/>
        </w:rPr>
        <w:t>厘米的人工用材林；</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shd w:val="clear" w:color="auto" w:fill="FFFFFF"/>
        </w:rPr>
        <w:t>（二）人工竹林；</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shd w:val="clear" w:color="auto" w:fill="FFFFFF"/>
        </w:rPr>
        <w:t>（三）农民在房前屋后、自留地、自留山、非基本农田的承包地上种植的和基本农田上原个人所有的零星林木；</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shd w:val="clear" w:color="auto" w:fill="FFFFFF"/>
        </w:rPr>
        <w:t>（四）清理采伐因病虫害、火灾、风雪、滑坡等自然灾害受损的胸径小于</w:t>
      </w:r>
      <w:r>
        <w:rPr>
          <w:rFonts w:ascii="Times New Roman" w:hAnsi="Times New Roman" w:eastAsia="仿宋_GB2312"/>
          <w:color w:val="000000"/>
          <w:kern w:val="2"/>
          <w:sz w:val="32"/>
          <w:szCs w:val="32"/>
          <w:shd w:val="clear" w:color="auto" w:fill="FFFFFF"/>
        </w:rPr>
        <w:t>10</w:t>
      </w:r>
      <w:r>
        <w:rPr>
          <w:rFonts w:hint="eastAsia" w:ascii="Times New Roman" w:hAnsi="Times New Roman" w:eastAsia="仿宋_GB2312"/>
          <w:color w:val="000000"/>
          <w:kern w:val="2"/>
          <w:sz w:val="32"/>
          <w:szCs w:val="32"/>
          <w:shd w:val="clear" w:color="auto" w:fill="FFFFFF"/>
        </w:rPr>
        <w:t>厘米的生态公益林。</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黑体" w:hAnsi="黑体" w:eastAsia="黑体"/>
          <w:color w:val="000000"/>
          <w:kern w:val="2"/>
          <w:sz w:val="32"/>
          <w:szCs w:val="32"/>
          <w:shd w:val="clear" w:color="auto" w:fill="FFFFFF"/>
        </w:rPr>
        <w:t>第二十三条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林木采伐指标由州、县（市）林业行政主管部门负责下达。林木采伐指标应当安排给林木所有者，乡（镇）、村委会对林木采伐指标的安排必须张榜公布。</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黑体" w:hAnsi="黑体" w:eastAsia="黑体"/>
          <w:color w:val="000000"/>
          <w:kern w:val="2"/>
          <w:sz w:val="32"/>
          <w:szCs w:val="32"/>
          <w:shd w:val="clear" w:color="auto" w:fill="FFFFFF"/>
        </w:rPr>
        <w:t>第二十四条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加工企业营造或者其他经济组织和个人为加工企业定向培育，规模在</w:t>
      </w:r>
      <w:r>
        <w:rPr>
          <w:rFonts w:ascii="Times New Roman" w:hAnsi="Times New Roman" w:eastAsia="仿宋_GB2312"/>
          <w:color w:val="000000"/>
          <w:kern w:val="2"/>
          <w:sz w:val="32"/>
          <w:szCs w:val="32"/>
          <w:shd w:val="clear" w:color="auto" w:fill="FFFFFF"/>
        </w:rPr>
        <w:t>33</w:t>
      </w:r>
      <w:r>
        <w:rPr>
          <w:rFonts w:hint="eastAsia" w:ascii="Times New Roman" w:hAnsi="Times New Roman" w:eastAsia="仿宋_GB2312"/>
          <w:color w:val="000000"/>
          <w:kern w:val="2"/>
          <w:sz w:val="32"/>
          <w:szCs w:val="32"/>
          <w:shd w:val="clear" w:color="auto" w:fill="FFFFFF"/>
        </w:rPr>
        <w:t>公顷以上的短周期工业原料林，应当按照批准经营方案确定的采伐年限、方式和数量进行采伐。采伐指标实行单报单批。</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黑体" w:hAnsi="黑体" w:eastAsia="黑体"/>
          <w:color w:val="000000"/>
          <w:kern w:val="2"/>
          <w:sz w:val="32"/>
          <w:szCs w:val="32"/>
          <w:shd w:val="clear" w:color="auto" w:fill="FFFFFF"/>
        </w:rPr>
        <w:t>第二十五条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许可采伐的林木，采伐单位和个人应当依照采伐许可证规定的地点、面积、树种、出材量或者株数、期限进行采伐。</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黑体" w:hAnsi="黑体" w:eastAsia="黑体"/>
          <w:color w:val="000000"/>
          <w:kern w:val="2"/>
          <w:sz w:val="32"/>
          <w:szCs w:val="32"/>
          <w:shd w:val="clear" w:color="auto" w:fill="FFFFFF"/>
        </w:rPr>
        <w:t>第二十六条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各级林业行政主管部门应当加强对林木采伐和更新造林的监督管理。依法采伐林木的单位和个人，必须在采伐后一年内更新造林。更新造林的面积和株数不得低于采伐林木的面积和株数。</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黑体" w:hAnsi="黑体" w:eastAsia="黑体"/>
          <w:color w:val="000000"/>
          <w:kern w:val="2"/>
          <w:sz w:val="32"/>
          <w:szCs w:val="32"/>
          <w:shd w:val="clear" w:color="auto" w:fill="FFFFFF"/>
        </w:rPr>
        <w:t>第二十七条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对培育销售林业生态建设造林使用的苗木，免予征税。</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黑体" w:hAnsi="黑体" w:eastAsia="黑体"/>
          <w:color w:val="000000"/>
          <w:kern w:val="2"/>
          <w:sz w:val="32"/>
          <w:szCs w:val="32"/>
          <w:shd w:val="clear" w:color="auto" w:fill="FFFFFF"/>
        </w:rPr>
        <w:t>第二十八条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各级人民政府应当制定减少薪柴、农民自用材消耗的计划和措施，加强节柴灶、沼气、太阳能、电能等新能源的推广工作。</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shd w:val="clear" w:color="auto" w:fill="FFFFFF"/>
        </w:rPr>
        <w:t>以县（市）为单位，所节约的烧柴、农民自用材采伐限额，由州林业行政主管部门审核认定，并按规定上报批准，可转为下年度的商品材采伐限额。</w:t>
      </w:r>
    </w:p>
    <w:p>
      <w:pPr>
        <w:pStyle w:val="10"/>
        <w:widowControl w:val="0"/>
        <w:shd w:val="clear" w:color="auto" w:fill="FFFFFF"/>
        <w:topLinePunct/>
        <w:adjustRightInd w:val="0"/>
        <w:snapToGrid w:val="0"/>
        <w:spacing w:before="0" w:beforeAutospacing="0" w:after="0" w:afterAutospacing="0" w:line="592" w:lineRule="exact"/>
        <w:jc w:val="both"/>
        <w:rPr>
          <w:rFonts w:ascii="Times New Roman" w:hAnsi="Times New Roman" w:eastAsia="仿宋_GB2312"/>
          <w:color w:val="000000"/>
          <w:kern w:val="2"/>
          <w:sz w:val="32"/>
          <w:szCs w:val="32"/>
          <w:shd w:val="clear" w:color="auto" w:fill="FFFFFF"/>
        </w:rPr>
      </w:pPr>
    </w:p>
    <w:p>
      <w:pPr>
        <w:pStyle w:val="10"/>
        <w:widowControl w:val="0"/>
        <w:shd w:val="clear" w:color="auto" w:fill="FFFFFF"/>
        <w:topLinePunct/>
        <w:adjustRightInd w:val="0"/>
        <w:snapToGrid w:val="0"/>
        <w:spacing w:before="0" w:beforeAutospacing="0" w:after="0" w:afterAutospacing="0" w:line="592" w:lineRule="exact"/>
        <w:jc w:val="center"/>
        <w:rPr>
          <w:rFonts w:ascii="黑体" w:hAnsi="黑体" w:eastAsia="黑体"/>
          <w:color w:val="000000"/>
          <w:kern w:val="2"/>
          <w:sz w:val="32"/>
          <w:szCs w:val="32"/>
        </w:rPr>
      </w:pPr>
      <w:r>
        <w:rPr>
          <w:rFonts w:hint="eastAsia" w:ascii="黑体" w:hAnsi="黑体" w:eastAsia="黑体"/>
          <w:color w:val="000000"/>
          <w:kern w:val="2"/>
          <w:sz w:val="32"/>
          <w:szCs w:val="32"/>
          <w:shd w:val="clear" w:color="auto" w:fill="FFFFFF"/>
        </w:rPr>
        <w:t>第五章</w:t>
      </w:r>
      <w:r>
        <w:rPr>
          <w:rFonts w:ascii="黑体" w:hAnsi="黑体" w:eastAsia="黑体"/>
          <w:color w:val="000000"/>
          <w:kern w:val="2"/>
          <w:sz w:val="32"/>
          <w:szCs w:val="32"/>
          <w:shd w:val="clear" w:color="auto" w:fill="FFFFFF"/>
        </w:rPr>
        <w:t xml:space="preserve">  </w:t>
      </w:r>
      <w:r>
        <w:rPr>
          <w:rFonts w:hint="eastAsia" w:ascii="黑体" w:hAnsi="黑体" w:eastAsia="黑体"/>
          <w:color w:val="000000"/>
          <w:kern w:val="2"/>
          <w:sz w:val="32"/>
          <w:szCs w:val="32"/>
          <w:shd w:val="clear" w:color="auto" w:fill="FFFFFF"/>
        </w:rPr>
        <w:t>木材经营和加工运输</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shd w:val="clear" w:color="auto" w:fill="FFFFFF"/>
        </w:rPr>
      </w:pP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黑体" w:hAnsi="黑体" w:eastAsia="黑体"/>
          <w:color w:val="000000"/>
          <w:kern w:val="2"/>
          <w:sz w:val="32"/>
          <w:szCs w:val="32"/>
          <w:shd w:val="clear" w:color="auto" w:fill="FFFFFF"/>
        </w:rPr>
        <w:t>第二十九条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从事木材经营、加工的单位和个人，应当向县（市）以上林业行政主管部门申请办理木材经营、加工许可证。</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黑体" w:hAnsi="黑体" w:eastAsia="黑体"/>
          <w:color w:val="000000"/>
          <w:kern w:val="2"/>
          <w:sz w:val="32"/>
          <w:szCs w:val="32"/>
          <w:shd w:val="clear" w:color="auto" w:fill="FFFFFF"/>
        </w:rPr>
        <w:t>第三十条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运输木材必须持林木采伐许可证和木材经营许可证，到起运地县（市）以上林业行政主管部门办理运输证、检疫证。</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shd w:val="clear" w:color="auto" w:fill="FFFFFF"/>
        </w:rPr>
        <w:t>需办理再次运输的，应当持原运输证和再次运输申请书，换领再次运输证。</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shd w:val="clear" w:color="auto" w:fill="FFFFFF"/>
        </w:rPr>
        <w:t>不需办理林木采伐许可证的木材、竹材，持村委会证明在本县（市）范围内运输和交易。运输出县（市）的，应当经乡（镇）林业站审核，到县（市）林业行政主管部门或者其依法委托的乡（镇）林业站办理运输证。运输出省的，按有关规定办理运输证。</w:t>
      </w:r>
    </w:p>
    <w:p>
      <w:pPr>
        <w:pStyle w:val="10"/>
        <w:widowControl w:val="0"/>
        <w:shd w:val="clear" w:color="auto" w:fill="FFFFFF"/>
        <w:topLinePunct/>
        <w:adjustRightInd w:val="0"/>
        <w:snapToGrid w:val="0"/>
        <w:spacing w:before="0" w:beforeAutospacing="0" w:after="0" w:afterAutospacing="0" w:line="592" w:lineRule="exact"/>
        <w:jc w:val="both"/>
        <w:rPr>
          <w:rFonts w:ascii="Times New Roman" w:hAnsi="Times New Roman" w:eastAsia="仿宋_GB2312"/>
          <w:color w:val="000000"/>
          <w:kern w:val="2"/>
          <w:sz w:val="32"/>
          <w:szCs w:val="32"/>
          <w:shd w:val="clear" w:color="auto" w:fill="FFFFFF"/>
        </w:rPr>
      </w:pPr>
    </w:p>
    <w:p>
      <w:pPr>
        <w:pStyle w:val="10"/>
        <w:widowControl w:val="0"/>
        <w:shd w:val="clear" w:color="auto" w:fill="FFFFFF"/>
        <w:topLinePunct/>
        <w:adjustRightInd w:val="0"/>
        <w:snapToGrid w:val="0"/>
        <w:spacing w:before="0" w:beforeAutospacing="0" w:after="0" w:afterAutospacing="0" w:line="592" w:lineRule="exact"/>
        <w:jc w:val="center"/>
        <w:rPr>
          <w:rFonts w:ascii="黑体" w:hAnsi="黑体" w:eastAsia="黑体"/>
          <w:color w:val="000000"/>
          <w:kern w:val="2"/>
          <w:sz w:val="32"/>
          <w:szCs w:val="32"/>
        </w:rPr>
      </w:pPr>
      <w:r>
        <w:rPr>
          <w:rFonts w:hint="eastAsia" w:ascii="黑体" w:hAnsi="黑体" w:eastAsia="黑体"/>
          <w:color w:val="000000"/>
          <w:kern w:val="2"/>
          <w:sz w:val="32"/>
          <w:szCs w:val="32"/>
          <w:shd w:val="clear" w:color="auto" w:fill="FFFFFF"/>
        </w:rPr>
        <w:t>第六章</w:t>
      </w:r>
      <w:r>
        <w:rPr>
          <w:rFonts w:ascii="黑体" w:hAnsi="黑体" w:eastAsia="黑体"/>
          <w:color w:val="000000"/>
          <w:kern w:val="2"/>
          <w:sz w:val="32"/>
          <w:szCs w:val="32"/>
          <w:shd w:val="clear" w:color="auto" w:fill="FFFFFF"/>
        </w:rPr>
        <w:t xml:space="preserve">  </w:t>
      </w:r>
      <w:r>
        <w:rPr>
          <w:rFonts w:hint="eastAsia" w:ascii="黑体" w:hAnsi="黑体" w:eastAsia="黑体"/>
          <w:color w:val="000000"/>
          <w:kern w:val="2"/>
          <w:sz w:val="32"/>
          <w:szCs w:val="32"/>
          <w:shd w:val="clear" w:color="auto" w:fill="FFFFFF"/>
        </w:rPr>
        <w:t>法律责任</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shd w:val="clear" w:color="auto" w:fill="FFFFFF"/>
        </w:rPr>
      </w:pP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黑体" w:hAnsi="黑体" w:eastAsia="黑体"/>
          <w:color w:val="000000"/>
          <w:kern w:val="2"/>
          <w:sz w:val="32"/>
          <w:szCs w:val="32"/>
          <w:shd w:val="clear" w:color="auto" w:fill="FFFFFF"/>
        </w:rPr>
        <w:t>第三十一条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有下列情形之一的，由县（市）以上林业行政主管部门责令停止违法行为，并按以下规定处罚。构成犯罪的，依法追究刑事责任。</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shd w:val="clear" w:color="auto" w:fill="FFFFFF"/>
        </w:rPr>
        <w:t>（一）违反本条例第十二条规定，擅自改变经批准的森林分类区划的，每亩处</w:t>
      </w:r>
      <w:r>
        <w:rPr>
          <w:rFonts w:ascii="Times New Roman" w:hAnsi="Times New Roman" w:eastAsia="仿宋_GB2312"/>
          <w:color w:val="000000"/>
          <w:kern w:val="2"/>
          <w:sz w:val="32"/>
          <w:szCs w:val="32"/>
          <w:shd w:val="clear" w:color="auto" w:fill="FFFFFF"/>
        </w:rPr>
        <w:t>1000</w:t>
      </w:r>
      <w:r>
        <w:rPr>
          <w:rFonts w:hint="eastAsia" w:ascii="Times New Roman" w:hAnsi="Times New Roman" w:eastAsia="仿宋_GB2312"/>
          <w:color w:val="000000"/>
          <w:kern w:val="2"/>
          <w:sz w:val="32"/>
          <w:szCs w:val="32"/>
          <w:shd w:val="clear" w:color="auto" w:fill="FFFFFF"/>
        </w:rPr>
        <w:t>元以上</w:t>
      </w:r>
      <w:r>
        <w:rPr>
          <w:rFonts w:ascii="Times New Roman" w:hAnsi="Times New Roman" w:eastAsia="仿宋_GB2312"/>
          <w:color w:val="000000"/>
          <w:kern w:val="2"/>
          <w:sz w:val="32"/>
          <w:szCs w:val="32"/>
          <w:shd w:val="clear" w:color="auto" w:fill="FFFFFF"/>
        </w:rPr>
        <w:t>2000</w:t>
      </w:r>
      <w:r>
        <w:rPr>
          <w:rFonts w:hint="eastAsia" w:ascii="Times New Roman" w:hAnsi="Times New Roman" w:eastAsia="仿宋_GB2312"/>
          <w:color w:val="000000"/>
          <w:kern w:val="2"/>
          <w:sz w:val="32"/>
          <w:szCs w:val="32"/>
          <w:shd w:val="clear" w:color="auto" w:fill="FFFFFF"/>
        </w:rPr>
        <w:t>元以下的罚款；</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shd w:val="clear" w:color="auto" w:fill="FFFFFF"/>
        </w:rPr>
        <w:t>（二）违反本条例第十三条规定，擅自改变林地用途的，每平方米处</w:t>
      </w:r>
      <w:r>
        <w:rPr>
          <w:rFonts w:ascii="Times New Roman" w:hAnsi="Times New Roman" w:eastAsia="仿宋_GB2312"/>
          <w:color w:val="000000"/>
          <w:kern w:val="2"/>
          <w:sz w:val="32"/>
          <w:szCs w:val="32"/>
          <w:shd w:val="clear" w:color="auto" w:fill="FFFFFF"/>
        </w:rPr>
        <w:t>0.5</w:t>
      </w:r>
      <w:r>
        <w:rPr>
          <w:rFonts w:hint="eastAsia" w:ascii="Times New Roman" w:hAnsi="Times New Roman" w:eastAsia="仿宋_GB2312"/>
          <w:color w:val="000000"/>
          <w:kern w:val="2"/>
          <w:sz w:val="32"/>
          <w:szCs w:val="32"/>
          <w:shd w:val="clear" w:color="auto" w:fill="FFFFFF"/>
        </w:rPr>
        <w:t>元以上</w:t>
      </w:r>
      <w:r>
        <w:rPr>
          <w:rFonts w:ascii="Times New Roman" w:hAnsi="Times New Roman" w:eastAsia="仿宋_GB2312"/>
          <w:color w:val="000000"/>
          <w:kern w:val="2"/>
          <w:sz w:val="32"/>
          <w:szCs w:val="32"/>
          <w:shd w:val="clear" w:color="auto" w:fill="FFFFFF"/>
        </w:rPr>
        <w:t>1</w:t>
      </w:r>
      <w:r>
        <w:rPr>
          <w:rFonts w:hint="eastAsia" w:ascii="Times New Roman" w:hAnsi="Times New Roman" w:eastAsia="仿宋_GB2312"/>
          <w:color w:val="000000"/>
          <w:kern w:val="2"/>
          <w:sz w:val="32"/>
          <w:szCs w:val="32"/>
          <w:shd w:val="clear" w:color="auto" w:fill="FFFFFF"/>
        </w:rPr>
        <w:t>元以下的罚款；</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shd w:val="clear" w:color="auto" w:fill="FFFFFF"/>
        </w:rPr>
        <w:t>（三）违反本条例第十七条第二款规定，未经批准在林区野外用火的，每起处</w:t>
      </w:r>
      <w:r>
        <w:rPr>
          <w:rFonts w:ascii="Times New Roman" w:hAnsi="Times New Roman" w:eastAsia="仿宋_GB2312"/>
          <w:color w:val="000000"/>
          <w:kern w:val="2"/>
          <w:sz w:val="32"/>
          <w:szCs w:val="32"/>
          <w:shd w:val="clear" w:color="auto" w:fill="FFFFFF"/>
        </w:rPr>
        <w:t>50</w:t>
      </w:r>
      <w:r>
        <w:rPr>
          <w:rFonts w:hint="eastAsia" w:ascii="Times New Roman" w:hAnsi="Times New Roman" w:eastAsia="仿宋_GB2312"/>
          <w:color w:val="000000"/>
          <w:kern w:val="2"/>
          <w:sz w:val="32"/>
          <w:szCs w:val="32"/>
          <w:shd w:val="clear" w:color="auto" w:fill="FFFFFF"/>
        </w:rPr>
        <w:t>元以上</w:t>
      </w:r>
      <w:r>
        <w:rPr>
          <w:rFonts w:ascii="Times New Roman" w:hAnsi="Times New Roman" w:eastAsia="仿宋_GB2312"/>
          <w:color w:val="000000"/>
          <w:kern w:val="2"/>
          <w:sz w:val="32"/>
          <w:szCs w:val="32"/>
          <w:shd w:val="clear" w:color="auto" w:fill="FFFFFF"/>
        </w:rPr>
        <w:t>500</w:t>
      </w:r>
      <w:r>
        <w:rPr>
          <w:rFonts w:hint="eastAsia" w:ascii="Times New Roman" w:hAnsi="Times New Roman" w:eastAsia="仿宋_GB2312"/>
          <w:color w:val="000000"/>
          <w:kern w:val="2"/>
          <w:sz w:val="32"/>
          <w:szCs w:val="32"/>
          <w:shd w:val="clear" w:color="auto" w:fill="FFFFFF"/>
        </w:rPr>
        <w:t>元以下的罚款。烧毁林木的，限期恢复，并处被毁林木价值</w:t>
      </w:r>
      <w:r>
        <w:rPr>
          <w:rFonts w:ascii="Times New Roman" w:hAnsi="Times New Roman" w:eastAsia="仿宋_GB2312"/>
          <w:color w:val="000000"/>
          <w:kern w:val="2"/>
          <w:sz w:val="32"/>
          <w:szCs w:val="32"/>
          <w:shd w:val="clear" w:color="auto" w:fill="FFFFFF"/>
        </w:rPr>
        <w:t>1</w:t>
      </w:r>
      <w:r>
        <w:rPr>
          <w:rFonts w:hint="eastAsia" w:ascii="Times New Roman" w:hAnsi="Times New Roman" w:eastAsia="仿宋_GB2312"/>
          <w:color w:val="000000"/>
          <w:kern w:val="2"/>
          <w:sz w:val="32"/>
          <w:szCs w:val="32"/>
          <w:shd w:val="clear" w:color="auto" w:fill="FFFFFF"/>
        </w:rPr>
        <w:t>倍以上</w:t>
      </w:r>
      <w:r>
        <w:rPr>
          <w:rFonts w:ascii="Times New Roman" w:hAnsi="Times New Roman" w:eastAsia="仿宋_GB2312"/>
          <w:color w:val="000000"/>
          <w:kern w:val="2"/>
          <w:sz w:val="32"/>
          <w:szCs w:val="32"/>
          <w:shd w:val="clear" w:color="auto" w:fill="FFFFFF"/>
        </w:rPr>
        <w:t>3</w:t>
      </w:r>
      <w:r>
        <w:rPr>
          <w:rFonts w:hint="eastAsia" w:ascii="Times New Roman" w:hAnsi="Times New Roman" w:eastAsia="仿宋_GB2312"/>
          <w:color w:val="000000"/>
          <w:kern w:val="2"/>
          <w:sz w:val="32"/>
          <w:szCs w:val="32"/>
          <w:shd w:val="clear" w:color="auto" w:fill="FFFFFF"/>
        </w:rPr>
        <w:t>倍以下罚款；</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shd w:val="clear" w:color="auto" w:fill="FFFFFF"/>
        </w:rPr>
        <w:t>（四）违反本条例第十八条规定，未经批准擅自采集野生植物、猎捕和驯养繁殖野生动物及加工、运输其产品的，没收实物和违法所得，并处实物价值</w:t>
      </w:r>
      <w:r>
        <w:rPr>
          <w:rFonts w:ascii="Times New Roman" w:hAnsi="Times New Roman" w:eastAsia="仿宋_GB2312"/>
          <w:color w:val="000000"/>
          <w:kern w:val="2"/>
          <w:sz w:val="32"/>
          <w:szCs w:val="32"/>
          <w:shd w:val="clear" w:color="auto" w:fill="FFFFFF"/>
        </w:rPr>
        <w:t>1</w:t>
      </w:r>
      <w:r>
        <w:rPr>
          <w:rFonts w:hint="eastAsia" w:ascii="Times New Roman" w:hAnsi="Times New Roman" w:eastAsia="仿宋_GB2312"/>
          <w:color w:val="000000"/>
          <w:kern w:val="2"/>
          <w:sz w:val="32"/>
          <w:szCs w:val="32"/>
          <w:shd w:val="clear" w:color="auto" w:fill="FFFFFF"/>
        </w:rPr>
        <w:t>倍以上</w:t>
      </w:r>
      <w:r>
        <w:rPr>
          <w:rFonts w:ascii="Times New Roman" w:hAnsi="Times New Roman" w:eastAsia="仿宋_GB2312"/>
          <w:color w:val="000000"/>
          <w:kern w:val="2"/>
          <w:sz w:val="32"/>
          <w:szCs w:val="32"/>
          <w:shd w:val="clear" w:color="auto" w:fill="FFFFFF"/>
        </w:rPr>
        <w:t>3</w:t>
      </w:r>
      <w:r>
        <w:rPr>
          <w:rFonts w:hint="eastAsia" w:ascii="Times New Roman" w:hAnsi="Times New Roman" w:eastAsia="仿宋_GB2312"/>
          <w:color w:val="000000"/>
          <w:kern w:val="2"/>
          <w:sz w:val="32"/>
          <w:szCs w:val="32"/>
          <w:shd w:val="clear" w:color="auto" w:fill="FFFFFF"/>
        </w:rPr>
        <w:t>倍以下的罚款；</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shd w:val="clear" w:color="auto" w:fill="FFFFFF"/>
        </w:rPr>
        <w:t>（五）违反本条例第十九条第一款规定，非法开垦林地的，限期恢复，并处每亩</w:t>
      </w:r>
      <w:r>
        <w:rPr>
          <w:rFonts w:ascii="Times New Roman" w:hAnsi="Times New Roman" w:eastAsia="仿宋_GB2312"/>
          <w:color w:val="000000"/>
          <w:kern w:val="2"/>
          <w:sz w:val="32"/>
          <w:szCs w:val="32"/>
          <w:shd w:val="clear" w:color="auto" w:fill="FFFFFF"/>
        </w:rPr>
        <w:t>1000</w:t>
      </w:r>
      <w:r>
        <w:rPr>
          <w:rFonts w:hint="eastAsia" w:ascii="Times New Roman" w:hAnsi="Times New Roman" w:eastAsia="仿宋_GB2312"/>
          <w:color w:val="000000"/>
          <w:kern w:val="2"/>
          <w:sz w:val="32"/>
          <w:szCs w:val="32"/>
          <w:shd w:val="clear" w:color="auto" w:fill="FFFFFF"/>
        </w:rPr>
        <w:t>元以上</w:t>
      </w:r>
      <w:r>
        <w:rPr>
          <w:rFonts w:ascii="Times New Roman" w:hAnsi="Times New Roman" w:eastAsia="仿宋_GB2312"/>
          <w:color w:val="000000"/>
          <w:kern w:val="2"/>
          <w:sz w:val="32"/>
          <w:szCs w:val="32"/>
          <w:shd w:val="clear" w:color="auto" w:fill="FFFFFF"/>
        </w:rPr>
        <w:t>2000</w:t>
      </w:r>
      <w:r>
        <w:rPr>
          <w:rFonts w:hint="eastAsia" w:ascii="Times New Roman" w:hAnsi="Times New Roman" w:eastAsia="仿宋_GB2312"/>
          <w:color w:val="000000"/>
          <w:kern w:val="2"/>
          <w:sz w:val="32"/>
          <w:szCs w:val="32"/>
          <w:shd w:val="clear" w:color="auto" w:fill="FFFFFF"/>
        </w:rPr>
        <w:t>元以下的罚款；违反第二款规定，采石、挖砂、取土的，每平方米处</w:t>
      </w:r>
      <w:r>
        <w:rPr>
          <w:rFonts w:ascii="Times New Roman" w:hAnsi="Times New Roman" w:eastAsia="仿宋_GB2312"/>
          <w:color w:val="000000"/>
          <w:kern w:val="2"/>
          <w:sz w:val="32"/>
          <w:szCs w:val="32"/>
          <w:shd w:val="clear" w:color="auto" w:fill="FFFFFF"/>
        </w:rPr>
        <w:t>1</w:t>
      </w:r>
      <w:r>
        <w:rPr>
          <w:rFonts w:hint="eastAsia" w:ascii="Times New Roman" w:hAnsi="Times New Roman" w:eastAsia="仿宋_GB2312"/>
          <w:color w:val="000000"/>
          <w:kern w:val="2"/>
          <w:sz w:val="32"/>
          <w:szCs w:val="32"/>
          <w:shd w:val="clear" w:color="auto" w:fill="FFFFFF"/>
        </w:rPr>
        <w:t>元以上</w:t>
      </w:r>
      <w:r>
        <w:rPr>
          <w:rFonts w:ascii="Times New Roman" w:hAnsi="Times New Roman" w:eastAsia="仿宋_GB2312"/>
          <w:color w:val="000000"/>
          <w:kern w:val="2"/>
          <w:sz w:val="32"/>
          <w:szCs w:val="32"/>
          <w:shd w:val="clear" w:color="auto" w:fill="FFFFFF"/>
        </w:rPr>
        <w:t>2</w:t>
      </w:r>
      <w:r>
        <w:rPr>
          <w:rFonts w:hint="eastAsia" w:ascii="Times New Roman" w:hAnsi="Times New Roman" w:eastAsia="仿宋_GB2312"/>
          <w:color w:val="000000"/>
          <w:kern w:val="2"/>
          <w:sz w:val="32"/>
          <w:szCs w:val="32"/>
          <w:shd w:val="clear" w:color="auto" w:fill="FFFFFF"/>
        </w:rPr>
        <w:t>元以下的罚款；违反第三款规定，砍伐林木、采挖、采剥、买卖活立木、树桩、树根、树皮和放牧以及其它毁林行为的，处林木价值</w:t>
      </w:r>
      <w:r>
        <w:rPr>
          <w:rFonts w:ascii="Times New Roman" w:hAnsi="Times New Roman" w:eastAsia="仿宋_GB2312"/>
          <w:color w:val="000000"/>
          <w:kern w:val="2"/>
          <w:sz w:val="32"/>
          <w:szCs w:val="32"/>
          <w:shd w:val="clear" w:color="auto" w:fill="FFFFFF"/>
        </w:rPr>
        <w:t>1</w:t>
      </w:r>
      <w:r>
        <w:rPr>
          <w:rFonts w:hint="eastAsia" w:ascii="Times New Roman" w:hAnsi="Times New Roman" w:eastAsia="仿宋_GB2312"/>
          <w:color w:val="000000"/>
          <w:kern w:val="2"/>
          <w:sz w:val="32"/>
          <w:szCs w:val="32"/>
          <w:shd w:val="clear" w:color="auto" w:fill="FFFFFF"/>
        </w:rPr>
        <w:t>倍以上</w:t>
      </w:r>
      <w:r>
        <w:rPr>
          <w:rFonts w:ascii="Times New Roman" w:hAnsi="Times New Roman" w:eastAsia="仿宋_GB2312"/>
          <w:color w:val="000000"/>
          <w:kern w:val="2"/>
          <w:sz w:val="32"/>
          <w:szCs w:val="32"/>
          <w:shd w:val="clear" w:color="auto" w:fill="FFFFFF"/>
        </w:rPr>
        <w:t>5</w:t>
      </w:r>
      <w:r>
        <w:rPr>
          <w:rFonts w:hint="eastAsia" w:ascii="Times New Roman" w:hAnsi="Times New Roman" w:eastAsia="仿宋_GB2312"/>
          <w:color w:val="000000"/>
          <w:kern w:val="2"/>
          <w:sz w:val="32"/>
          <w:szCs w:val="32"/>
          <w:shd w:val="clear" w:color="auto" w:fill="FFFFFF"/>
        </w:rPr>
        <w:t>倍以下的罚款，采脂的每株处</w:t>
      </w:r>
      <w:r>
        <w:rPr>
          <w:rFonts w:ascii="Times New Roman" w:hAnsi="Times New Roman" w:eastAsia="仿宋_GB2312"/>
          <w:color w:val="000000"/>
          <w:kern w:val="2"/>
          <w:sz w:val="32"/>
          <w:szCs w:val="32"/>
          <w:shd w:val="clear" w:color="auto" w:fill="FFFFFF"/>
        </w:rPr>
        <w:t>10</w:t>
      </w:r>
      <w:r>
        <w:rPr>
          <w:rFonts w:hint="eastAsia" w:ascii="Times New Roman" w:hAnsi="Times New Roman" w:eastAsia="仿宋_GB2312"/>
          <w:color w:val="000000"/>
          <w:kern w:val="2"/>
          <w:sz w:val="32"/>
          <w:szCs w:val="32"/>
          <w:shd w:val="clear" w:color="auto" w:fill="FFFFFF"/>
        </w:rPr>
        <w:t>元的罚款；</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shd w:val="clear" w:color="auto" w:fill="FFFFFF"/>
        </w:rPr>
        <w:t>（六）违反本条例第二十条规定，损毁护林宣传牌、防火望台、林区公路、护林站房等基础设施的，责令其修复，可以并处损毁设施成本价</w:t>
      </w:r>
      <w:r>
        <w:rPr>
          <w:rFonts w:ascii="Times New Roman" w:hAnsi="Times New Roman" w:eastAsia="仿宋_GB2312"/>
          <w:color w:val="000000"/>
          <w:kern w:val="2"/>
          <w:sz w:val="32"/>
          <w:szCs w:val="32"/>
          <w:shd w:val="clear" w:color="auto" w:fill="FFFFFF"/>
        </w:rPr>
        <w:t>1</w:t>
      </w:r>
      <w:r>
        <w:rPr>
          <w:rFonts w:hint="eastAsia" w:ascii="Times New Roman" w:hAnsi="Times New Roman" w:eastAsia="仿宋_GB2312"/>
          <w:color w:val="000000"/>
          <w:kern w:val="2"/>
          <w:sz w:val="32"/>
          <w:szCs w:val="32"/>
          <w:shd w:val="clear" w:color="auto" w:fill="FFFFFF"/>
        </w:rPr>
        <w:t>倍以上</w:t>
      </w:r>
      <w:r>
        <w:rPr>
          <w:rFonts w:ascii="Times New Roman" w:hAnsi="Times New Roman" w:eastAsia="仿宋_GB2312"/>
          <w:color w:val="000000"/>
          <w:kern w:val="2"/>
          <w:sz w:val="32"/>
          <w:szCs w:val="32"/>
          <w:shd w:val="clear" w:color="auto" w:fill="FFFFFF"/>
        </w:rPr>
        <w:t>3</w:t>
      </w:r>
      <w:r>
        <w:rPr>
          <w:rFonts w:hint="eastAsia" w:ascii="Times New Roman" w:hAnsi="Times New Roman" w:eastAsia="仿宋_GB2312"/>
          <w:color w:val="000000"/>
          <w:kern w:val="2"/>
          <w:sz w:val="32"/>
          <w:szCs w:val="32"/>
          <w:shd w:val="clear" w:color="auto" w:fill="FFFFFF"/>
        </w:rPr>
        <w:t>倍以下的罚款；</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shd w:val="clear" w:color="auto" w:fill="FFFFFF"/>
        </w:rPr>
        <w:t>（七）违反本条例第二十六条规定，林木采伐后未在期限内完成更新造林的，向林木所有者收取更新造林成本费，代其造林；</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shd w:val="clear" w:color="auto" w:fill="FFFFFF"/>
        </w:rPr>
        <w:t>（八）违反本条例第二十二条和第二十五条规定，无证采伐、不按采伐许可证规定进行采伐的，没收违法所得，并处违法所得价值</w:t>
      </w:r>
      <w:r>
        <w:rPr>
          <w:rFonts w:ascii="Times New Roman" w:hAnsi="Times New Roman" w:eastAsia="仿宋_GB2312"/>
          <w:color w:val="000000"/>
          <w:kern w:val="2"/>
          <w:sz w:val="32"/>
          <w:szCs w:val="32"/>
          <w:shd w:val="clear" w:color="auto" w:fill="FFFFFF"/>
        </w:rPr>
        <w:t>1</w:t>
      </w:r>
      <w:r>
        <w:rPr>
          <w:rFonts w:hint="eastAsia" w:ascii="Times New Roman" w:hAnsi="Times New Roman" w:eastAsia="仿宋_GB2312"/>
          <w:color w:val="000000"/>
          <w:kern w:val="2"/>
          <w:sz w:val="32"/>
          <w:szCs w:val="32"/>
          <w:shd w:val="clear" w:color="auto" w:fill="FFFFFF"/>
        </w:rPr>
        <w:t>倍以上</w:t>
      </w:r>
      <w:r>
        <w:rPr>
          <w:rFonts w:ascii="Times New Roman" w:hAnsi="Times New Roman" w:eastAsia="仿宋_GB2312"/>
          <w:color w:val="000000"/>
          <w:kern w:val="2"/>
          <w:sz w:val="32"/>
          <w:szCs w:val="32"/>
          <w:shd w:val="clear" w:color="auto" w:fill="FFFFFF"/>
        </w:rPr>
        <w:t>3</w:t>
      </w:r>
      <w:r>
        <w:rPr>
          <w:rFonts w:hint="eastAsia" w:ascii="Times New Roman" w:hAnsi="Times New Roman" w:eastAsia="仿宋_GB2312"/>
          <w:color w:val="000000"/>
          <w:kern w:val="2"/>
          <w:sz w:val="32"/>
          <w:szCs w:val="32"/>
          <w:shd w:val="clear" w:color="auto" w:fill="FFFFFF"/>
        </w:rPr>
        <w:t>倍以下的罚款；</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shd w:val="clear" w:color="auto" w:fill="FFFFFF"/>
        </w:rPr>
        <w:t>（九）违反本条例第二十九条和第三十条规定，无证经营、加工、运输木材的，没收实物和违法所得，并处实物价值</w:t>
      </w:r>
      <w:r>
        <w:rPr>
          <w:rFonts w:ascii="Times New Roman" w:hAnsi="Times New Roman" w:eastAsia="仿宋_GB2312"/>
          <w:color w:val="000000"/>
          <w:kern w:val="2"/>
          <w:sz w:val="32"/>
          <w:szCs w:val="32"/>
          <w:shd w:val="clear" w:color="auto" w:fill="FFFFFF"/>
        </w:rPr>
        <w:t>1</w:t>
      </w:r>
      <w:r>
        <w:rPr>
          <w:rFonts w:hint="eastAsia" w:ascii="Times New Roman" w:hAnsi="Times New Roman" w:eastAsia="仿宋_GB2312"/>
          <w:color w:val="000000"/>
          <w:kern w:val="2"/>
          <w:sz w:val="32"/>
          <w:szCs w:val="32"/>
          <w:shd w:val="clear" w:color="auto" w:fill="FFFFFF"/>
        </w:rPr>
        <w:t>倍以上</w:t>
      </w:r>
      <w:r>
        <w:rPr>
          <w:rFonts w:ascii="Times New Roman" w:hAnsi="Times New Roman" w:eastAsia="仿宋_GB2312"/>
          <w:color w:val="000000"/>
          <w:kern w:val="2"/>
          <w:sz w:val="32"/>
          <w:szCs w:val="32"/>
          <w:shd w:val="clear" w:color="auto" w:fill="FFFFFF"/>
        </w:rPr>
        <w:t>5</w:t>
      </w:r>
      <w:r>
        <w:rPr>
          <w:rFonts w:hint="eastAsia" w:ascii="Times New Roman" w:hAnsi="Times New Roman" w:eastAsia="仿宋_GB2312"/>
          <w:color w:val="000000"/>
          <w:kern w:val="2"/>
          <w:sz w:val="32"/>
          <w:szCs w:val="32"/>
          <w:shd w:val="clear" w:color="auto" w:fill="FFFFFF"/>
        </w:rPr>
        <w:t>倍以下的罚款。</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黑体" w:hAnsi="黑体" w:eastAsia="黑体"/>
          <w:color w:val="000000"/>
          <w:kern w:val="2"/>
          <w:sz w:val="32"/>
          <w:szCs w:val="32"/>
          <w:shd w:val="clear" w:color="auto" w:fill="FFFFFF"/>
        </w:rPr>
        <w:t>第三十二条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国家工作人员在林业管理工作中滥用职权，玩忽职守，徇私舞弊，弄虚作假的，给予行政处分；构成犯罪的，依法追究刑事责任。</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rPr>
      </w:pPr>
      <w:r>
        <w:rPr>
          <w:rFonts w:hint="eastAsia" w:ascii="黑体" w:hAnsi="黑体" w:eastAsia="黑体"/>
          <w:color w:val="000000"/>
          <w:kern w:val="2"/>
          <w:sz w:val="32"/>
          <w:szCs w:val="32"/>
          <w:shd w:val="clear" w:color="auto" w:fill="FFFFFF"/>
        </w:rPr>
        <w:t>第三十三条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当事人对行政机关依照本条例作出的具体行政行为不服的，可以依法申请行政复议或者直接向人民法院提起行政诉讼。</w:t>
      </w:r>
    </w:p>
    <w:p>
      <w:pPr>
        <w:pStyle w:val="10"/>
        <w:widowControl w:val="0"/>
        <w:shd w:val="clear" w:color="auto" w:fill="FFFFFF"/>
        <w:topLinePunct/>
        <w:adjustRightInd w:val="0"/>
        <w:snapToGrid w:val="0"/>
        <w:spacing w:before="0" w:beforeAutospacing="0" w:after="0" w:afterAutospacing="0" w:line="592" w:lineRule="exact"/>
        <w:jc w:val="both"/>
        <w:rPr>
          <w:rFonts w:ascii="Times New Roman" w:hAnsi="Times New Roman" w:eastAsia="仿宋_GB2312"/>
          <w:color w:val="000000"/>
          <w:kern w:val="2"/>
          <w:sz w:val="32"/>
          <w:szCs w:val="32"/>
          <w:shd w:val="clear" w:color="auto" w:fill="FFFFFF"/>
        </w:rPr>
      </w:pPr>
    </w:p>
    <w:p>
      <w:pPr>
        <w:pStyle w:val="10"/>
        <w:widowControl w:val="0"/>
        <w:shd w:val="clear" w:color="auto" w:fill="FFFFFF"/>
        <w:topLinePunct/>
        <w:adjustRightInd w:val="0"/>
        <w:snapToGrid w:val="0"/>
        <w:spacing w:before="0" w:beforeAutospacing="0" w:after="0" w:afterAutospacing="0" w:line="592" w:lineRule="exact"/>
        <w:jc w:val="center"/>
        <w:rPr>
          <w:rFonts w:ascii="黑体" w:hAnsi="黑体" w:eastAsia="黑体"/>
          <w:color w:val="000000"/>
          <w:kern w:val="2"/>
          <w:sz w:val="32"/>
          <w:szCs w:val="32"/>
        </w:rPr>
      </w:pPr>
      <w:r>
        <w:rPr>
          <w:rFonts w:hint="eastAsia" w:ascii="黑体" w:hAnsi="黑体" w:eastAsia="黑体"/>
          <w:color w:val="000000"/>
          <w:kern w:val="2"/>
          <w:sz w:val="32"/>
          <w:szCs w:val="32"/>
          <w:shd w:val="clear" w:color="auto" w:fill="FFFFFF"/>
        </w:rPr>
        <w:t>第七章</w:t>
      </w:r>
      <w:r>
        <w:rPr>
          <w:rFonts w:ascii="黑体" w:hAnsi="黑体" w:eastAsia="黑体"/>
          <w:color w:val="000000"/>
          <w:kern w:val="2"/>
          <w:sz w:val="32"/>
          <w:szCs w:val="32"/>
          <w:shd w:val="clear" w:color="auto" w:fill="FFFFFF"/>
        </w:rPr>
        <w:t xml:space="preserve">  </w:t>
      </w:r>
      <w:r>
        <w:rPr>
          <w:rFonts w:hint="eastAsia" w:ascii="黑体" w:hAnsi="黑体" w:eastAsia="黑体"/>
          <w:color w:val="000000"/>
          <w:kern w:val="2"/>
          <w:sz w:val="32"/>
          <w:szCs w:val="32"/>
          <w:shd w:val="clear" w:color="auto" w:fill="FFFFFF"/>
        </w:rPr>
        <w:t>附则</w:t>
      </w: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shd w:val="clear" w:color="auto" w:fill="FFFFFF"/>
        </w:rPr>
      </w:pPr>
    </w:p>
    <w:p>
      <w:pPr>
        <w:pStyle w:val="10"/>
        <w:widowControl w:val="0"/>
        <w:shd w:val="clear" w:color="auto" w:fill="FFFFFF"/>
        <w:topLinePunct/>
        <w:adjustRightInd w:val="0"/>
        <w:snapToGrid w:val="0"/>
        <w:spacing w:before="0" w:beforeAutospacing="0" w:after="0" w:afterAutospacing="0" w:line="592" w:lineRule="exact"/>
        <w:ind w:firstLine="31680" w:firstLineChars="200"/>
        <w:jc w:val="both"/>
        <w:rPr>
          <w:rFonts w:ascii="Times New Roman" w:hAnsi="Times New Roman" w:eastAsia="仿宋_GB2312"/>
          <w:color w:val="000000"/>
          <w:kern w:val="2"/>
          <w:sz w:val="32"/>
          <w:szCs w:val="32"/>
          <w:shd w:val="clear" w:color="auto" w:fill="FFFFFF"/>
        </w:rPr>
      </w:pPr>
      <w:r>
        <w:rPr>
          <w:rFonts w:hint="eastAsia" w:ascii="黑体" w:hAnsi="黑体" w:eastAsia="黑体"/>
          <w:color w:val="000000"/>
          <w:kern w:val="2"/>
          <w:sz w:val="32"/>
          <w:szCs w:val="32"/>
          <w:shd w:val="clear" w:color="auto" w:fill="FFFFFF"/>
        </w:rPr>
        <w:t>第三十四条</w:t>
      </w:r>
      <w:r>
        <w:rPr>
          <w:rFonts w:ascii="Times New Roman" w:hAnsi="Times New Roman" w:eastAsia="仿宋_GB2312"/>
          <w:color w:val="000000"/>
          <w:kern w:val="2"/>
          <w:sz w:val="32"/>
          <w:szCs w:val="32"/>
          <w:shd w:val="clear" w:color="auto" w:fill="FFFFFF"/>
        </w:rPr>
        <w:t xml:space="preserve">  </w:t>
      </w:r>
      <w:r>
        <w:rPr>
          <w:rFonts w:hint="eastAsia" w:ascii="Times New Roman" w:hAnsi="Times New Roman" w:eastAsia="仿宋_GB2312"/>
          <w:color w:val="000000"/>
          <w:kern w:val="2"/>
          <w:sz w:val="32"/>
          <w:szCs w:val="32"/>
          <w:shd w:val="clear" w:color="auto" w:fill="FFFFFF"/>
        </w:rPr>
        <w:t>本条例经自治州人民代表大会审议通过，报云南省人民代表大会常务委员会批准后生效。</w:t>
      </w:r>
    </w:p>
    <w:p>
      <w:pPr>
        <w:pStyle w:val="10"/>
        <w:widowControl w:val="0"/>
        <w:shd w:val="clear" w:color="auto" w:fill="FFFFFF"/>
        <w:topLinePunct/>
        <w:adjustRightInd w:val="0"/>
        <w:snapToGrid w:val="0"/>
        <w:spacing w:before="0" w:beforeAutospacing="0" w:after="0" w:afterAutospacing="0" w:line="592" w:lineRule="exact"/>
        <w:jc w:val="both"/>
        <w:rPr>
          <w:rFonts w:ascii="Times New Roman" w:hAnsi="Times New Roman" w:eastAsia="仿宋_GB2312"/>
          <w:color w:val="000000"/>
          <w:kern w:val="2"/>
          <w:sz w:val="32"/>
          <w:szCs w:val="32"/>
          <w:shd w:val="clear" w:color="auto" w:fill="FFFFFF"/>
        </w:rPr>
      </w:pPr>
    </w:p>
    <w:p>
      <w:pPr>
        <w:topLinePunct/>
        <w:adjustRightInd w:val="0"/>
        <w:snapToGrid w:val="0"/>
        <w:spacing w:line="592" w:lineRule="exact"/>
        <w:rPr>
          <w:rFonts w:ascii="仿宋_GB2312" w:eastAsia="仿宋_GB2312"/>
          <w:color w:val="000000"/>
          <w:sz w:val="32"/>
          <w:szCs w:val="32"/>
        </w:rPr>
      </w:pPr>
    </w:p>
    <w:p>
      <w:pPr>
        <w:topLinePunct/>
        <w:adjustRightInd w:val="0"/>
        <w:snapToGrid w:val="0"/>
        <w:spacing w:line="592" w:lineRule="exact"/>
        <w:rPr>
          <w:rFonts w:ascii="仿宋_GB2312" w:eastAsia="仿宋_GB2312"/>
          <w:color w:val="000000"/>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sz w:val="28"/>
        <w:szCs w:val="28"/>
      </w:rPr>
    </w:pPr>
    <w:r>
      <w:rPr>
        <w:rStyle w:val="13"/>
        <w:color w:val="FFFFFF"/>
        <w:sz w:val="28"/>
        <w:szCs w:val="28"/>
      </w:rPr>
      <w:t>—</w:t>
    </w:r>
    <w:r>
      <w:rPr>
        <w:rStyle w:val="13"/>
        <w:sz w:val="28"/>
        <w:szCs w:val="28"/>
      </w:rPr>
      <w:t>—</w:t>
    </w:r>
    <w:r>
      <w:rPr>
        <w:rStyle w:val="13"/>
        <w:rFonts w:ascii="宋体" w:hAnsi="宋体"/>
        <w:sz w:val="28"/>
        <w:szCs w:val="28"/>
      </w:rPr>
      <w:t xml:space="preserve"> </w:t>
    </w:r>
    <w:r>
      <w:rPr>
        <w:rStyle w:val="13"/>
        <w:sz w:val="28"/>
        <w:szCs w:val="28"/>
      </w:rPr>
      <w:fldChar w:fldCharType="begin"/>
    </w:r>
    <w:r>
      <w:rPr>
        <w:rStyle w:val="13"/>
        <w:sz w:val="28"/>
        <w:szCs w:val="28"/>
      </w:rPr>
      <w:instrText xml:space="preserve">PAGE  </w:instrText>
    </w:r>
    <w:r>
      <w:rPr>
        <w:rStyle w:val="13"/>
        <w:sz w:val="28"/>
        <w:szCs w:val="28"/>
      </w:rPr>
      <w:fldChar w:fldCharType="separate"/>
    </w:r>
    <w:r>
      <w:rPr>
        <w:rStyle w:val="13"/>
        <w:sz w:val="28"/>
        <w:szCs w:val="28"/>
      </w:rPr>
      <w:t>2</w:t>
    </w:r>
    <w:r>
      <w:rPr>
        <w:rStyle w:val="13"/>
        <w:sz w:val="28"/>
        <w:szCs w:val="28"/>
      </w:rPr>
      <w:fldChar w:fldCharType="end"/>
    </w:r>
    <w:r>
      <w:rPr>
        <w:rStyle w:val="13"/>
        <w:rFonts w:ascii="宋体" w:hAnsi="宋体"/>
        <w:sz w:val="28"/>
        <w:szCs w:val="28"/>
      </w:rPr>
      <w:t xml:space="preserve"> </w:t>
    </w:r>
    <w:r>
      <w:rPr>
        <w:rStyle w:val="13"/>
        <w:sz w:val="28"/>
        <w:szCs w:val="28"/>
      </w:rPr>
      <w:t>—</w:t>
    </w:r>
    <w:r>
      <w:rPr>
        <w:rStyle w:val="13"/>
        <w:color w:val="FFFFFF"/>
        <w:sz w:val="28"/>
        <w:szCs w:val="28"/>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separate"/>
    </w:r>
    <w:r>
      <w:rPr>
        <w:rStyle w:val="13"/>
        <w:lang w:val="en-US" w:eastAsia="zh-CN"/>
      </w:rPr>
      <w:t>22</w:t>
    </w:r>
    <w:r>
      <w:rPr>
        <w:rStyle w:val="13"/>
      </w:rP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300F"/>
    <w:rsid w:val="000008D3"/>
    <w:rsid w:val="000013A7"/>
    <w:rsid w:val="00002075"/>
    <w:rsid w:val="000023FC"/>
    <w:rsid w:val="000025AD"/>
    <w:rsid w:val="00002DAB"/>
    <w:rsid w:val="000049C2"/>
    <w:rsid w:val="00005489"/>
    <w:rsid w:val="00005BF7"/>
    <w:rsid w:val="00005DB4"/>
    <w:rsid w:val="00006305"/>
    <w:rsid w:val="00006519"/>
    <w:rsid w:val="00007217"/>
    <w:rsid w:val="000075A4"/>
    <w:rsid w:val="00007A8F"/>
    <w:rsid w:val="00007ACA"/>
    <w:rsid w:val="000103C6"/>
    <w:rsid w:val="00010FED"/>
    <w:rsid w:val="00011E20"/>
    <w:rsid w:val="00014043"/>
    <w:rsid w:val="000163AD"/>
    <w:rsid w:val="00016C25"/>
    <w:rsid w:val="00021521"/>
    <w:rsid w:val="000237CE"/>
    <w:rsid w:val="00023C1A"/>
    <w:rsid w:val="00025644"/>
    <w:rsid w:val="00025AFA"/>
    <w:rsid w:val="00025ECD"/>
    <w:rsid w:val="00026448"/>
    <w:rsid w:val="00026FEC"/>
    <w:rsid w:val="00027255"/>
    <w:rsid w:val="00027FDD"/>
    <w:rsid w:val="00031AA4"/>
    <w:rsid w:val="00032799"/>
    <w:rsid w:val="00032B43"/>
    <w:rsid w:val="0003600E"/>
    <w:rsid w:val="000378DD"/>
    <w:rsid w:val="00042128"/>
    <w:rsid w:val="00043031"/>
    <w:rsid w:val="00044749"/>
    <w:rsid w:val="0004535C"/>
    <w:rsid w:val="00045869"/>
    <w:rsid w:val="000474E0"/>
    <w:rsid w:val="000500F5"/>
    <w:rsid w:val="00050E9F"/>
    <w:rsid w:val="00050F5A"/>
    <w:rsid w:val="00050FB2"/>
    <w:rsid w:val="00052EB1"/>
    <w:rsid w:val="00053B36"/>
    <w:rsid w:val="00053FDB"/>
    <w:rsid w:val="000547A2"/>
    <w:rsid w:val="00054FED"/>
    <w:rsid w:val="00057343"/>
    <w:rsid w:val="000603DC"/>
    <w:rsid w:val="000604C5"/>
    <w:rsid w:val="00061913"/>
    <w:rsid w:val="00061FED"/>
    <w:rsid w:val="00062530"/>
    <w:rsid w:val="000636B5"/>
    <w:rsid w:val="00063912"/>
    <w:rsid w:val="0006394E"/>
    <w:rsid w:val="000642FD"/>
    <w:rsid w:val="00065D1F"/>
    <w:rsid w:val="00065FAE"/>
    <w:rsid w:val="0006695B"/>
    <w:rsid w:val="00066ACC"/>
    <w:rsid w:val="0006708D"/>
    <w:rsid w:val="000709B5"/>
    <w:rsid w:val="00071B85"/>
    <w:rsid w:val="00071C14"/>
    <w:rsid w:val="0007425F"/>
    <w:rsid w:val="00075AE7"/>
    <w:rsid w:val="000833B2"/>
    <w:rsid w:val="00083450"/>
    <w:rsid w:val="00084380"/>
    <w:rsid w:val="00084B3D"/>
    <w:rsid w:val="00084CDC"/>
    <w:rsid w:val="00085800"/>
    <w:rsid w:val="00085E8A"/>
    <w:rsid w:val="00085ECE"/>
    <w:rsid w:val="00085ED2"/>
    <w:rsid w:val="00086E1B"/>
    <w:rsid w:val="0009126E"/>
    <w:rsid w:val="00091378"/>
    <w:rsid w:val="00093418"/>
    <w:rsid w:val="00093BC4"/>
    <w:rsid w:val="000941DC"/>
    <w:rsid w:val="000965A2"/>
    <w:rsid w:val="00096949"/>
    <w:rsid w:val="00096EE7"/>
    <w:rsid w:val="00097A1B"/>
    <w:rsid w:val="000A0EAE"/>
    <w:rsid w:val="000A12A8"/>
    <w:rsid w:val="000A1DE5"/>
    <w:rsid w:val="000A27C5"/>
    <w:rsid w:val="000A3115"/>
    <w:rsid w:val="000A32E6"/>
    <w:rsid w:val="000A3938"/>
    <w:rsid w:val="000A39D3"/>
    <w:rsid w:val="000A3BAC"/>
    <w:rsid w:val="000A3DEE"/>
    <w:rsid w:val="000A67D6"/>
    <w:rsid w:val="000A6F7E"/>
    <w:rsid w:val="000A7130"/>
    <w:rsid w:val="000B1083"/>
    <w:rsid w:val="000B1BF0"/>
    <w:rsid w:val="000B217C"/>
    <w:rsid w:val="000B39BE"/>
    <w:rsid w:val="000B3DAC"/>
    <w:rsid w:val="000B3F1A"/>
    <w:rsid w:val="000B42CF"/>
    <w:rsid w:val="000B432F"/>
    <w:rsid w:val="000B470F"/>
    <w:rsid w:val="000B6434"/>
    <w:rsid w:val="000B6F1C"/>
    <w:rsid w:val="000B7AB6"/>
    <w:rsid w:val="000B7F2C"/>
    <w:rsid w:val="000C049A"/>
    <w:rsid w:val="000C1F15"/>
    <w:rsid w:val="000C2208"/>
    <w:rsid w:val="000C339A"/>
    <w:rsid w:val="000C4718"/>
    <w:rsid w:val="000C4A75"/>
    <w:rsid w:val="000C5D37"/>
    <w:rsid w:val="000C5DF1"/>
    <w:rsid w:val="000C6EA6"/>
    <w:rsid w:val="000D1312"/>
    <w:rsid w:val="000D2BED"/>
    <w:rsid w:val="000D3723"/>
    <w:rsid w:val="000D3930"/>
    <w:rsid w:val="000D5EA4"/>
    <w:rsid w:val="000D6A1B"/>
    <w:rsid w:val="000E0F51"/>
    <w:rsid w:val="000E16E8"/>
    <w:rsid w:val="000E2103"/>
    <w:rsid w:val="000E498E"/>
    <w:rsid w:val="000E57F0"/>
    <w:rsid w:val="000E6989"/>
    <w:rsid w:val="000E7EAE"/>
    <w:rsid w:val="000F0744"/>
    <w:rsid w:val="000F12A6"/>
    <w:rsid w:val="000F1535"/>
    <w:rsid w:val="000F2881"/>
    <w:rsid w:val="000F28A6"/>
    <w:rsid w:val="000F2B98"/>
    <w:rsid w:val="000F3E57"/>
    <w:rsid w:val="000F3E83"/>
    <w:rsid w:val="000F4EBC"/>
    <w:rsid w:val="000F5611"/>
    <w:rsid w:val="00101B7E"/>
    <w:rsid w:val="0010372B"/>
    <w:rsid w:val="00103EDF"/>
    <w:rsid w:val="001043CC"/>
    <w:rsid w:val="0010497C"/>
    <w:rsid w:val="00105300"/>
    <w:rsid w:val="00105E36"/>
    <w:rsid w:val="00110D74"/>
    <w:rsid w:val="001116E3"/>
    <w:rsid w:val="001119BF"/>
    <w:rsid w:val="00112839"/>
    <w:rsid w:val="001142BD"/>
    <w:rsid w:val="00114872"/>
    <w:rsid w:val="00114E8C"/>
    <w:rsid w:val="0011549A"/>
    <w:rsid w:val="001172D3"/>
    <w:rsid w:val="001174AD"/>
    <w:rsid w:val="00117B70"/>
    <w:rsid w:val="00117CE7"/>
    <w:rsid w:val="00120C2E"/>
    <w:rsid w:val="0012108A"/>
    <w:rsid w:val="001228FB"/>
    <w:rsid w:val="001248F9"/>
    <w:rsid w:val="00125195"/>
    <w:rsid w:val="00126591"/>
    <w:rsid w:val="0012705A"/>
    <w:rsid w:val="001277C3"/>
    <w:rsid w:val="00130D8C"/>
    <w:rsid w:val="0013101B"/>
    <w:rsid w:val="00131258"/>
    <w:rsid w:val="001314AC"/>
    <w:rsid w:val="00132779"/>
    <w:rsid w:val="001334EF"/>
    <w:rsid w:val="00133660"/>
    <w:rsid w:val="00134D47"/>
    <w:rsid w:val="00137607"/>
    <w:rsid w:val="0013794D"/>
    <w:rsid w:val="00137B2F"/>
    <w:rsid w:val="00137B6D"/>
    <w:rsid w:val="00137E4A"/>
    <w:rsid w:val="00140A5D"/>
    <w:rsid w:val="0014156D"/>
    <w:rsid w:val="00141CCE"/>
    <w:rsid w:val="00141F95"/>
    <w:rsid w:val="001426C9"/>
    <w:rsid w:val="00142A90"/>
    <w:rsid w:val="0014370A"/>
    <w:rsid w:val="0014374E"/>
    <w:rsid w:val="00145568"/>
    <w:rsid w:val="00147CC0"/>
    <w:rsid w:val="001505ED"/>
    <w:rsid w:val="001506D1"/>
    <w:rsid w:val="001509CD"/>
    <w:rsid w:val="00150C8B"/>
    <w:rsid w:val="001512C4"/>
    <w:rsid w:val="00151CC0"/>
    <w:rsid w:val="00153E9B"/>
    <w:rsid w:val="00155276"/>
    <w:rsid w:val="00155EAE"/>
    <w:rsid w:val="00155F83"/>
    <w:rsid w:val="001567D4"/>
    <w:rsid w:val="0015695B"/>
    <w:rsid w:val="0015705E"/>
    <w:rsid w:val="00160308"/>
    <w:rsid w:val="0016052B"/>
    <w:rsid w:val="00160A02"/>
    <w:rsid w:val="00161244"/>
    <w:rsid w:val="00162641"/>
    <w:rsid w:val="00162FC2"/>
    <w:rsid w:val="001636FA"/>
    <w:rsid w:val="00163B98"/>
    <w:rsid w:val="00163F76"/>
    <w:rsid w:val="001656B6"/>
    <w:rsid w:val="00165CE6"/>
    <w:rsid w:val="00165F1F"/>
    <w:rsid w:val="0016621B"/>
    <w:rsid w:val="001665B3"/>
    <w:rsid w:val="00166F58"/>
    <w:rsid w:val="00170573"/>
    <w:rsid w:val="00170D34"/>
    <w:rsid w:val="0017141B"/>
    <w:rsid w:val="00171422"/>
    <w:rsid w:val="0017224B"/>
    <w:rsid w:val="00173204"/>
    <w:rsid w:val="0017436A"/>
    <w:rsid w:val="001771B4"/>
    <w:rsid w:val="001801AA"/>
    <w:rsid w:val="0018196D"/>
    <w:rsid w:val="001822EF"/>
    <w:rsid w:val="001828F6"/>
    <w:rsid w:val="00182E98"/>
    <w:rsid w:val="001832F4"/>
    <w:rsid w:val="00183CF2"/>
    <w:rsid w:val="00184A93"/>
    <w:rsid w:val="00185A60"/>
    <w:rsid w:val="001918A1"/>
    <w:rsid w:val="001918D9"/>
    <w:rsid w:val="00191E86"/>
    <w:rsid w:val="00192449"/>
    <w:rsid w:val="00193445"/>
    <w:rsid w:val="00193E26"/>
    <w:rsid w:val="00194C64"/>
    <w:rsid w:val="00197289"/>
    <w:rsid w:val="001A18A2"/>
    <w:rsid w:val="001A2520"/>
    <w:rsid w:val="001A26F9"/>
    <w:rsid w:val="001A2F48"/>
    <w:rsid w:val="001A5146"/>
    <w:rsid w:val="001A6057"/>
    <w:rsid w:val="001A7E70"/>
    <w:rsid w:val="001A7FF2"/>
    <w:rsid w:val="001B0582"/>
    <w:rsid w:val="001B058E"/>
    <w:rsid w:val="001B1E9D"/>
    <w:rsid w:val="001B37F3"/>
    <w:rsid w:val="001B3EC4"/>
    <w:rsid w:val="001B3F13"/>
    <w:rsid w:val="001B5F7C"/>
    <w:rsid w:val="001B619C"/>
    <w:rsid w:val="001B7112"/>
    <w:rsid w:val="001B759A"/>
    <w:rsid w:val="001C0365"/>
    <w:rsid w:val="001C206F"/>
    <w:rsid w:val="001C24A4"/>
    <w:rsid w:val="001C26C6"/>
    <w:rsid w:val="001C2771"/>
    <w:rsid w:val="001C31C3"/>
    <w:rsid w:val="001C39A3"/>
    <w:rsid w:val="001C3F74"/>
    <w:rsid w:val="001C5825"/>
    <w:rsid w:val="001C5E07"/>
    <w:rsid w:val="001C617D"/>
    <w:rsid w:val="001C7563"/>
    <w:rsid w:val="001C77D0"/>
    <w:rsid w:val="001D00F8"/>
    <w:rsid w:val="001D1A20"/>
    <w:rsid w:val="001D20BC"/>
    <w:rsid w:val="001D269D"/>
    <w:rsid w:val="001D3982"/>
    <w:rsid w:val="001D4949"/>
    <w:rsid w:val="001D510C"/>
    <w:rsid w:val="001D669F"/>
    <w:rsid w:val="001D7AA1"/>
    <w:rsid w:val="001D7B58"/>
    <w:rsid w:val="001E0155"/>
    <w:rsid w:val="001E056A"/>
    <w:rsid w:val="001E0FD2"/>
    <w:rsid w:val="001E180A"/>
    <w:rsid w:val="001E24E2"/>
    <w:rsid w:val="001E3353"/>
    <w:rsid w:val="001E56B4"/>
    <w:rsid w:val="001E5969"/>
    <w:rsid w:val="001E6B87"/>
    <w:rsid w:val="001E7E8D"/>
    <w:rsid w:val="001F1DD2"/>
    <w:rsid w:val="001F22FE"/>
    <w:rsid w:val="001F2357"/>
    <w:rsid w:val="001F24B7"/>
    <w:rsid w:val="001F2CC6"/>
    <w:rsid w:val="001F4279"/>
    <w:rsid w:val="001F5AD4"/>
    <w:rsid w:val="001F6A87"/>
    <w:rsid w:val="0020005B"/>
    <w:rsid w:val="00200121"/>
    <w:rsid w:val="0020021D"/>
    <w:rsid w:val="00200CC3"/>
    <w:rsid w:val="00200EF0"/>
    <w:rsid w:val="00202F11"/>
    <w:rsid w:val="00203832"/>
    <w:rsid w:val="002038CF"/>
    <w:rsid w:val="00203CC5"/>
    <w:rsid w:val="00204A1A"/>
    <w:rsid w:val="002079B4"/>
    <w:rsid w:val="0021017B"/>
    <w:rsid w:val="002111D7"/>
    <w:rsid w:val="00212954"/>
    <w:rsid w:val="00213AA5"/>
    <w:rsid w:val="002142D3"/>
    <w:rsid w:val="0021444C"/>
    <w:rsid w:val="002144DA"/>
    <w:rsid w:val="0021481F"/>
    <w:rsid w:val="002156F2"/>
    <w:rsid w:val="00217411"/>
    <w:rsid w:val="002176B5"/>
    <w:rsid w:val="00220C9B"/>
    <w:rsid w:val="002213AA"/>
    <w:rsid w:val="00222E8C"/>
    <w:rsid w:val="00223208"/>
    <w:rsid w:val="00223DC8"/>
    <w:rsid w:val="00224521"/>
    <w:rsid w:val="00224C22"/>
    <w:rsid w:val="00225775"/>
    <w:rsid w:val="00226D23"/>
    <w:rsid w:val="00227C08"/>
    <w:rsid w:val="00230D12"/>
    <w:rsid w:val="0023175C"/>
    <w:rsid w:val="002319AB"/>
    <w:rsid w:val="00232581"/>
    <w:rsid w:val="00232676"/>
    <w:rsid w:val="002334C8"/>
    <w:rsid w:val="002342A9"/>
    <w:rsid w:val="00234B34"/>
    <w:rsid w:val="0023580F"/>
    <w:rsid w:val="00236408"/>
    <w:rsid w:val="00236788"/>
    <w:rsid w:val="00236916"/>
    <w:rsid w:val="002375B9"/>
    <w:rsid w:val="0023769E"/>
    <w:rsid w:val="00237A7C"/>
    <w:rsid w:val="00240490"/>
    <w:rsid w:val="00240A58"/>
    <w:rsid w:val="00241580"/>
    <w:rsid w:val="00242B65"/>
    <w:rsid w:val="00244713"/>
    <w:rsid w:val="00244B6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2E23"/>
    <w:rsid w:val="00264525"/>
    <w:rsid w:val="0026462F"/>
    <w:rsid w:val="0026491A"/>
    <w:rsid w:val="00264C6F"/>
    <w:rsid w:val="00264D69"/>
    <w:rsid w:val="002652AD"/>
    <w:rsid w:val="00265791"/>
    <w:rsid w:val="0027173C"/>
    <w:rsid w:val="0027409E"/>
    <w:rsid w:val="002742B6"/>
    <w:rsid w:val="0027470A"/>
    <w:rsid w:val="00274D29"/>
    <w:rsid w:val="0027530A"/>
    <w:rsid w:val="00277F15"/>
    <w:rsid w:val="00277F4B"/>
    <w:rsid w:val="00280EC9"/>
    <w:rsid w:val="002822CA"/>
    <w:rsid w:val="002841E8"/>
    <w:rsid w:val="00284800"/>
    <w:rsid w:val="002855FC"/>
    <w:rsid w:val="0028618B"/>
    <w:rsid w:val="00286DB3"/>
    <w:rsid w:val="00287756"/>
    <w:rsid w:val="0029226D"/>
    <w:rsid w:val="002933C6"/>
    <w:rsid w:val="00294421"/>
    <w:rsid w:val="00294C98"/>
    <w:rsid w:val="00294E4B"/>
    <w:rsid w:val="002951D4"/>
    <w:rsid w:val="00295A51"/>
    <w:rsid w:val="00295BE5"/>
    <w:rsid w:val="0029629D"/>
    <w:rsid w:val="002962CE"/>
    <w:rsid w:val="00296736"/>
    <w:rsid w:val="002973C6"/>
    <w:rsid w:val="00297522"/>
    <w:rsid w:val="002A0688"/>
    <w:rsid w:val="002A0A8C"/>
    <w:rsid w:val="002A1B48"/>
    <w:rsid w:val="002A22BE"/>
    <w:rsid w:val="002A2FA7"/>
    <w:rsid w:val="002A5D10"/>
    <w:rsid w:val="002B00EF"/>
    <w:rsid w:val="002B0C07"/>
    <w:rsid w:val="002B1B41"/>
    <w:rsid w:val="002B2A66"/>
    <w:rsid w:val="002B3D51"/>
    <w:rsid w:val="002B53D1"/>
    <w:rsid w:val="002B6C77"/>
    <w:rsid w:val="002C2ACB"/>
    <w:rsid w:val="002C2C70"/>
    <w:rsid w:val="002C4E44"/>
    <w:rsid w:val="002C634B"/>
    <w:rsid w:val="002C71C4"/>
    <w:rsid w:val="002C7EF1"/>
    <w:rsid w:val="002D051D"/>
    <w:rsid w:val="002D09E5"/>
    <w:rsid w:val="002D32FC"/>
    <w:rsid w:val="002D393B"/>
    <w:rsid w:val="002D3B15"/>
    <w:rsid w:val="002D3B77"/>
    <w:rsid w:val="002D4016"/>
    <w:rsid w:val="002D4564"/>
    <w:rsid w:val="002D4C4B"/>
    <w:rsid w:val="002D4C95"/>
    <w:rsid w:val="002D69AF"/>
    <w:rsid w:val="002E2F1D"/>
    <w:rsid w:val="002E35EE"/>
    <w:rsid w:val="002E3777"/>
    <w:rsid w:val="002E5DE1"/>
    <w:rsid w:val="002E6B63"/>
    <w:rsid w:val="002E6C8B"/>
    <w:rsid w:val="002E6D46"/>
    <w:rsid w:val="002E77EF"/>
    <w:rsid w:val="002E7872"/>
    <w:rsid w:val="002F0747"/>
    <w:rsid w:val="002F2EB4"/>
    <w:rsid w:val="002F429C"/>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53A4"/>
    <w:rsid w:val="00307345"/>
    <w:rsid w:val="00307498"/>
    <w:rsid w:val="00307E5A"/>
    <w:rsid w:val="00310C3D"/>
    <w:rsid w:val="003112FB"/>
    <w:rsid w:val="00312876"/>
    <w:rsid w:val="00312C7B"/>
    <w:rsid w:val="00313287"/>
    <w:rsid w:val="00313668"/>
    <w:rsid w:val="00313C15"/>
    <w:rsid w:val="00314C20"/>
    <w:rsid w:val="00314DBA"/>
    <w:rsid w:val="0031605B"/>
    <w:rsid w:val="00317C67"/>
    <w:rsid w:val="00324661"/>
    <w:rsid w:val="00324A71"/>
    <w:rsid w:val="003258C5"/>
    <w:rsid w:val="00326291"/>
    <w:rsid w:val="003303EA"/>
    <w:rsid w:val="00330A7B"/>
    <w:rsid w:val="00331209"/>
    <w:rsid w:val="003321B5"/>
    <w:rsid w:val="00334682"/>
    <w:rsid w:val="00335DA4"/>
    <w:rsid w:val="00335DCD"/>
    <w:rsid w:val="00336282"/>
    <w:rsid w:val="00336649"/>
    <w:rsid w:val="0033727E"/>
    <w:rsid w:val="003379B1"/>
    <w:rsid w:val="00337AD8"/>
    <w:rsid w:val="00337C77"/>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D90"/>
    <w:rsid w:val="00353F65"/>
    <w:rsid w:val="00353FD3"/>
    <w:rsid w:val="003546C8"/>
    <w:rsid w:val="003556A8"/>
    <w:rsid w:val="00355D2D"/>
    <w:rsid w:val="00356117"/>
    <w:rsid w:val="003565D7"/>
    <w:rsid w:val="00356BAA"/>
    <w:rsid w:val="00357D39"/>
    <w:rsid w:val="00357F0B"/>
    <w:rsid w:val="0036080F"/>
    <w:rsid w:val="00361151"/>
    <w:rsid w:val="003619D0"/>
    <w:rsid w:val="00361DD9"/>
    <w:rsid w:val="003621E9"/>
    <w:rsid w:val="0036249F"/>
    <w:rsid w:val="003624E7"/>
    <w:rsid w:val="0036289D"/>
    <w:rsid w:val="00363AC7"/>
    <w:rsid w:val="003666BA"/>
    <w:rsid w:val="0036722A"/>
    <w:rsid w:val="00370580"/>
    <w:rsid w:val="00370591"/>
    <w:rsid w:val="0037181D"/>
    <w:rsid w:val="00373B21"/>
    <w:rsid w:val="00373EBE"/>
    <w:rsid w:val="00375D06"/>
    <w:rsid w:val="00376FC1"/>
    <w:rsid w:val="00377B5C"/>
    <w:rsid w:val="00377E15"/>
    <w:rsid w:val="003804A9"/>
    <w:rsid w:val="003810E0"/>
    <w:rsid w:val="003815FF"/>
    <w:rsid w:val="00382A47"/>
    <w:rsid w:val="00383E48"/>
    <w:rsid w:val="00384BC5"/>
    <w:rsid w:val="00384E25"/>
    <w:rsid w:val="00385381"/>
    <w:rsid w:val="003857A8"/>
    <w:rsid w:val="00385B43"/>
    <w:rsid w:val="00386903"/>
    <w:rsid w:val="00390E07"/>
    <w:rsid w:val="003913CB"/>
    <w:rsid w:val="00391BD0"/>
    <w:rsid w:val="00392337"/>
    <w:rsid w:val="00392354"/>
    <w:rsid w:val="00395430"/>
    <w:rsid w:val="003956FF"/>
    <w:rsid w:val="0039570A"/>
    <w:rsid w:val="00395910"/>
    <w:rsid w:val="003961EB"/>
    <w:rsid w:val="00396840"/>
    <w:rsid w:val="0039746E"/>
    <w:rsid w:val="0039754D"/>
    <w:rsid w:val="003A0026"/>
    <w:rsid w:val="003A1AD0"/>
    <w:rsid w:val="003A2EB6"/>
    <w:rsid w:val="003A424D"/>
    <w:rsid w:val="003A4CDA"/>
    <w:rsid w:val="003A5FF1"/>
    <w:rsid w:val="003A6D0F"/>
    <w:rsid w:val="003A76D9"/>
    <w:rsid w:val="003B0CDE"/>
    <w:rsid w:val="003B1C04"/>
    <w:rsid w:val="003B2169"/>
    <w:rsid w:val="003B23E1"/>
    <w:rsid w:val="003B2F47"/>
    <w:rsid w:val="003B3E1B"/>
    <w:rsid w:val="003B5124"/>
    <w:rsid w:val="003B5538"/>
    <w:rsid w:val="003B6739"/>
    <w:rsid w:val="003B6EAB"/>
    <w:rsid w:val="003B7568"/>
    <w:rsid w:val="003C006A"/>
    <w:rsid w:val="003C030E"/>
    <w:rsid w:val="003C0CDA"/>
    <w:rsid w:val="003C0D7B"/>
    <w:rsid w:val="003C2014"/>
    <w:rsid w:val="003C206E"/>
    <w:rsid w:val="003C5258"/>
    <w:rsid w:val="003C5EA8"/>
    <w:rsid w:val="003C6A08"/>
    <w:rsid w:val="003C6EA0"/>
    <w:rsid w:val="003C736D"/>
    <w:rsid w:val="003C7429"/>
    <w:rsid w:val="003C745D"/>
    <w:rsid w:val="003C7DAD"/>
    <w:rsid w:val="003C7DE7"/>
    <w:rsid w:val="003D06C3"/>
    <w:rsid w:val="003D06C5"/>
    <w:rsid w:val="003D07AC"/>
    <w:rsid w:val="003D1933"/>
    <w:rsid w:val="003D24D7"/>
    <w:rsid w:val="003D2AA6"/>
    <w:rsid w:val="003D32FD"/>
    <w:rsid w:val="003D5264"/>
    <w:rsid w:val="003D56B9"/>
    <w:rsid w:val="003D6E2E"/>
    <w:rsid w:val="003D7A46"/>
    <w:rsid w:val="003E09AD"/>
    <w:rsid w:val="003E0DB4"/>
    <w:rsid w:val="003E163A"/>
    <w:rsid w:val="003E1E2B"/>
    <w:rsid w:val="003E2AC8"/>
    <w:rsid w:val="003E320B"/>
    <w:rsid w:val="003E34DD"/>
    <w:rsid w:val="003E3726"/>
    <w:rsid w:val="003E3B1B"/>
    <w:rsid w:val="003E404D"/>
    <w:rsid w:val="003E45AA"/>
    <w:rsid w:val="003E6376"/>
    <w:rsid w:val="003E6443"/>
    <w:rsid w:val="003E65BE"/>
    <w:rsid w:val="003E6A97"/>
    <w:rsid w:val="003E6D14"/>
    <w:rsid w:val="003E70EB"/>
    <w:rsid w:val="003E7F30"/>
    <w:rsid w:val="003F2444"/>
    <w:rsid w:val="003F312D"/>
    <w:rsid w:val="003F4350"/>
    <w:rsid w:val="003F449A"/>
    <w:rsid w:val="003F4B22"/>
    <w:rsid w:val="003F793E"/>
    <w:rsid w:val="004004A2"/>
    <w:rsid w:val="004009EB"/>
    <w:rsid w:val="00400F84"/>
    <w:rsid w:val="00401231"/>
    <w:rsid w:val="00401BB3"/>
    <w:rsid w:val="004034C3"/>
    <w:rsid w:val="0040407C"/>
    <w:rsid w:val="0040562B"/>
    <w:rsid w:val="004061AA"/>
    <w:rsid w:val="00407AB7"/>
    <w:rsid w:val="0041063C"/>
    <w:rsid w:val="00411D44"/>
    <w:rsid w:val="00412ACC"/>
    <w:rsid w:val="00414B71"/>
    <w:rsid w:val="00414C72"/>
    <w:rsid w:val="004150E6"/>
    <w:rsid w:val="00415463"/>
    <w:rsid w:val="00417117"/>
    <w:rsid w:val="0042269F"/>
    <w:rsid w:val="00423260"/>
    <w:rsid w:val="00424A87"/>
    <w:rsid w:val="00425FF1"/>
    <w:rsid w:val="00426D97"/>
    <w:rsid w:val="00427CCA"/>
    <w:rsid w:val="00427D0B"/>
    <w:rsid w:val="00430EA2"/>
    <w:rsid w:val="00431961"/>
    <w:rsid w:val="00433E0E"/>
    <w:rsid w:val="00433EE8"/>
    <w:rsid w:val="00434C61"/>
    <w:rsid w:val="0043553C"/>
    <w:rsid w:val="004356CD"/>
    <w:rsid w:val="004375C6"/>
    <w:rsid w:val="00437A0E"/>
    <w:rsid w:val="00437A15"/>
    <w:rsid w:val="00440FCF"/>
    <w:rsid w:val="004433D6"/>
    <w:rsid w:val="00444695"/>
    <w:rsid w:val="00445DB5"/>
    <w:rsid w:val="004468F9"/>
    <w:rsid w:val="00450750"/>
    <w:rsid w:val="004515B3"/>
    <w:rsid w:val="00451CA3"/>
    <w:rsid w:val="00452A07"/>
    <w:rsid w:val="004538B3"/>
    <w:rsid w:val="00454818"/>
    <w:rsid w:val="00454E30"/>
    <w:rsid w:val="0045501D"/>
    <w:rsid w:val="0045508E"/>
    <w:rsid w:val="0045534E"/>
    <w:rsid w:val="00455550"/>
    <w:rsid w:val="004562FF"/>
    <w:rsid w:val="00456DAB"/>
    <w:rsid w:val="00461EDA"/>
    <w:rsid w:val="0046746F"/>
    <w:rsid w:val="0046756D"/>
    <w:rsid w:val="004705E3"/>
    <w:rsid w:val="00470783"/>
    <w:rsid w:val="00470D82"/>
    <w:rsid w:val="004712B0"/>
    <w:rsid w:val="004713A3"/>
    <w:rsid w:val="004719CB"/>
    <w:rsid w:val="00471B00"/>
    <w:rsid w:val="00472CDD"/>
    <w:rsid w:val="00472F2C"/>
    <w:rsid w:val="0047358C"/>
    <w:rsid w:val="00475553"/>
    <w:rsid w:val="00476514"/>
    <w:rsid w:val="0047751B"/>
    <w:rsid w:val="00477D16"/>
    <w:rsid w:val="00477E53"/>
    <w:rsid w:val="004811DF"/>
    <w:rsid w:val="0048189A"/>
    <w:rsid w:val="00482BB9"/>
    <w:rsid w:val="004837A0"/>
    <w:rsid w:val="0048391D"/>
    <w:rsid w:val="00484826"/>
    <w:rsid w:val="00485315"/>
    <w:rsid w:val="004908F1"/>
    <w:rsid w:val="0049121C"/>
    <w:rsid w:val="00491E85"/>
    <w:rsid w:val="004929F8"/>
    <w:rsid w:val="00492E2F"/>
    <w:rsid w:val="00493374"/>
    <w:rsid w:val="0049448D"/>
    <w:rsid w:val="0049556B"/>
    <w:rsid w:val="0049604D"/>
    <w:rsid w:val="00497287"/>
    <w:rsid w:val="004976C5"/>
    <w:rsid w:val="004978C8"/>
    <w:rsid w:val="00497C94"/>
    <w:rsid w:val="004A02D6"/>
    <w:rsid w:val="004A045B"/>
    <w:rsid w:val="004A1319"/>
    <w:rsid w:val="004A1574"/>
    <w:rsid w:val="004A5B9E"/>
    <w:rsid w:val="004A5C48"/>
    <w:rsid w:val="004A67C1"/>
    <w:rsid w:val="004A6D97"/>
    <w:rsid w:val="004A7164"/>
    <w:rsid w:val="004B01AD"/>
    <w:rsid w:val="004B0832"/>
    <w:rsid w:val="004B0A0A"/>
    <w:rsid w:val="004B1689"/>
    <w:rsid w:val="004B28A9"/>
    <w:rsid w:val="004B4374"/>
    <w:rsid w:val="004B4E6F"/>
    <w:rsid w:val="004B609C"/>
    <w:rsid w:val="004C12A6"/>
    <w:rsid w:val="004C12AD"/>
    <w:rsid w:val="004C14A8"/>
    <w:rsid w:val="004C2944"/>
    <w:rsid w:val="004C45DE"/>
    <w:rsid w:val="004C5639"/>
    <w:rsid w:val="004C5DCA"/>
    <w:rsid w:val="004C717C"/>
    <w:rsid w:val="004C7CB2"/>
    <w:rsid w:val="004D09B9"/>
    <w:rsid w:val="004D0E03"/>
    <w:rsid w:val="004D28A8"/>
    <w:rsid w:val="004D35DF"/>
    <w:rsid w:val="004D4469"/>
    <w:rsid w:val="004D586A"/>
    <w:rsid w:val="004D6518"/>
    <w:rsid w:val="004D78B4"/>
    <w:rsid w:val="004D7EDC"/>
    <w:rsid w:val="004E1ED1"/>
    <w:rsid w:val="004E25DD"/>
    <w:rsid w:val="004E26D2"/>
    <w:rsid w:val="004E2747"/>
    <w:rsid w:val="004E2BB2"/>
    <w:rsid w:val="004E44B6"/>
    <w:rsid w:val="004E4BC1"/>
    <w:rsid w:val="004E4D5B"/>
    <w:rsid w:val="004E52FC"/>
    <w:rsid w:val="004E5C2E"/>
    <w:rsid w:val="004E7A34"/>
    <w:rsid w:val="004F0CA0"/>
    <w:rsid w:val="004F0E56"/>
    <w:rsid w:val="004F1E50"/>
    <w:rsid w:val="004F24CD"/>
    <w:rsid w:val="004F39D7"/>
    <w:rsid w:val="004F4617"/>
    <w:rsid w:val="004F5B84"/>
    <w:rsid w:val="004F649B"/>
    <w:rsid w:val="004F692D"/>
    <w:rsid w:val="004F6A1B"/>
    <w:rsid w:val="004F760D"/>
    <w:rsid w:val="00500915"/>
    <w:rsid w:val="0050221F"/>
    <w:rsid w:val="00503B18"/>
    <w:rsid w:val="00504BFE"/>
    <w:rsid w:val="0050552A"/>
    <w:rsid w:val="00506A30"/>
    <w:rsid w:val="00506B28"/>
    <w:rsid w:val="00507AF3"/>
    <w:rsid w:val="0051015C"/>
    <w:rsid w:val="00510676"/>
    <w:rsid w:val="0051195B"/>
    <w:rsid w:val="00511D64"/>
    <w:rsid w:val="00513A3B"/>
    <w:rsid w:val="00514D81"/>
    <w:rsid w:val="0051575F"/>
    <w:rsid w:val="005165A6"/>
    <w:rsid w:val="0052060B"/>
    <w:rsid w:val="005212BC"/>
    <w:rsid w:val="00521F56"/>
    <w:rsid w:val="00522761"/>
    <w:rsid w:val="00522830"/>
    <w:rsid w:val="00522DE3"/>
    <w:rsid w:val="00523B71"/>
    <w:rsid w:val="00523D6E"/>
    <w:rsid w:val="00524310"/>
    <w:rsid w:val="005249FB"/>
    <w:rsid w:val="00524E93"/>
    <w:rsid w:val="00525139"/>
    <w:rsid w:val="0052518A"/>
    <w:rsid w:val="00525E19"/>
    <w:rsid w:val="005261FC"/>
    <w:rsid w:val="005265D0"/>
    <w:rsid w:val="00527A5D"/>
    <w:rsid w:val="00530284"/>
    <w:rsid w:val="005311AE"/>
    <w:rsid w:val="00531B35"/>
    <w:rsid w:val="005329E4"/>
    <w:rsid w:val="00532D97"/>
    <w:rsid w:val="00532E95"/>
    <w:rsid w:val="005334DB"/>
    <w:rsid w:val="00533E22"/>
    <w:rsid w:val="0053502F"/>
    <w:rsid w:val="00536058"/>
    <w:rsid w:val="005362BE"/>
    <w:rsid w:val="005373B7"/>
    <w:rsid w:val="00537CE8"/>
    <w:rsid w:val="0054107D"/>
    <w:rsid w:val="00542CAE"/>
    <w:rsid w:val="00543023"/>
    <w:rsid w:val="00543C14"/>
    <w:rsid w:val="00543DDA"/>
    <w:rsid w:val="00545F82"/>
    <w:rsid w:val="00545FD3"/>
    <w:rsid w:val="005462F5"/>
    <w:rsid w:val="00546462"/>
    <w:rsid w:val="00546537"/>
    <w:rsid w:val="005477A1"/>
    <w:rsid w:val="00551FE6"/>
    <w:rsid w:val="00552413"/>
    <w:rsid w:val="005539C4"/>
    <w:rsid w:val="00554329"/>
    <w:rsid w:val="00555398"/>
    <w:rsid w:val="005553F7"/>
    <w:rsid w:val="00560465"/>
    <w:rsid w:val="005608F0"/>
    <w:rsid w:val="00560DB7"/>
    <w:rsid w:val="0056179B"/>
    <w:rsid w:val="00561B20"/>
    <w:rsid w:val="00561E58"/>
    <w:rsid w:val="005638D0"/>
    <w:rsid w:val="00564336"/>
    <w:rsid w:val="0056477A"/>
    <w:rsid w:val="00564F8A"/>
    <w:rsid w:val="005657E6"/>
    <w:rsid w:val="005659D5"/>
    <w:rsid w:val="005659E1"/>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708"/>
    <w:rsid w:val="00585D13"/>
    <w:rsid w:val="00586FA7"/>
    <w:rsid w:val="005875C5"/>
    <w:rsid w:val="00587E13"/>
    <w:rsid w:val="00590B05"/>
    <w:rsid w:val="00591199"/>
    <w:rsid w:val="00591A84"/>
    <w:rsid w:val="005921CB"/>
    <w:rsid w:val="00592658"/>
    <w:rsid w:val="005942DD"/>
    <w:rsid w:val="00594FD5"/>
    <w:rsid w:val="0059585B"/>
    <w:rsid w:val="00595A63"/>
    <w:rsid w:val="00596033"/>
    <w:rsid w:val="005966E7"/>
    <w:rsid w:val="00596816"/>
    <w:rsid w:val="0059799A"/>
    <w:rsid w:val="005A015B"/>
    <w:rsid w:val="005A17E4"/>
    <w:rsid w:val="005A1B7A"/>
    <w:rsid w:val="005A3C22"/>
    <w:rsid w:val="005A5A9D"/>
    <w:rsid w:val="005A5CAD"/>
    <w:rsid w:val="005A69FC"/>
    <w:rsid w:val="005A6A5A"/>
    <w:rsid w:val="005A6C97"/>
    <w:rsid w:val="005A73C9"/>
    <w:rsid w:val="005B05E9"/>
    <w:rsid w:val="005B062C"/>
    <w:rsid w:val="005B25AD"/>
    <w:rsid w:val="005B31B9"/>
    <w:rsid w:val="005B3B43"/>
    <w:rsid w:val="005B466A"/>
    <w:rsid w:val="005B4EFC"/>
    <w:rsid w:val="005B5DCC"/>
    <w:rsid w:val="005C0387"/>
    <w:rsid w:val="005C218B"/>
    <w:rsid w:val="005C2193"/>
    <w:rsid w:val="005C275A"/>
    <w:rsid w:val="005C27D6"/>
    <w:rsid w:val="005C378A"/>
    <w:rsid w:val="005C3C5E"/>
    <w:rsid w:val="005C41E5"/>
    <w:rsid w:val="005C5734"/>
    <w:rsid w:val="005C5CB7"/>
    <w:rsid w:val="005C5F92"/>
    <w:rsid w:val="005C6630"/>
    <w:rsid w:val="005C7834"/>
    <w:rsid w:val="005C7E96"/>
    <w:rsid w:val="005D0B3E"/>
    <w:rsid w:val="005D21EF"/>
    <w:rsid w:val="005D308F"/>
    <w:rsid w:val="005D3D30"/>
    <w:rsid w:val="005D50A3"/>
    <w:rsid w:val="005D6305"/>
    <w:rsid w:val="005D6717"/>
    <w:rsid w:val="005D69A4"/>
    <w:rsid w:val="005D7425"/>
    <w:rsid w:val="005D7A47"/>
    <w:rsid w:val="005D7F50"/>
    <w:rsid w:val="005E0158"/>
    <w:rsid w:val="005E06EF"/>
    <w:rsid w:val="005E096E"/>
    <w:rsid w:val="005E3F44"/>
    <w:rsid w:val="005E4426"/>
    <w:rsid w:val="005E4840"/>
    <w:rsid w:val="005E5CBF"/>
    <w:rsid w:val="005E74D8"/>
    <w:rsid w:val="005F03A8"/>
    <w:rsid w:val="005F0B5E"/>
    <w:rsid w:val="005F16DA"/>
    <w:rsid w:val="005F190B"/>
    <w:rsid w:val="005F22BA"/>
    <w:rsid w:val="005F25DF"/>
    <w:rsid w:val="005F3C92"/>
    <w:rsid w:val="005F47CF"/>
    <w:rsid w:val="005F554C"/>
    <w:rsid w:val="005F5DC1"/>
    <w:rsid w:val="005F68C1"/>
    <w:rsid w:val="005F7293"/>
    <w:rsid w:val="005F74C1"/>
    <w:rsid w:val="005F7D84"/>
    <w:rsid w:val="005F7DDB"/>
    <w:rsid w:val="00600691"/>
    <w:rsid w:val="00601AC2"/>
    <w:rsid w:val="00601E32"/>
    <w:rsid w:val="00602270"/>
    <w:rsid w:val="00602492"/>
    <w:rsid w:val="00602A52"/>
    <w:rsid w:val="006030F8"/>
    <w:rsid w:val="00603B33"/>
    <w:rsid w:val="006058A8"/>
    <w:rsid w:val="00605D56"/>
    <w:rsid w:val="00606A54"/>
    <w:rsid w:val="00607002"/>
    <w:rsid w:val="00607031"/>
    <w:rsid w:val="00610AC3"/>
    <w:rsid w:val="0061143E"/>
    <w:rsid w:val="00612FA8"/>
    <w:rsid w:val="006138BC"/>
    <w:rsid w:val="00613ABF"/>
    <w:rsid w:val="00613C54"/>
    <w:rsid w:val="00614D60"/>
    <w:rsid w:val="00615092"/>
    <w:rsid w:val="00616760"/>
    <w:rsid w:val="006167C1"/>
    <w:rsid w:val="0062203E"/>
    <w:rsid w:val="00622B20"/>
    <w:rsid w:val="00622D34"/>
    <w:rsid w:val="00622EBB"/>
    <w:rsid w:val="006233D9"/>
    <w:rsid w:val="00623A5A"/>
    <w:rsid w:val="0062419B"/>
    <w:rsid w:val="00624511"/>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7A2"/>
    <w:rsid w:val="00640FC6"/>
    <w:rsid w:val="00641241"/>
    <w:rsid w:val="0064173E"/>
    <w:rsid w:val="006428C7"/>
    <w:rsid w:val="006450C5"/>
    <w:rsid w:val="00645AA9"/>
    <w:rsid w:val="00646BC6"/>
    <w:rsid w:val="00650511"/>
    <w:rsid w:val="00651025"/>
    <w:rsid w:val="006513B3"/>
    <w:rsid w:val="00652BE1"/>
    <w:rsid w:val="00654598"/>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56E5"/>
    <w:rsid w:val="00676784"/>
    <w:rsid w:val="00677138"/>
    <w:rsid w:val="006772AC"/>
    <w:rsid w:val="00677D9C"/>
    <w:rsid w:val="00677FDB"/>
    <w:rsid w:val="0068023E"/>
    <w:rsid w:val="00680A4F"/>
    <w:rsid w:val="006823A5"/>
    <w:rsid w:val="006827C6"/>
    <w:rsid w:val="0068300F"/>
    <w:rsid w:val="006833CA"/>
    <w:rsid w:val="00684346"/>
    <w:rsid w:val="00685049"/>
    <w:rsid w:val="00685EB0"/>
    <w:rsid w:val="00686517"/>
    <w:rsid w:val="006867CE"/>
    <w:rsid w:val="00686943"/>
    <w:rsid w:val="00686962"/>
    <w:rsid w:val="0068760C"/>
    <w:rsid w:val="00687E7F"/>
    <w:rsid w:val="0069084D"/>
    <w:rsid w:val="00690A82"/>
    <w:rsid w:val="00690B1E"/>
    <w:rsid w:val="00691092"/>
    <w:rsid w:val="00692232"/>
    <w:rsid w:val="00692392"/>
    <w:rsid w:val="006923FC"/>
    <w:rsid w:val="00692601"/>
    <w:rsid w:val="0069267A"/>
    <w:rsid w:val="0069358B"/>
    <w:rsid w:val="006937C2"/>
    <w:rsid w:val="00694848"/>
    <w:rsid w:val="00694D46"/>
    <w:rsid w:val="00695639"/>
    <w:rsid w:val="00695792"/>
    <w:rsid w:val="00695E64"/>
    <w:rsid w:val="0069624B"/>
    <w:rsid w:val="00696646"/>
    <w:rsid w:val="006969E7"/>
    <w:rsid w:val="006A0213"/>
    <w:rsid w:val="006A0F19"/>
    <w:rsid w:val="006A2424"/>
    <w:rsid w:val="006A34F9"/>
    <w:rsid w:val="006A3E9B"/>
    <w:rsid w:val="006A424B"/>
    <w:rsid w:val="006A492F"/>
    <w:rsid w:val="006A62C4"/>
    <w:rsid w:val="006A6639"/>
    <w:rsid w:val="006B0AEA"/>
    <w:rsid w:val="006B1D90"/>
    <w:rsid w:val="006B1FBC"/>
    <w:rsid w:val="006B2D8C"/>
    <w:rsid w:val="006B43A3"/>
    <w:rsid w:val="006B489C"/>
    <w:rsid w:val="006B6005"/>
    <w:rsid w:val="006B646B"/>
    <w:rsid w:val="006B651E"/>
    <w:rsid w:val="006B6DDC"/>
    <w:rsid w:val="006B7A5F"/>
    <w:rsid w:val="006C15B7"/>
    <w:rsid w:val="006C1DE4"/>
    <w:rsid w:val="006C291E"/>
    <w:rsid w:val="006C306C"/>
    <w:rsid w:val="006C3AF4"/>
    <w:rsid w:val="006C6444"/>
    <w:rsid w:val="006C6F83"/>
    <w:rsid w:val="006C7304"/>
    <w:rsid w:val="006C749D"/>
    <w:rsid w:val="006C7A0C"/>
    <w:rsid w:val="006D08D2"/>
    <w:rsid w:val="006D1CE9"/>
    <w:rsid w:val="006D2E28"/>
    <w:rsid w:val="006D2E2F"/>
    <w:rsid w:val="006D30BF"/>
    <w:rsid w:val="006D3B45"/>
    <w:rsid w:val="006D3C50"/>
    <w:rsid w:val="006D3FB1"/>
    <w:rsid w:val="006D452F"/>
    <w:rsid w:val="006D4A19"/>
    <w:rsid w:val="006D5126"/>
    <w:rsid w:val="006D5523"/>
    <w:rsid w:val="006D6065"/>
    <w:rsid w:val="006D61D7"/>
    <w:rsid w:val="006D7C4F"/>
    <w:rsid w:val="006E0A3E"/>
    <w:rsid w:val="006E1E36"/>
    <w:rsid w:val="006E340A"/>
    <w:rsid w:val="006E3714"/>
    <w:rsid w:val="006E3BED"/>
    <w:rsid w:val="006E4BC2"/>
    <w:rsid w:val="006E6631"/>
    <w:rsid w:val="006E67B4"/>
    <w:rsid w:val="006E7A90"/>
    <w:rsid w:val="006E7F9B"/>
    <w:rsid w:val="006F16E0"/>
    <w:rsid w:val="006F1CF2"/>
    <w:rsid w:val="006F20DF"/>
    <w:rsid w:val="006F2F68"/>
    <w:rsid w:val="006F39D3"/>
    <w:rsid w:val="006F4BBC"/>
    <w:rsid w:val="006F4EF0"/>
    <w:rsid w:val="00701632"/>
    <w:rsid w:val="007023A6"/>
    <w:rsid w:val="00702D0B"/>
    <w:rsid w:val="00704467"/>
    <w:rsid w:val="0070468A"/>
    <w:rsid w:val="00705025"/>
    <w:rsid w:val="007105BE"/>
    <w:rsid w:val="00710D37"/>
    <w:rsid w:val="00710D81"/>
    <w:rsid w:val="0071137A"/>
    <w:rsid w:val="00712CF5"/>
    <w:rsid w:val="007134D1"/>
    <w:rsid w:val="0071352C"/>
    <w:rsid w:val="00713BBE"/>
    <w:rsid w:val="00716201"/>
    <w:rsid w:val="00716410"/>
    <w:rsid w:val="00716D9F"/>
    <w:rsid w:val="00717735"/>
    <w:rsid w:val="00717A02"/>
    <w:rsid w:val="0072107A"/>
    <w:rsid w:val="0072157B"/>
    <w:rsid w:val="00721C6B"/>
    <w:rsid w:val="00722199"/>
    <w:rsid w:val="00724E4E"/>
    <w:rsid w:val="007268C0"/>
    <w:rsid w:val="00730353"/>
    <w:rsid w:val="00732E08"/>
    <w:rsid w:val="00733FA4"/>
    <w:rsid w:val="00734B6A"/>
    <w:rsid w:val="00735518"/>
    <w:rsid w:val="00736656"/>
    <w:rsid w:val="007368A1"/>
    <w:rsid w:val="00736AD6"/>
    <w:rsid w:val="0073717B"/>
    <w:rsid w:val="00740BB4"/>
    <w:rsid w:val="00740E76"/>
    <w:rsid w:val="00741835"/>
    <w:rsid w:val="0074264F"/>
    <w:rsid w:val="0074304E"/>
    <w:rsid w:val="0074335E"/>
    <w:rsid w:val="0074395A"/>
    <w:rsid w:val="0074461F"/>
    <w:rsid w:val="00744709"/>
    <w:rsid w:val="00744E48"/>
    <w:rsid w:val="00745440"/>
    <w:rsid w:val="00746894"/>
    <w:rsid w:val="007479C2"/>
    <w:rsid w:val="00747D55"/>
    <w:rsid w:val="007545DF"/>
    <w:rsid w:val="00761BE1"/>
    <w:rsid w:val="00761DAD"/>
    <w:rsid w:val="0076255E"/>
    <w:rsid w:val="0076259D"/>
    <w:rsid w:val="007646D4"/>
    <w:rsid w:val="007653A4"/>
    <w:rsid w:val="007660CD"/>
    <w:rsid w:val="00767A43"/>
    <w:rsid w:val="00767B7A"/>
    <w:rsid w:val="00770DB1"/>
    <w:rsid w:val="00772AF9"/>
    <w:rsid w:val="007733AF"/>
    <w:rsid w:val="0077427A"/>
    <w:rsid w:val="00776185"/>
    <w:rsid w:val="00776A87"/>
    <w:rsid w:val="007772C2"/>
    <w:rsid w:val="007775C0"/>
    <w:rsid w:val="00777EA8"/>
    <w:rsid w:val="00777EF5"/>
    <w:rsid w:val="00780CE3"/>
    <w:rsid w:val="00780D6D"/>
    <w:rsid w:val="0078177D"/>
    <w:rsid w:val="00781BC1"/>
    <w:rsid w:val="00781D00"/>
    <w:rsid w:val="00782E64"/>
    <w:rsid w:val="00783028"/>
    <w:rsid w:val="00784146"/>
    <w:rsid w:val="00784643"/>
    <w:rsid w:val="00785BD4"/>
    <w:rsid w:val="0078661E"/>
    <w:rsid w:val="00786681"/>
    <w:rsid w:val="00787C8B"/>
    <w:rsid w:val="00790F21"/>
    <w:rsid w:val="00791D54"/>
    <w:rsid w:val="00792368"/>
    <w:rsid w:val="00793368"/>
    <w:rsid w:val="00793D4D"/>
    <w:rsid w:val="00793FA9"/>
    <w:rsid w:val="00797528"/>
    <w:rsid w:val="007A0391"/>
    <w:rsid w:val="007A03B2"/>
    <w:rsid w:val="007A2F56"/>
    <w:rsid w:val="007A2F8D"/>
    <w:rsid w:val="007A310F"/>
    <w:rsid w:val="007A3790"/>
    <w:rsid w:val="007A3A27"/>
    <w:rsid w:val="007A4A9B"/>
    <w:rsid w:val="007A4B23"/>
    <w:rsid w:val="007A59A4"/>
    <w:rsid w:val="007A5A6F"/>
    <w:rsid w:val="007A5EC8"/>
    <w:rsid w:val="007A63E9"/>
    <w:rsid w:val="007A7A48"/>
    <w:rsid w:val="007B0F20"/>
    <w:rsid w:val="007B1EE8"/>
    <w:rsid w:val="007B2F41"/>
    <w:rsid w:val="007B432D"/>
    <w:rsid w:val="007B46E4"/>
    <w:rsid w:val="007B538C"/>
    <w:rsid w:val="007B7C57"/>
    <w:rsid w:val="007C1B78"/>
    <w:rsid w:val="007C232B"/>
    <w:rsid w:val="007C5398"/>
    <w:rsid w:val="007C62D5"/>
    <w:rsid w:val="007D1628"/>
    <w:rsid w:val="007D3A4E"/>
    <w:rsid w:val="007D4293"/>
    <w:rsid w:val="007D47BC"/>
    <w:rsid w:val="007D486C"/>
    <w:rsid w:val="007D5C85"/>
    <w:rsid w:val="007D7FF2"/>
    <w:rsid w:val="007E0A96"/>
    <w:rsid w:val="007E257D"/>
    <w:rsid w:val="007E2F62"/>
    <w:rsid w:val="007E3254"/>
    <w:rsid w:val="007E3D71"/>
    <w:rsid w:val="007E40B1"/>
    <w:rsid w:val="007E6F03"/>
    <w:rsid w:val="007E7B2A"/>
    <w:rsid w:val="007E7D39"/>
    <w:rsid w:val="007F05E8"/>
    <w:rsid w:val="007F0836"/>
    <w:rsid w:val="007F203C"/>
    <w:rsid w:val="007F25A9"/>
    <w:rsid w:val="007F3171"/>
    <w:rsid w:val="007F3175"/>
    <w:rsid w:val="007F3859"/>
    <w:rsid w:val="007F51F6"/>
    <w:rsid w:val="007F591E"/>
    <w:rsid w:val="007F5A47"/>
    <w:rsid w:val="007F6D62"/>
    <w:rsid w:val="008004B0"/>
    <w:rsid w:val="00802824"/>
    <w:rsid w:val="00802C03"/>
    <w:rsid w:val="00805102"/>
    <w:rsid w:val="0080554E"/>
    <w:rsid w:val="00810BC2"/>
    <w:rsid w:val="008119A1"/>
    <w:rsid w:val="00813BFB"/>
    <w:rsid w:val="00813FC9"/>
    <w:rsid w:val="008151E6"/>
    <w:rsid w:val="008176E7"/>
    <w:rsid w:val="008204CE"/>
    <w:rsid w:val="00821DCB"/>
    <w:rsid w:val="00822240"/>
    <w:rsid w:val="0082224F"/>
    <w:rsid w:val="00823124"/>
    <w:rsid w:val="008231C3"/>
    <w:rsid w:val="00823723"/>
    <w:rsid w:val="00824D89"/>
    <w:rsid w:val="00825DF6"/>
    <w:rsid w:val="008261C4"/>
    <w:rsid w:val="0082627D"/>
    <w:rsid w:val="008268B3"/>
    <w:rsid w:val="00826ED5"/>
    <w:rsid w:val="00826FF1"/>
    <w:rsid w:val="008309D6"/>
    <w:rsid w:val="00831305"/>
    <w:rsid w:val="008323B0"/>
    <w:rsid w:val="008348B1"/>
    <w:rsid w:val="008353C1"/>
    <w:rsid w:val="00835785"/>
    <w:rsid w:val="008358A8"/>
    <w:rsid w:val="00836ADE"/>
    <w:rsid w:val="00837A6B"/>
    <w:rsid w:val="00837AF3"/>
    <w:rsid w:val="00837F9D"/>
    <w:rsid w:val="0084108F"/>
    <w:rsid w:val="008420C1"/>
    <w:rsid w:val="008431A5"/>
    <w:rsid w:val="00846DB7"/>
    <w:rsid w:val="008505C5"/>
    <w:rsid w:val="00850CED"/>
    <w:rsid w:val="00852118"/>
    <w:rsid w:val="00853B08"/>
    <w:rsid w:val="008558AC"/>
    <w:rsid w:val="00856C5C"/>
    <w:rsid w:val="00856DD4"/>
    <w:rsid w:val="00856DF2"/>
    <w:rsid w:val="008572D1"/>
    <w:rsid w:val="00863DFC"/>
    <w:rsid w:val="00866AD0"/>
    <w:rsid w:val="00867176"/>
    <w:rsid w:val="008704E4"/>
    <w:rsid w:val="00870932"/>
    <w:rsid w:val="00870CD2"/>
    <w:rsid w:val="00872AE4"/>
    <w:rsid w:val="00873116"/>
    <w:rsid w:val="00874211"/>
    <w:rsid w:val="008742F8"/>
    <w:rsid w:val="00874C3D"/>
    <w:rsid w:val="00875938"/>
    <w:rsid w:val="008767B8"/>
    <w:rsid w:val="008772DB"/>
    <w:rsid w:val="0087793E"/>
    <w:rsid w:val="00877E16"/>
    <w:rsid w:val="0088113B"/>
    <w:rsid w:val="00881B66"/>
    <w:rsid w:val="00882601"/>
    <w:rsid w:val="008829A1"/>
    <w:rsid w:val="00884248"/>
    <w:rsid w:val="00884517"/>
    <w:rsid w:val="00884989"/>
    <w:rsid w:val="00885E2B"/>
    <w:rsid w:val="0088642B"/>
    <w:rsid w:val="00890112"/>
    <w:rsid w:val="008927E4"/>
    <w:rsid w:val="00894922"/>
    <w:rsid w:val="00895799"/>
    <w:rsid w:val="00895E2D"/>
    <w:rsid w:val="00896105"/>
    <w:rsid w:val="008A0A47"/>
    <w:rsid w:val="008A260F"/>
    <w:rsid w:val="008A4B97"/>
    <w:rsid w:val="008A5745"/>
    <w:rsid w:val="008A67DB"/>
    <w:rsid w:val="008A6814"/>
    <w:rsid w:val="008B0787"/>
    <w:rsid w:val="008B0B47"/>
    <w:rsid w:val="008B1868"/>
    <w:rsid w:val="008B1EA8"/>
    <w:rsid w:val="008B26F7"/>
    <w:rsid w:val="008B3807"/>
    <w:rsid w:val="008B3B78"/>
    <w:rsid w:val="008B5896"/>
    <w:rsid w:val="008B5C2F"/>
    <w:rsid w:val="008B61DC"/>
    <w:rsid w:val="008B6E5A"/>
    <w:rsid w:val="008B74CA"/>
    <w:rsid w:val="008C0AF3"/>
    <w:rsid w:val="008C2355"/>
    <w:rsid w:val="008C31DA"/>
    <w:rsid w:val="008C37B2"/>
    <w:rsid w:val="008C4688"/>
    <w:rsid w:val="008C54C8"/>
    <w:rsid w:val="008C5ED2"/>
    <w:rsid w:val="008C657E"/>
    <w:rsid w:val="008C786C"/>
    <w:rsid w:val="008C7DC1"/>
    <w:rsid w:val="008D01E5"/>
    <w:rsid w:val="008D02D4"/>
    <w:rsid w:val="008D0A12"/>
    <w:rsid w:val="008D2DBA"/>
    <w:rsid w:val="008D43BD"/>
    <w:rsid w:val="008D4A09"/>
    <w:rsid w:val="008D4AAD"/>
    <w:rsid w:val="008D70F3"/>
    <w:rsid w:val="008D786C"/>
    <w:rsid w:val="008E0F6F"/>
    <w:rsid w:val="008E3D5D"/>
    <w:rsid w:val="008E4530"/>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4789"/>
    <w:rsid w:val="00906349"/>
    <w:rsid w:val="009069CB"/>
    <w:rsid w:val="00906F67"/>
    <w:rsid w:val="00907F4C"/>
    <w:rsid w:val="00910BB2"/>
    <w:rsid w:val="00911572"/>
    <w:rsid w:val="009118DA"/>
    <w:rsid w:val="0091221A"/>
    <w:rsid w:val="009154D2"/>
    <w:rsid w:val="00915570"/>
    <w:rsid w:val="0091706A"/>
    <w:rsid w:val="00917440"/>
    <w:rsid w:val="00920050"/>
    <w:rsid w:val="009221B5"/>
    <w:rsid w:val="0092332F"/>
    <w:rsid w:val="00925741"/>
    <w:rsid w:val="009269E5"/>
    <w:rsid w:val="0092745B"/>
    <w:rsid w:val="009306F9"/>
    <w:rsid w:val="009313D6"/>
    <w:rsid w:val="00931C26"/>
    <w:rsid w:val="00934665"/>
    <w:rsid w:val="0093518F"/>
    <w:rsid w:val="009352D3"/>
    <w:rsid w:val="009359DB"/>
    <w:rsid w:val="00936124"/>
    <w:rsid w:val="009361E0"/>
    <w:rsid w:val="00937D62"/>
    <w:rsid w:val="0094073F"/>
    <w:rsid w:val="00941210"/>
    <w:rsid w:val="009416B2"/>
    <w:rsid w:val="0094215D"/>
    <w:rsid w:val="00942897"/>
    <w:rsid w:val="009431E6"/>
    <w:rsid w:val="0094527D"/>
    <w:rsid w:val="0094785F"/>
    <w:rsid w:val="0095253F"/>
    <w:rsid w:val="0095295A"/>
    <w:rsid w:val="00952BCC"/>
    <w:rsid w:val="0095433A"/>
    <w:rsid w:val="00955FB9"/>
    <w:rsid w:val="009574F9"/>
    <w:rsid w:val="009602EF"/>
    <w:rsid w:val="00963D9C"/>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2CB"/>
    <w:rsid w:val="009836AD"/>
    <w:rsid w:val="00984256"/>
    <w:rsid w:val="00984C79"/>
    <w:rsid w:val="00985397"/>
    <w:rsid w:val="009860DD"/>
    <w:rsid w:val="00986A6F"/>
    <w:rsid w:val="00987F6A"/>
    <w:rsid w:val="00990018"/>
    <w:rsid w:val="00990266"/>
    <w:rsid w:val="00990D5B"/>
    <w:rsid w:val="009923AD"/>
    <w:rsid w:val="009926B5"/>
    <w:rsid w:val="00992BDA"/>
    <w:rsid w:val="009930ED"/>
    <w:rsid w:val="009964D8"/>
    <w:rsid w:val="00997E91"/>
    <w:rsid w:val="00997FCE"/>
    <w:rsid w:val="009A276F"/>
    <w:rsid w:val="009A3253"/>
    <w:rsid w:val="009A3BEC"/>
    <w:rsid w:val="009A4029"/>
    <w:rsid w:val="009A42E1"/>
    <w:rsid w:val="009A492B"/>
    <w:rsid w:val="009A497E"/>
    <w:rsid w:val="009A638F"/>
    <w:rsid w:val="009A670D"/>
    <w:rsid w:val="009B0448"/>
    <w:rsid w:val="009B10CF"/>
    <w:rsid w:val="009B15CD"/>
    <w:rsid w:val="009B1629"/>
    <w:rsid w:val="009B1933"/>
    <w:rsid w:val="009B4D02"/>
    <w:rsid w:val="009B5495"/>
    <w:rsid w:val="009B54E6"/>
    <w:rsid w:val="009B5657"/>
    <w:rsid w:val="009B57A1"/>
    <w:rsid w:val="009B5CB6"/>
    <w:rsid w:val="009B628C"/>
    <w:rsid w:val="009B690D"/>
    <w:rsid w:val="009B7829"/>
    <w:rsid w:val="009B7842"/>
    <w:rsid w:val="009C0387"/>
    <w:rsid w:val="009C0988"/>
    <w:rsid w:val="009C26A9"/>
    <w:rsid w:val="009C4C31"/>
    <w:rsid w:val="009C4E53"/>
    <w:rsid w:val="009C5C25"/>
    <w:rsid w:val="009C5DC5"/>
    <w:rsid w:val="009C5FA6"/>
    <w:rsid w:val="009C7223"/>
    <w:rsid w:val="009C756D"/>
    <w:rsid w:val="009C7707"/>
    <w:rsid w:val="009C79B5"/>
    <w:rsid w:val="009D067D"/>
    <w:rsid w:val="009D1174"/>
    <w:rsid w:val="009D2820"/>
    <w:rsid w:val="009D2E3F"/>
    <w:rsid w:val="009D30D7"/>
    <w:rsid w:val="009D41AE"/>
    <w:rsid w:val="009D4CED"/>
    <w:rsid w:val="009D68FA"/>
    <w:rsid w:val="009D7AEC"/>
    <w:rsid w:val="009E2C3E"/>
    <w:rsid w:val="009E3411"/>
    <w:rsid w:val="009E39DF"/>
    <w:rsid w:val="009E3B51"/>
    <w:rsid w:val="009E3C61"/>
    <w:rsid w:val="009E505C"/>
    <w:rsid w:val="009E63AA"/>
    <w:rsid w:val="009E685A"/>
    <w:rsid w:val="009E6B24"/>
    <w:rsid w:val="009E7426"/>
    <w:rsid w:val="009E7E7B"/>
    <w:rsid w:val="009F36E7"/>
    <w:rsid w:val="009F3726"/>
    <w:rsid w:val="009F470E"/>
    <w:rsid w:val="009F54E9"/>
    <w:rsid w:val="009F5B3C"/>
    <w:rsid w:val="009F7348"/>
    <w:rsid w:val="009F7DCC"/>
    <w:rsid w:val="009F7DF2"/>
    <w:rsid w:val="009F7F69"/>
    <w:rsid w:val="00A00381"/>
    <w:rsid w:val="00A00639"/>
    <w:rsid w:val="00A008C2"/>
    <w:rsid w:val="00A00D8E"/>
    <w:rsid w:val="00A011BB"/>
    <w:rsid w:val="00A01BA4"/>
    <w:rsid w:val="00A024FD"/>
    <w:rsid w:val="00A0275B"/>
    <w:rsid w:val="00A04729"/>
    <w:rsid w:val="00A047CB"/>
    <w:rsid w:val="00A05448"/>
    <w:rsid w:val="00A071B4"/>
    <w:rsid w:val="00A0737E"/>
    <w:rsid w:val="00A10514"/>
    <w:rsid w:val="00A10D45"/>
    <w:rsid w:val="00A10E84"/>
    <w:rsid w:val="00A11946"/>
    <w:rsid w:val="00A11D17"/>
    <w:rsid w:val="00A11E35"/>
    <w:rsid w:val="00A1205B"/>
    <w:rsid w:val="00A122A2"/>
    <w:rsid w:val="00A12CAB"/>
    <w:rsid w:val="00A13BAC"/>
    <w:rsid w:val="00A14EA3"/>
    <w:rsid w:val="00A210B8"/>
    <w:rsid w:val="00A2110F"/>
    <w:rsid w:val="00A21BF4"/>
    <w:rsid w:val="00A22552"/>
    <w:rsid w:val="00A22DFD"/>
    <w:rsid w:val="00A25622"/>
    <w:rsid w:val="00A25EBA"/>
    <w:rsid w:val="00A260E3"/>
    <w:rsid w:val="00A26889"/>
    <w:rsid w:val="00A271E3"/>
    <w:rsid w:val="00A277D7"/>
    <w:rsid w:val="00A30173"/>
    <w:rsid w:val="00A3138E"/>
    <w:rsid w:val="00A31B34"/>
    <w:rsid w:val="00A31E67"/>
    <w:rsid w:val="00A334E6"/>
    <w:rsid w:val="00A3380A"/>
    <w:rsid w:val="00A33E84"/>
    <w:rsid w:val="00A379B9"/>
    <w:rsid w:val="00A40FDF"/>
    <w:rsid w:val="00A41236"/>
    <w:rsid w:val="00A41667"/>
    <w:rsid w:val="00A42B8D"/>
    <w:rsid w:val="00A4303A"/>
    <w:rsid w:val="00A43A9C"/>
    <w:rsid w:val="00A43BDF"/>
    <w:rsid w:val="00A44073"/>
    <w:rsid w:val="00A45455"/>
    <w:rsid w:val="00A46BCC"/>
    <w:rsid w:val="00A4747F"/>
    <w:rsid w:val="00A474DE"/>
    <w:rsid w:val="00A47622"/>
    <w:rsid w:val="00A5069A"/>
    <w:rsid w:val="00A5181E"/>
    <w:rsid w:val="00A5186A"/>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5CE"/>
    <w:rsid w:val="00A72C31"/>
    <w:rsid w:val="00A73080"/>
    <w:rsid w:val="00A73C42"/>
    <w:rsid w:val="00A74032"/>
    <w:rsid w:val="00A74944"/>
    <w:rsid w:val="00A7617D"/>
    <w:rsid w:val="00A7681D"/>
    <w:rsid w:val="00A77215"/>
    <w:rsid w:val="00A77380"/>
    <w:rsid w:val="00A77546"/>
    <w:rsid w:val="00A77ADF"/>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0B8F"/>
    <w:rsid w:val="00A9131D"/>
    <w:rsid w:val="00A9235B"/>
    <w:rsid w:val="00A9254B"/>
    <w:rsid w:val="00A930C6"/>
    <w:rsid w:val="00A93812"/>
    <w:rsid w:val="00A93B48"/>
    <w:rsid w:val="00A9442B"/>
    <w:rsid w:val="00A951F8"/>
    <w:rsid w:val="00A955E0"/>
    <w:rsid w:val="00A95644"/>
    <w:rsid w:val="00A95DE6"/>
    <w:rsid w:val="00A97E3B"/>
    <w:rsid w:val="00AA03D5"/>
    <w:rsid w:val="00AA103B"/>
    <w:rsid w:val="00AA1F3E"/>
    <w:rsid w:val="00AA362F"/>
    <w:rsid w:val="00AA36B6"/>
    <w:rsid w:val="00AA3EAE"/>
    <w:rsid w:val="00AA57D7"/>
    <w:rsid w:val="00AA5843"/>
    <w:rsid w:val="00AA5BAB"/>
    <w:rsid w:val="00AA5BDD"/>
    <w:rsid w:val="00AA5F24"/>
    <w:rsid w:val="00AA6AD6"/>
    <w:rsid w:val="00AA73D6"/>
    <w:rsid w:val="00AB03F9"/>
    <w:rsid w:val="00AB0B02"/>
    <w:rsid w:val="00AB1905"/>
    <w:rsid w:val="00AB2543"/>
    <w:rsid w:val="00AB388B"/>
    <w:rsid w:val="00AB3C38"/>
    <w:rsid w:val="00AB487A"/>
    <w:rsid w:val="00AB5CC3"/>
    <w:rsid w:val="00AB63A8"/>
    <w:rsid w:val="00AB6A10"/>
    <w:rsid w:val="00AB78B2"/>
    <w:rsid w:val="00AC0DB0"/>
    <w:rsid w:val="00AC1867"/>
    <w:rsid w:val="00AC5160"/>
    <w:rsid w:val="00AC574A"/>
    <w:rsid w:val="00AC5B56"/>
    <w:rsid w:val="00AC629A"/>
    <w:rsid w:val="00AC6E23"/>
    <w:rsid w:val="00AC6E2F"/>
    <w:rsid w:val="00AC707D"/>
    <w:rsid w:val="00AC74C4"/>
    <w:rsid w:val="00AC7F7F"/>
    <w:rsid w:val="00AD00EE"/>
    <w:rsid w:val="00AD037E"/>
    <w:rsid w:val="00AD1D2C"/>
    <w:rsid w:val="00AD1E18"/>
    <w:rsid w:val="00AD226A"/>
    <w:rsid w:val="00AD2344"/>
    <w:rsid w:val="00AD23B3"/>
    <w:rsid w:val="00AD2A32"/>
    <w:rsid w:val="00AD2C82"/>
    <w:rsid w:val="00AD3955"/>
    <w:rsid w:val="00AD47DA"/>
    <w:rsid w:val="00AD4C32"/>
    <w:rsid w:val="00AD7825"/>
    <w:rsid w:val="00AE18BB"/>
    <w:rsid w:val="00AE2199"/>
    <w:rsid w:val="00AE23DC"/>
    <w:rsid w:val="00AE2B35"/>
    <w:rsid w:val="00AE48FD"/>
    <w:rsid w:val="00AE4ACD"/>
    <w:rsid w:val="00AE517C"/>
    <w:rsid w:val="00AF06AE"/>
    <w:rsid w:val="00AF09BD"/>
    <w:rsid w:val="00AF15C7"/>
    <w:rsid w:val="00AF543A"/>
    <w:rsid w:val="00AF56DD"/>
    <w:rsid w:val="00AF5CD9"/>
    <w:rsid w:val="00B002E0"/>
    <w:rsid w:val="00B00735"/>
    <w:rsid w:val="00B00AEC"/>
    <w:rsid w:val="00B00CBD"/>
    <w:rsid w:val="00B02879"/>
    <w:rsid w:val="00B0366F"/>
    <w:rsid w:val="00B03DD2"/>
    <w:rsid w:val="00B03F27"/>
    <w:rsid w:val="00B05312"/>
    <w:rsid w:val="00B0552B"/>
    <w:rsid w:val="00B058B9"/>
    <w:rsid w:val="00B05E91"/>
    <w:rsid w:val="00B0622A"/>
    <w:rsid w:val="00B06645"/>
    <w:rsid w:val="00B06B9D"/>
    <w:rsid w:val="00B07275"/>
    <w:rsid w:val="00B0740C"/>
    <w:rsid w:val="00B10B75"/>
    <w:rsid w:val="00B10EAD"/>
    <w:rsid w:val="00B11481"/>
    <w:rsid w:val="00B114DF"/>
    <w:rsid w:val="00B115C6"/>
    <w:rsid w:val="00B13772"/>
    <w:rsid w:val="00B13C05"/>
    <w:rsid w:val="00B13D37"/>
    <w:rsid w:val="00B1425A"/>
    <w:rsid w:val="00B14344"/>
    <w:rsid w:val="00B15BEF"/>
    <w:rsid w:val="00B15FDB"/>
    <w:rsid w:val="00B1650A"/>
    <w:rsid w:val="00B20F45"/>
    <w:rsid w:val="00B21191"/>
    <w:rsid w:val="00B22196"/>
    <w:rsid w:val="00B225E5"/>
    <w:rsid w:val="00B232E8"/>
    <w:rsid w:val="00B2478D"/>
    <w:rsid w:val="00B24B0E"/>
    <w:rsid w:val="00B24BD5"/>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1111"/>
    <w:rsid w:val="00B41845"/>
    <w:rsid w:val="00B41E25"/>
    <w:rsid w:val="00B420DC"/>
    <w:rsid w:val="00B43220"/>
    <w:rsid w:val="00B44D85"/>
    <w:rsid w:val="00B4540A"/>
    <w:rsid w:val="00B478C3"/>
    <w:rsid w:val="00B508CD"/>
    <w:rsid w:val="00B5107D"/>
    <w:rsid w:val="00B51701"/>
    <w:rsid w:val="00B51A15"/>
    <w:rsid w:val="00B51F22"/>
    <w:rsid w:val="00B5271C"/>
    <w:rsid w:val="00B52B33"/>
    <w:rsid w:val="00B5313A"/>
    <w:rsid w:val="00B539EE"/>
    <w:rsid w:val="00B54459"/>
    <w:rsid w:val="00B54B55"/>
    <w:rsid w:val="00B551A6"/>
    <w:rsid w:val="00B55351"/>
    <w:rsid w:val="00B574B6"/>
    <w:rsid w:val="00B57D2E"/>
    <w:rsid w:val="00B60A2C"/>
    <w:rsid w:val="00B61867"/>
    <w:rsid w:val="00B61D5D"/>
    <w:rsid w:val="00B62096"/>
    <w:rsid w:val="00B62CA5"/>
    <w:rsid w:val="00B63FCF"/>
    <w:rsid w:val="00B6432F"/>
    <w:rsid w:val="00B65512"/>
    <w:rsid w:val="00B65891"/>
    <w:rsid w:val="00B65CEF"/>
    <w:rsid w:val="00B66768"/>
    <w:rsid w:val="00B67536"/>
    <w:rsid w:val="00B67B71"/>
    <w:rsid w:val="00B708B5"/>
    <w:rsid w:val="00B70ADA"/>
    <w:rsid w:val="00B716C5"/>
    <w:rsid w:val="00B71853"/>
    <w:rsid w:val="00B72180"/>
    <w:rsid w:val="00B72667"/>
    <w:rsid w:val="00B72B25"/>
    <w:rsid w:val="00B73635"/>
    <w:rsid w:val="00B74C7A"/>
    <w:rsid w:val="00B7586E"/>
    <w:rsid w:val="00B75982"/>
    <w:rsid w:val="00B77E61"/>
    <w:rsid w:val="00B80244"/>
    <w:rsid w:val="00B805FF"/>
    <w:rsid w:val="00B81281"/>
    <w:rsid w:val="00B8240B"/>
    <w:rsid w:val="00B82A98"/>
    <w:rsid w:val="00B8367C"/>
    <w:rsid w:val="00B84463"/>
    <w:rsid w:val="00B85505"/>
    <w:rsid w:val="00B8680C"/>
    <w:rsid w:val="00B91D9D"/>
    <w:rsid w:val="00B92C31"/>
    <w:rsid w:val="00B92D1A"/>
    <w:rsid w:val="00B94709"/>
    <w:rsid w:val="00B955C0"/>
    <w:rsid w:val="00B95F69"/>
    <w:rsid w:val="00B960DB"/>
    <w:rsid w:val="00B97BE7"/>
    <w:rsid w:val="00BA1116"/>
    <w:rsid w:val="00BA15A0"/>
    <w:rsid w:val="00BA179C"/>
    <w:rsid w:val="00BA2FC7"/>
    <w:rsid w:val="00BA46C1"/>
    <w:rsid w:val="00BA5370"/>
    <w:rsid w:val="00BA5718"/>
    <w:rsid w:val="00BA5A4E"/>
    <w:rsid w:val="00BA638B"/>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074F"/>
    <w:rsid w:val="00BD1D19"/>
    <w:rsid w:val="00BD1E3D"/>
    <w:rsid w:val="00BD23EE"/>
    <w:rsid w:val="00BD280A"/>
    <w:rsid w:val="00BD2CA4"/>
    <w:rsid w:val="00BD3726"/>
    <w:rsid w:val="00BD3D65"/>
    <w:rsid w:val="00BD5BDF"/>
    <w:rsid w:val="00BD63B9"/>
    <w:rsid w:val="00BD6BA1"/>
    <w:rsid w:val="00BE0AE7"/>
    <w:rsid w:val="00BE112B"/>
    <w:rsid w:val="00BE16BE"/>
    <w:rsid w:val="00BE19FC"/>
    <w:rsid w:val="00BE4251"/>
    <w:rsid w:val="00BE45AE"/>
    <w:rsid w:val="00BE45B3"/>
    <w:rsid w:val="00BE469A"/>
    <w:rsid w:val="00BE7515"/>
    <w:rsid w:val="00BE7E3E"/>
    <w:rsid w:val="00BF09DD"/>
    <w:rsid w:val="00BF0EF7"/>
    <w:rsid w:val="00BF1549"/>
    <w:rsid w:val="00BF361C"/>
    <w:rsid w:val="00BF38AB"/>
    <w:rsid w:val="00BF39CC"/>
    <w:rsid w:val="00BF41F4"/>
    <w:rsid w:val="00BF440D"/>
    <w:rsid w:val="00BF4DF5"/>
    <w:rsid w:val="00BF57F3"/>
    <w:rsid w:val="00BF5D75"/>
    <w:rsid w:val="00BF5E96"/>
    <w:rsid w:val="00BF7C11"/>
    <w:rsid w:val="00C00FA6"/>
    <w:rsid w:val="00C0232D"/>
    <w:rsid w:val="00C02748"/>
    <w:rsid w:val="00C029E6"/>
    <w:rsid w:val="00C02A86"/>
    <w:rsid w:val="00C03AEB"/>
    <w:rsid w:val="00C04705"/>
    <w:rsid w:val="00C060DF"/>
    <w:rsid w:val="00C06124"/>
    <w:rsid w:val="00C07227"/>
    <w:rsid w:val="00C077E3"/>
    <w:rsid w:val="00C07C03"/>
    <w:rsid w:val="00C116D6"/>
    <w:rsid w:val="00C1184D"/>
    <w:rsid w:val="00C118F8"/>
    <w:rsid w:val="00C12E42"/>
    <w:rsid w:val="00C1351D"/>
    <w:rsid w:val="00C14477"/>
    <w:rsid w:val="00C152A2"/>
    <w:rsid w:val="00C1728B"/>
    <w:rsid w:val="00C17591"/>
    <w:rsid w:val="00C2013E"/>
    <w:rsid w:val="00C20BBC"/>
    <w:rsid w:val="00C21ADC"/>
    <w:rsid w:val="00C21B7E"/>
    <w:rsid w:val="00C2211B"/>
    <w:rsid w:val="00C228A7"/>
    <w:rsid w:val="00C2436A"/>
    <w:rsid w:val="00C2471E"/>
    <w:rsid w:val="00C26376"/>
    <w:rsid w:val="00C26790"/>
    <w:rsid w:val="00C269BA"/>
    <w:rsid w:val="00C271A1"/>
    <w:rsid w:val="00C27C5E"/>
    <w:rsid w:val="00C27CCD"/>
    <w:rsid w:val="00C31CA4"/>
    <w:rsid w:val="00C329E7"/>
    <w:rsid w:val="00C338C0"/>
    <w:rsid w:val="00C3402C"/>
    <w:rsid w:val="00C34E4B"/>
    <w:rsid w:val="00C360CF"/>
    <w:rsid w:val="00C36798"/>
    <w:rsid w:val="00C36C16"/>
    <w:rsid w:val="00C36CE2"/>
    <w:rsid w:val="00C4029E"/>
    <w:rsid w:val="00C40A9B"/>
    <w:rsid w:val="00C42C63"/>
    <w:rsid w:val="00C431B7"/>
    <w:rsid w:val="00C43AB4"/>
    <w:rsid w:val="00C440F3"/>
    <w:rsid w:val="00C501F2"/>
    <w:rsid w:val="00C516BA"/>
    <w:rsid w:val="00C54ABE"/>
    <w:rsid w:val="00C555C5"/>
    <w:rsid w:val="00C55F8D"/>
    <w:rsid w:val="00C56F6D"/>
    <w:rsid w:val="00C57085"/>
    <w:rsid w:val="00C57155"/>
    <w:rsid w:val="00C608E5"/>
    <w:rsid w:val="00C612A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8BB"/>
    <w:rsid w:val="00C82E4E"/>
    <w:rsid w:val="00C831D3"/>
    <w:rsid w:val="00C834D6"/>
    <w:rsid w:val="00C8386E"/>
    <w:rsid w:val="00C83AFA"/>
    <w:rsid w:val="00C84A7F"/>
    <w:rsid w:val="00C868BE"/>
    <w:rsid w:val="00C90F8B"/>
    <w:rsid w:val="00C918B7"/>
    <w:rsid w:val="00C9285D"/>
    <w:rsid w:val="00C94947"/>
    <w:rsid w:val="00C949FF"/>
    <w:rsid w:val="00C95EC4"/>
    <w:rsid w:val="00C9790F"/>
    <w:rsid w:val="00C97B93"/>
    <w:rsid w:val="00CA0585"/>
    <w:rsid w:val="00CA093D"/>
    <w:rsid w:val="00CA1B1E"/>
    <w:rsid w:val="00CA1C48"/>
    <w:rsid w:val="00CA4BC0"/>
    <w:rsid w:val="00CA4C08"/>
    <w:rsid w:val="00CA5DC3"/>
    <w:rsid w:val="00CA709D"/>
    <w:rsid w:val="00CA70C0"/>
    <w:rsid w:val="00CA7C55"/>
    <w:rsid w:val="00CB16E8"/>
    <w:rsid w:val="00CB3D5D"/>
    <w:rsid w:val="00CB3F35"/>
    <w:rsid w:val="00CB4A34"/>
    <w:rsid w:val="00CB4F3A"/>
    <w:rsid w:val="00CB510B"/>
    <w:rsid w:val="00CB5C44"/>
    <w:rsid w:val="00CB6307"/>
    <w:rsid w:val="00CB7A3D"/>
    <w:rsid w:val="00CC01B3"/>
    <w:rsid w:val="00CC04A7"/>
    <w:rsid w:val="00CC1515"/>
    <w:rsid w:val="00CC2A05"/>
    <w:rsid w:val="00CC34D8"/>
    <w:rsid w:val="00CC3858"/>
    <w:rsid w:val="00CC455C"/>
    <w:rsid w:val="00CC7326"/>
    <w:rsid w:val="00CC7754"/>
    <w:rsid w:val="00CD026D"/>
    <w:rsid w:val="00CD0290"/>
    <w:rsid w:val="00CD2AC6"/>
    <w:rsid w:val="00CD2C31"/>
    <w:rsid w:val="00CD3664"/>
    <w:rsid w:val="00CD5C7D"/>
    <w:rsid w:val="00CD698E"/>
    <w:rsid w:val="00CE0899"/>
    <w:rsid w:val="00CE1530"/>
    <w:rsid w:val="00CE32DA"/>
    <w:rsid w:val="00CE56F9"/>
    <w:rsid w:val="00CE5E00"/>
    <w:rsid w:val="00CE6840"/>
    <w:rsid w:val="00CE6A25"/>
    <w:rsid w:val="00CF0556"/>
    <w:rsid w:val="00CF2765"/>
    <w:rsid w:val="00CF2D10"/>
    <w:rsid w:val="00CF302F"/>
    <w:rsid w:val="00CF3232"/>
    <w:rsid w:val="00CF374F"/>
    <w:rsid w:val="00CF45AA"/>
    <w:rsid w:val="00CF5DDB"/>
    <w:rsid w:val="00CF5F70"/>
    <w:rsid w:val="00CF6C95"/>
    <w:rsid w:val="00CF79D4"/>
    <w:rsid w:val="00D0046D"/>
    <w:rsid w:val="00D00523"/>
    <w:rsid w:val="00D00DD5"/>
    <w:rsid w:val="00D0177B"/>
    <w:rsid w:val="00D025F1"/>
    <w:rsid w:val="00D03012"/>
    <w:rsid w:val="00D0313B"/>
    <w:rsid w:val="00D0446A"/>
    <w:rsid w:val="00D04A58"/>
    <w:rsid w:val="00D116A3"/>
    <w:rsid w:val="00D12929"/>
    <w:rsid w:val="00D13358"/>
    <w:rsid w:val="00D135E2"/>
    <w:rsid w:val="00D14622"/>
    <w:rsid w:val="00D154A9"/>
    <w:rsid w:val="00D15CF8"/>
    <w:rsid w:val="00D15E94"/>
    <w:rsid w:val="00D21375"/>
    <w:rsid w:val="00D213B6"/>
    <w:rsid w:val="00D21654"/>
    <w:rsid w:val="00D220E6"/>
    <w:rsid w:val="00D22EB8"/>
    <w:rsid w:val="00D23050"/>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3D52"/>
    <w:rsid w:val="00D441F6"/>
    <w:rsid w:val="00D4496A"/>
    <w:rsid w:val="00D449D2"/>
    <w:rsid w:val="00D45A18"/>
    <w:rsid w:val="00D45CC5"/>
    <w:rsid w:val="00D460F3"/>
    <w:rsid w:val="00D462C0"/>
    <w:rsid w:val="00D4688F"/>
    <w:rsid w:val="00D47321"/>
    <w:rsid w:val="00D50124"/>
    <w:rsid w:val="00D506C1"/>
    <w:rsid w:val="00D50D99"/>
    <w:rsid w:val="00D50F2E"/>
    <w:rsid w:val="00D51B9A"/>
    <w:rsid w:val="00D52BA8"/>
    <w:rsid w:val="00D52F12"/>
    <w:rsid w:val="00D53838"/>
    <w:rsid w:val="00D55989"/>
    <w:rsid w:val="00D57267"/>
    <w:rsid w:val="00D57319"/>
    <w:rsid w:val="00D60A92"/>
    <w:rsid w:val="00D60BAC"/>
    <w:rsid w:val="00D60DEE"/>
    <w:rsid w:val="00D61724"/>
    <w:rsid w:val="00D632E4"/>
    <w:rsid w:val="00D6504B"/>
    <w:rsid w:val="00D65DDB"/>
    <w:rsid w:val="00D66951"/>
    <w:rsid w:val="00D669EA"/>
    <w:rsid w:val="00D67622"/>
    <w:rsid w:val="00D679D0"/>
    <w:rsid w:val="00D70DE0"/>
    <w:rsid w:val="00D70EC8"/>
    <w:rsid w:val="00D71705"/>
    <w:rsid w:val="00D7248F"/>
    <w:rsid w:val="00D732FE"/>
    <w:rsid w:val="00D7663B"/>
    <w:rsid w:val="00D770B1"/>
    <w:rsid w:val="00D77371"/>
    <w:rsid w:val="00D776D1"/>
    <w:rsid w:val="00D77C9F"/>
    <w:rsid w:val="00D77CCA"/>
    <w:rsid w:val="00D805DA"/>
    <w:rsid w:val="00D811B5"/>
    <w:rsid w:val="00D81335"/>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22"/>
    <w:rsid w:val="00D92E82"/>
    <w:rsid w:val="00D932CA"/>
    <w:rsid w:val="00D95C90"/>
    <w:rsid w:val="00DA0641"/>
    <w:rsid w:val="00DA25C6"/>
    <w:rsid w:val="00DA2639"/>
    <w:rsid w:val="00DA3635"/>
    <w:rsid w:val="00DA3846"/>
    <w:rsid w:val="00DA3A09"/>
    <w:rsid w:val="00DA4F05"/>
    <w:rsid w:val="00DA7B89"/>
    <w:rsid w:val="00DA7F03"/>
    <w:rsid w:val="00DB01BC"/>
    <w:rsid w:val="00DB0DF3"/>
    <w:rsid w:val="00DB0E6C"/>
    <w:rsid w:val="00DB1577"/>
    <w:rsid w:val="00DB1A7B"/>
    <w:rsid w:val="00DB1AC5"/>
    <w:rsid w:val="00DB1C40"/>
    <w:rsid w:val="00DB2D0F"/>
    <w:rsid w:val="00DB3B54"/>
    <w:rsid w:val="00DB3C2E"/>
    <w:rsid w:val="00DB5625"/>
    <w:rsid w:val="00DB58F0"/>
    <w:rsid w:val="00DB6103"/>
    <w:rsid w:val="00DB783E"/>
    <w:rsid w:val="00DC01AB"/>
    <w:rsid w:val="00DC243B"/>
    <w:rsid w:val="00DC45A4"/>
    <w:rsid w:val="00DC6A90"/>
    <w:rsid w:val="00DC7BF1"/>
    <w:rsid w:val="00DD08DC"/>
    <w:rsid w:val="00DD3A61"/>
    <w:rsid w:val="00DD3B56"/>
    <w:rsid w:val="00DD3BA6"/>
    <w:rsid w:val="00DD4ADC"/>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591"/>
    <w:rsid w:val="00DF28DD"/>
    <w:rsid w:val="00DF2D6B"/>
    <w:rsid w:val="00DF3AF5"/>
    <w:rsid w:val="00DF3B3F"/>
    <w:rsid w:val="00DF58F8"/>
    <w:rsid w:val="00DF5BDF"/>
    <w:rsid w:val="00DF5DF4"/>
    <w:rsid w:val="00DF634E"/>
    <w:rsid w:val="00DF694D"/>
    <w:rsid w:val="00E001DF"/>
    <w:rsid w:val="00E012EB"/>
    <w:rsid w:val="00E0186E"/>
    <w:rsid w:val="00E02292"/>
    <w:rsid w:val="00E03031"/>
    <w:rsid w:val="00E03C5F"/>
    <w:rsid w:val="00E06655"/>
    <w:rsid w:val="00E0691B"/>
    <w:rsid w:val="00E07DE8"/>
    <w:rsid w:val="00E07E5A"/>
    <w:rsid w:val="00E10A06"/>
    <w:rsid w:val="00E10EEF"/>
    <w:rsid w:val="00E134F2"/>
    <w:rsid w:val="00E13B45"/>
    <w:rsid w:val="00E1496E"/>
    <w:rsid w:val="00E15D2E"/>
    <w:rsid w:val="00E16D54"/>
    <w:rsid w:val="00E1769D"/>
    <w:rsid w:val="00E17DE7"/>
    <w:rsid w:val="00E20A48"/>
    <w:rsid w:val="00E21CA3"/>
    <w:rsid w:val="00E23C0A"/>
    <w:rsid w:val="00E23D77"/>
    <w:rsid w:val="00E24D74"/>
    <w:rsid w:val="00E24FF7"/>
    <w:rsid w:val="00E25C31"/>
    <w:rsid w:val="00E260A4"/>
    <w:rsid w:val="00E2663F"/>
    <w:rsid w:val="00E277F0"/>
    <w:rsid w:val="00E30129"/>
    <w:rsid w:val="00E309A2"/>
    <w:rsid w:val="00E31290"/>
    <w:rsid w:val="00E31CE7"/>
    <w:rsid w:val="00E33810"/>
    <w:rsid w:val="00E33B2D"/>
    <w:rsid w:val="00E35A7F"/>
    <w:rsid w:val="00E35ADE"/>
    <w:rsid w:val="00E35B82"/>
    <w:rsid w:val="00E3735E"/>
    <w:rsid w:val="00E37C5A"/>
    <w:rsid w:val="00E407E7"/>
    <w:rsid w:val="00E40D38"/>
    <w:rsid w:val="00E412CB"/>
    <w:rsid w:val="00E41D48"/>
    <w:rsid w:val="00E45AC6"/>
    <w:rsid w:val="00E46040"/>
    <w:rsid w:val="00E500D9"/>
    <w:rsid w:val="00E509E2"/>
    <w:rsid w:val="00E50E1F"/>
    <w:rsid w:val="00E51F26"/>
    <w:rsid w:val="00E52C53"/>
    <w:rsid w:val="00E5302E"/>
    <w:rsid w:val="00E53330"/>
    <w:rsid w:val="00E54303"/>
    <w:rsid w:val="00E555E5"/>
    <w:rsid w:val="00E55A7F"/>
    <w:rsid w:val="00E565F4"/>
    <w:rsid w:val="00E61C13"/>
    <w:rsid w:val="00E635BE"/>
    <w:rsid w:val="00E63932"/>
    <w:rsid w:val="00E655FE"/>
    <w:rsid w:val="00E65DB7"/>
    <w:rsid w:val="00E66114"/>
    <w:rsid w:val="00E66589"/>
    <w:rsid w:val="00E6682B"/>
    <w:rsid w:val="00E673BA"/>
    <w:rsid w:val="00E67FA4"/>
    <w:rsid w:val="00E7027A"/>
    <w:rsid w:val="00E70689"/>
    <w:rsid w:val="00E73067"/>
    <w:rsid w:val="00E73081"/>
    <w:rsid w:val="00E730B4"/>
    <w:rsid w:val="00E730D0"/>
    <w:rsid w:val="00E73E2A"/>
    <w:rsid w:val="00E73F60"/>
    <w:rsid w:val="00E75F63"/>
    <w:rsid w:val="00E765F6"/>
    <w:rsid w:val="00E77DD4"/>
    <w:rsid w:val="00E80370"/>
    <w:rsid w:val="00E80428"/>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20B"/>
    <w:rsid w:val="00EA1943"/>
    <w:rsid w:val="00EA1FCE"/>
    <w:rsid w:val="00EA3397"/>
    <w:rsid w:val="00EA3A89"/>
    <w:rsid w:val="00EA3B99"/>
    <w:rsid w:val="00EA7E70"/>
    <w:rsid w:val="00EA7F39"/>
    <w:rsid w:val="00EB1603"/>
    <w:rsid w:val="00EB16E6"/>
    <w:rsid w:val="00EB214F"/>
    <w:rsid w:val="00EB2B4D"/>
    <w:rsid w:val="00EB4178"/>
    <w:rsid w:val="00EB41B2"/>
    <w:rsid w:val="00EB4381"/>
    <w:rsid w:val="00EB605E"/>
    <w:rsid w:val="00EB76CD"/>
    <w:rsid w:val="00EB77B1"/>
    <w:rsid w:val="00EC0B1F"/>
    <w:rsid w:val="00EC1214"/>
    <w:rsid w:val="00EC12D5"/>
    <w:rsid w:val="00EC3232"/>
    <w:rsid w:val="00EC4BCA"/>
    <w:rsid w:val="00EC5AE0"/>
    <w:rsid w:val="00EC6479"/>
    <w:rsid w:val="00ED009B"/>
    <w:rsid w:val="00ED07CF"/>
    <w:rsid w:val="00ED1077"/>
    <w:rsid w:val="00ED33FC"/>
    <w:rsid w:val="00ED372F"/>
    <w:rsid w:val="00ED3DC6"/>
    <w:rsid w:val="00ED3E7E"/>
    <w:rsid w:val="00ED56CC"/>
    <w:rsid w:val="00ED62CC"/>
    <w:rsid w:val="00ED65F2"/>
    <w:rsid w:val="00ED6CD8"/>
    <w:rsid w:val="00ED6D0C"/>
    <w:rsid w:val="00ED7D67"/>
    <w:rsid w:val="00EE1F4C"/>
    <w:rsid w:val="00EE3A11"/>
    <w:rsid w:val="00EE56F4"/>
    <w:rsid w:val="00EE56F6"/>
    <w:rsid w:val="00EE6191"/>
    <w:rsid w:val="00EF1057"/>
    <w:rsid w:val="00EF1FBC"/>
    <w:rsid w:val="00EF2653"/>
    <w:rsid w:val="00EF30DA"/>
    <w:rsid w:val="00EF44A1"/>
    <w:rsid w:val="00EF605D"/>
    <w:rsid w:val="00EF60A5"/>
    <w:rsid w:val="00EF60C2"/>
    <w:rsid w:val="00EF6A03"/>
    <w:rsid w:val="00F00EF9"/>
    <w:rsid w:val="00F01667"/>
    <w:rsid w:val="00F0278C"/>
    <w:rsid w:val="00F02A76"/>
    <w:rsid w:val="00F0390D"/>
    <w:rsid w:val="00F03F33"/>
    <w:rsid w:val="00F0561F"/>
    <w:rsid w:val="00F05932"/>
    <w:rsid w:val="00F063FF"/>
    <w:rsid w:val="00F06517"/>
    <w:rsid w:val="00F071C5"/>
    <w:rsid w:val="00F07855"/>
    <w:rsid w:val="00F07E77"/>
    <w:rsid w:val="00F10CD1"/>
    <w:rsid w:val="00F13741"/>
    <w:rsid w:val="00F1389E"/>
    <w:rsid w:val="00F14210"/>
    <w:rsid w:val="00F15728"/>
    <w:rsid w:val="00F1714C"/>
    <w:rsid w:val="00F235D7"/>
    <w:rsid w:val="00F24FA4"/>
    <w:rsid w:val="00F25125"/>
    <w:rsid w:val="00F26292"/>
    <w:rsid w:val="00F266C6"/>
    <w:rsid w:val="00F26C41"/>
    <w:rsid w:val="00F31FA3"/>
    <w:rsid w:val="00F33077"/>
    <w:rsid w:val="00F36658"/>
    <w:rsid w:val="00F36889"/>
    <w:rsid w:val="00F369CB"/>
    <w:rsid w:val="00F36A24"/>
    <w:rsid w:val="00F36B72"/>
    <w:rsid w:val="00F378E8"/>
    <w:rsid w:val="00F37FCB"/>
    <w:rsid w:val="00F413E2"/>
    <w:rsid w:val="00F424BB"/>
    <w:rsid w:val="00F4299A"/>
    <w:rsid w:val="00F42CDF"/>
    <w:rsid w:val="00F4551F"/>
    <w:rsid w:val="00F45DBD"/>
    <w:rsid w:val="00F466B9"/>
    <w:rsid w:val="00F4681D"/>
    <w:rsid w:val="00F4690C"/>
    <w:rsid w:val="00F47F7C"/>
    <w:rsid w:val="00F50636"/>
    <w:rsid w:val="00F514CE"/>
    <w:rsid w:val="00F51772"/>
    <w:rsid w:val="00F51B62"/>
    <w:rsid w:val="00F51C6B"/>
    <w:rsid w:val="00F537A1"/>
    <w:rsid w:val="00F53CFA"/>
    <w:rsid w:val="00F53D5D"/>
    <w:rsid w:val="00F54195"/>
    <w:rsid w:val="00F5560E"/>
    <w:rsid w:val="00F55E4A"/>
    <w:rsid w:val="00F5603F"/>
    <w:rsid w:val="00F5613B"/>
    <w:rsid w:val="00F56DC4"/>
    <w:rsid w:val="00F5739E"/>
    <w:rsid w:val="00F575EC"/>
    <w:rsid w:val="00F57BEC"/>
    <w:rsid w:val="00F60BAE"/>
    <w:rsid w:val="00F61E35"/>
    <w:rsid w:val="00F62E1C"/>
    <w:rsid w:val="00F63EA5"/>
    <w:rsid w:val="00F64423"/>
    <w:rsid w:val="00F645E7"/>
    <w:rsid w:val="00F65DFB"/>
    <w:rsid w:val="00F65E02"/>
    <w:rsid w:val="00F65EF2"/>
    <w:rsid w:val="00F66560"/>
    <w:rsid w:val="00F6677A"/>
    <w:rsid w:val="00F71324"/>
    <w:rsid w:val="00F73116"/>
    <w:rsid w:val="00F74F05"/>
    <w:rsid w:val="00F759A4"/>
    <w:rsid w:val="00F76343"/>
    <w:rsid w:val="00F807A0"/>
    <w:rsid w:val="00F81F2A"/>
    <w:rsid w:val="00F83DA5"/>
    <w:rsid w:val="00F8497D"/>
    <w:rsid w:val="00F86A2B"/>
    <w:rsid w:val="00F9029E"/>
    <w:rsid w:val="00F90D2D"/>
    <w:rsid w:val="00F916F5"/>
    <w:rsid w:val="00F91C85"/>
    <w:rsid w:val="00F9273A"/>
    <w:rsid w:val="00F9373E"/>
    <w:rsid w:val="00F93F67"/>
    <w:rsid w:val="00F9410F"/>
    <w:rsid w:val="00F95D3F"/>
    <w:rsid w:val="00F965F4"/>
    <w:rsid w:val="00FA0743"/>
    <w:rsid w:val="00FA07E1"/>
    <w:rsid w:val="00FA14CC"/>
    <w:rsid w:val="00FA5C4B"/>
    <w:rsid w:val="00FA65B4"/>
    <w:rsid w:val="00FA6B38"/>
    <w:rsid w:val="00FB174D"/>
    <w:rsid w:val="00FB2AEE"/>
    <w:rsid w:val="00FB4757"/>
    <w:rsid w:val="00FB4E39"/>
    <w:rsid w:val="00FB5265"/>
    <w:rsid w:val="00FB5D2D"/>
    <w:rsid w:val="00FB6A08"/>
    <w:rsid w:val="00FB7BF0"/>
    <w:rsid w:val="00FC1A5E"/>
    <w:rsid w:val="00FC20D7"/>
    <w:rsid w:val="00FC39E7"/>
    <w:rsid w:val="00FC4A72"/>
    <w:rsid w:val="00FC5371"/>
    <w:rsid w:val="00FC5EB8"/>
    <w:rsid w:val="00FC629B"/>
    <w:rsid w:val="00FC6F20"/>
    <w:rsid w:val="00FD129F"/>
    <w:rsid w:val="00FD130A"/>
    <w:rsid w:val="00FD28DE"/>
    <w:rsid w:val="00FD293A"/>
    <w:rsid w:val="00FD3D60"/>
    <w:rsid w:val="00FD4196"/>
    <w:rsid w:val="00FD5044"/>
    <w:rsid w:val="00FD56A2"/>
    <w:rsid w:val="00FD5CC1"/>
    <w:rsid w:val="00FD5F9D"/>
    <w:rsid w:val="00FD602D"/>
    <w:rsid w:val="00FD638C"/>
    <w:rsid w:val="00FD65B3"/>
    <w:rsid w:val="00FD7C39"/>
    <w:rsid w:val="00FE08C6"/>
    <w:rsid w:val="00FE08FB"/>
    <w:rsid w:val="00FE16B2"/>
    <w:rsid w:val="00FE1830"/>
    <w:rsid w:val="00FE1A87"/>
    <w:rsid w:val="00FE1E30"/>
    <w:rsid w:val="00FE1FE9"/>
    <w:rsid w:val="00FE222C"/>
    <w:rsid w:val="00FE2C7C"/>
    <w:rsid w:val="00FE312C"/>
    <w:rsid w:val="00FE351C"/>
    <w:rsid w:val="00FE3CD4"/>
    <w:rsid w:val="00FE3E58"/>
    <w:rsid w:val="00FE57F2"/>
    <w:rsid w:val="00FE6361"/>
    <w:rsid w:val="00FE66E6"/>
    <w:rsid w:val="00FE69CD"/>
    <w:rsid w:val="00FE6A7E"/>
    <w:rsid w:val="00FE77DB"/>
    <w:rsid w:val="00FF0883"/>
    <w:rsid w:val="00FF0D88"/>
    <w:rsid w:val="00FF0E28"/>
    <w:rsid w:val="00FF23AF"/>
    <w:rsid w:val="00FF5448"/>
    <w:rsid w:val="00FF764B"/>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544AE"/>
    <w:rsid w:val="02E05362"/>
    <w:rsid w:val="02E453D2"/>
    <w:rsid w:val="02EC4368"/>
    <w:rsid w:val="02ED1AEE"/>
    <w:rsid w:val="02F0249C"/>
    <w:rsid w:val="030419D0"/>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BC4F91"/>
    <w:rsid w:val="03CF11F1"/>
    <w:rsid w:val="03D943DC"/>
    <w:rsid w:val="03DC44B9"/>
    <w:rsid w:val="03EA46D2"/>
    <w:rsid w:val="04141810"/>
    <w:rsid w:val="04157DE4"/>
    <w:rsid w:val="04195396"/>
    <w:rsid w:val="042C1D3B"/>
    <w:rsid w:val="043F7585"/>
    <w:rsid w:val="04466E3E"/>
    <w:rsid w:val="044B51E0"/>
    <w:rsid w:val="045C098A"/>
    <w:rsid w:val="046C533E"/>
    <w:rsid w:val="04716D1D"/>
    <w:rsid w:val="047A5A78"/>
    <w:rsid w:val="04886CD1"/>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72004"/>
    <w:rsid w:val="069B459A"/>
    <w:rsid w:val="06A879DA"/>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795BB7"/>
    <w:rsid w:val="0786756A"/>
    <w:rsid w:val="079079B0"/>
    <w:rsid w:val="079D47BB"/>
    <w:rsid w:val="07A64EE4"/>
    <w:rsid w:val="07B61CA3"/>
    <w:rsid w:val="07BE7321"/>
    <w:rsid w:val="07C35DA5"/>
    <w:rsid w:val="07DA5D22"/>
    <w:rsid w:val="07DE0E8F"/>
    <w:rsid w:val="080D1538"/>
    <w:rsid w:val="080E7944"/>
    <w:rsid w:val="08395CDD"/>
    <w:rsid w:val="083F4080"/>
    <w:rsid w:val="08481FD7"/>
    <w:rsid w:val="08587F61"/>
    <w:rsid w:val="0871387F"/>
    <w:rsid w:val="087F3F4D"/>
    <w:rsid w:val="087F6B8C"/>
    <w:rsid w:val="088F6201"/>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20FA"/>
    <w:rsid w:val="09A93CEF"/>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B0D7FF8"/>
    <w:rsid w:val="0B254488"/>
    <w:rsid w:val="0B4120CC"/>
    <w:rsid w:val="0B42151D"/>
    <w:rsid w:val="0B722323"/>
    <w:rsid w:val="0B9E3628"/>
    <w:rsid w:val="0BA84048"/>
    <w:rsid w:val="0BAC50A0"/>
    <w:rsid w:val="0BB16C03"/>
    <w:rsid w:val="0BC94759"/>
    <w:rsid w:val="0BCB057E"/>
    <w:rsid w:val="0BDA20A4"/>
    <w:rsid w:val="0C0336D0"/>
    <w:rsid w:val="0C1E5B4B"/>
    <w:rsid w:val="0C302270"/>
    <w:rsid w:val="0C435E32"/>
    <w:rsid w:val="0C467D57"/>
    <w:rsid w:val="0C4C5FC8"/>
    <w:rsid w:val="0C6B6AF3"/>
    <w:rsid w:val="0C7C01D1"/>
    <w:rsid w:val="0C824E51"/>
    <w:rsid w:val="0C877F64"/>
    <w:rsid w:val="0CDE099E"/>
    <w:rsid w:val="0CE2459A"/>
    <w:rsid w:val="0CF3444A"/>
    <w:rsid w:val="0CFC7906"/>
    <w:rsid w:val="0D09708F"/>
    <w:rsid w:val="0D10411A"/>
    <w:rsid w:val="0D140032"/>
    <w:rsid w:val="0D281F4F"/>
    <w:rsid w:val="0D361FA3"/>
    <w:rsid w:val="0D9552A0"/>
    <w:rsid w:val="0D9A1066"/>
    <w:rsid w:val="0DB0566E"/>
    <w:rsid w:val="0DCE5DBB"/>
    <w:rsid w:val="0DE12449"/>
    <w:rsid w:val="0DF90EF1"/>
    <w:rsid w:val="0E003209"/>
    <w:rsid w:val="0E094012"/>
    <w:rsid w:val="0E1E02F6"/>
    <w:rsid w:val="0E424187"/>
    <w:rsid w:val="0E447E3B"/>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A72F50"/>
    <w:rsid w:val="10BC3586"/>
    <w:rsid w:val="10CD63C7"/>
    <w:rsid w:val="10DC2F76"/>
    <w:rsid w:val="10ED02F8"/>
    <w:rsid w:val="113E1F69"/>
    <w:rsid w:val="116747A3"/>
    <w:rsid w:val="117538D7"/>
    <w:rsid w:val="11886C63"/>
    <w:rsid w:val="118E778C"/>
    <w:rsid w:val="11BC6CA5"/>
    <w:rsid w:val="11CB0775"/>
    <w:rsid w:val="11FF5DEB"/>
    <w:rsid w:val="121C6AB2"/>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7A1181"/>
    <w:rsid w:val="13857159"/>
    <w:rsid w:val="13942711"/>
    <w:rsid w:val="13A8666D"/>
    <w:rsid w:val="13AE4D85"/>
    <w:rsid w:val="13AF2CEC"/>
    <w:rsid w:val="13B51D72"/>
    <w:rsid w:val="13B773A3"/>
    <w:rsid w:val="13BE0201"/>
    <w:rsid w:val="13C0734D"/>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0E1836"/>
    <w:rsid w:val="151F76B6"/>
    <w:rsid w:val="15335D67"/>
    <w:rsid w:val="15351E3E"/>
    <w:rsid w:val="15385104"/>
    <w:rsid w:val="1548072F"/>
    <w:rsid w:val="154F144A"/>
    <w:rsid w:val="155F2921"/>
    <w:rsid w:val="156C270D"/>
    <w:rsid w:val="15764946"/>
    <w:rsid w:val="1577735E"/>
    <w:rsid w:val="158F265B"/>
    <w:rsid w:val="159C4EED"/>
    <w:rsid w:val="15A13341"/>
    <w:rsid w:val="15BF4A59"/>
    <w:rsid w:val="15D23C26"/>
    <w:rsid w:val="15E270AF"/>
    <w:rsid w:val="16092CEE"/>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2572F"/>
    <w:rsid w:val="181C5FB9"/>
    <w:rsid w:val="182E7BAD"/>
    <w:rsid w:val="18342C75"/>
    <w:rsid w:val="18424575"/>
    <w:rsid w:val="18607612"/>
    <w:rsid w:val="1865159F"/>
    <w:rsid w:val="187008E3"/>
    <w:rsid w:val="18746DAE"/>
    <w:rsid w:val="18793031"/>
    <w:rsid w:val="188D71F3"/>
    <w:rsid w:val="18B02E23"/>
    <w:rsid w:val="18D04371"/>
    <w:rsid w:val="18DF4725"/>
    <w:rsid w:val="18EC2E39"/>
    <w:rsid w:val="19114001"/>
    <w:rsid w:val="1916413E"/>
    <w:rsid w:val="19244FFD"/>
    <w:rsid w:val="1939534A"/>
    <w:rsid w:val="194A159B"/>
    <w:rsid w:val="19534FEB"/>
    <w:rsid w:val="195D549D"/>
    <w:rsid w:val="19993DB0"/>
    <w:rsid w:val="199B114A"/>
    <w:rsid w:val="19B10601"/>
    <w:rsid w:val="19B83366"/>
    <w:rsid w:val="19C97E5C"/>
    <w:rsid w:val="19CE6878"/>
    <w:rsid w:val="19D1310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C10AF4"/>
    <w:rsid w:val="1BCF790C"/>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183505"/>
    <w:rsid w:val="1D45621D"/>
    <w:rsid w:val="1D6B13A3"/>
    <w:rsid w:val="1D6E1107"/>
    <w:rsid w:val="1D816D56"/>
    <w:rsid w:val="1D9462C7"/>
    <w:rsid w:val="1DA10A2E"/>
    <w:rsid w:val="1DA4650A"/>
    <w:rsid w:val="1DAA532F"/>
    <w:rsid w:val="1DAD2958"/>
    <w:rsid w:val="1DB14714"/>
    <w:rsid w:val="1DB66C3D"/>
    <w:rsid w:val="1DC32E6C"/>
    <w:rsid w:val="1DC67925"/>
    <w:rsid w:val="1DC97644"/>
    <w:rsid w:val="1DDE38C3"/>
    <w:rsid w:val="1DE0632D"/>
    <w:rsid w:val="1DE960CD"/>
    <w:rsid w:val="1DF16912"/>
    <w:rsid w:val="1E0711E8"/>
    <w:rsid w:val="1E0F49FA"/>
    <w:rsid w:val="1E0F751F"/>
    <w:rsid w:val="1E115449"/>
    <w:rsid w:val="1E1732BF"/>
    <w:rsid w:val="1E175D56"/>
    <w:rsid w:val="1E1B4C93"/>
    <w:rsid w:val="1E3C31C8"/>
    <w:rsid w:val="1E4A4942"/>
    <w:rsid w:val="1E4A70E1"/>
    <w:rsid w:val="1E5171E5"/>
    <w:rsid w:val="1E526AA1"/>
    <w:rsid w:val="1E570C6E"/>
    <w:rsid w:val="1E5824C6"/>
    <w:rsid w:val="1E754B70"/>
    <w:rsid w:val="1E9036FB"/>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7811DF"/>
    <w:rsid w:val="20827E55"/>
    <w:rsid w:val="208A6B47"/>
    <w:rsid w:val="20901E65"/>
    <w:rsid w:val="20931F19"/>
    <w:rsid w:val="209C7D3A"/>
    <w:rsid w:val="209F14DD"/>
    <w:rsid w:val="20A109E1"/>
    <w:rsid w:val="20A178FC"/>
    <w:rsid w:val="20CD418B"/>
    <w:rsid w:val="20FC4E26"/>
    <w:rsid w:val="21121DC3"/>
    <w:rsid w:val="212665FA"/>
    <w:rsid w:val="21284972"/>
    <w:rsid w:val="213F0578"/>
    <w:rsid w:val="21475418"/>
    <w:rsid w:val="217843E1"/>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6211AD"/>
    <w:rsid w:val="228157A0"/>
    <w:rsid w:val="229E6972"/>
    <w:rsid w:val="22A40857"/>
    <w:rsid w:val="22AA023A"/>
    <w:rsid w:val="22C14D7E"/>
    <w:rsid w:val="22D97A6A"/>
    <w:rsid w:val="22DD4923"/>
    <w:rsid w:val="22EA3D59"/>
    <w:rsid w:val="22F64E9C"/>
    <w:rsid w:val="232D50BF"/>
    <w:rsid w:val="234464DB"/>
    <w:rsid w:val="23625D24"/>
    <w:rsid w:val="237265B2"/>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C0372C"/>
    <w:rsid w:val="24EF71C0"/>
    <w:rsid w:val="24F56444"/>
    <w:rsid w:val="25067138"/>
    <w:rsid w:val="25073F8F"/>
    <w:rsid w:val="250E238F"/>
    <w:rsid w:val="25266E6C"/>
    <w:rsid w:val="253418EE"/>
    <w:rsid w:val="253F45AE"/>
    <w:rsid w:val="2542400C"/>
    <w:rsid w:val="255722E5"/>
    <w:rsid w:val="257038A4"/>
    <w:rsid w:val="25803515"/>
    <w:rsid w:val="259760F4"/>
    <w:rsid w:val="2597738E"/>
    <w:rsid w:val="259A4AB1"/>
    <w:rsid w:val="259D0560"/>
    <w:rsid w:val="25AC4E14"/>
    <w:rsid w:val="25C90D92"/>
    <w:rsid w:val="25D93FB6"/>
    <w:rsid w:val="25DD3360"/>
    <w:rsid w:val="25F61527"/>
    <w:rsid w:val="26053759"/>
    <w:rsid w:val="2645026D"/>
    <w:rsid w:val="264A5318"/>
    <w:rsid w:val="265B356F"/>
    <w:rsid w:val="265B41D6"/>
    <w:rsid w:val="265C44D9"/>
    <w:rsid w:val="2682578C"/>
    <w:rsid w:val="26A41479"/>
    <w:rsid w:val="26C9345A"/>
    <w:rsid w:val="26D25B6F"/>
    <w:rsid w:val="26DE7B77"/>
    <w:rsid w:val="26F627D0"/>
    <w:rsid w:val="272A63AA"/>
    <w:rsid w:val="272C056F"/>
    <w:rsid w:val="273863C1"/>
    <w:rsid w:val="274C5BA6"/>
    <w:rsid w:val="27544E0B"/>
    <w:rsid w:val="27577E46"/>
    <w:rsid w:val="276566C5"/>
    <w:rsid w:val="27717047"/>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2F4DDD"/>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295C13"/>
    <w:rsid w:val="2A344603"/>
    <w:rsid w:val="2A3B6A99"/>
    <w:rsid w:val="2A42704E"/>
    <w:rsid w:val="2A4D4902"/>
    <w:rsid w:val="2A5D7B55"/>
    <w:rsid w:val="2A666D25"/>
    <w:rsid w:val="2A7A449E"/>
    <w:rsid w:val="2A8A24AA"/>
    <w:rsid w:val="2A8F3013"/>
    <w:rsid w:val="2AA12E13"/>
    <w:rsid w:val="2ACD730B"/>
    <w:rsid w:val="2AD50106"/>
    <w:rsid w:val="2ADA6BA1"/>
    <w:rsid w:val="2AF878E4"/>
    <w:rsid w:val="2AFA01E2"/>
    <w:rsid w:val="2B2374E3"/>
    <w:rsid w:val="2B2E625F"/>
    <w:rsid w:val="2B3F3CCD"/>
    <w:rsid w:val="2B505D88"/>
    <w:rsid w:val="2B5158C2"/>
    <w:rsid w:val="2B5B760A"/>
    <w:rsid w:val="2B615817"/>
    <w:rsid w:val="2B6807BF"/>
    <w:rsid w:val="2B69443D"/>
    <w:rsid w:val="2B6B7467"/>
    <w:rsid w:val="2B6E4968"/>
    <w:rsid w:val="2B764FD3"/>
    <w:rsid w:val="2BA13F18"/>
    <w:rsid w:val="2BAF442B"/>
    <w:rsid w:val="2BC525A3"/>
    <w:rsid w:val="2BC85722"/>
    <w:rsid w:val="2BE15B5C"/>
    <w:rsid w:val="2BF359CF"/>
    <w:rsid w:val="2C045D57"/>
    <w:rsid w:val="2C056EBF"/>
    <w:rsid w:val="2C0C13F9"/>
    <w:rsid w:val="2C237545"/>
    <w:rsid w:val="2C2E11FB"/>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FEB"/>
    <w:rsid w:val="2C9E2022"/>
    <w:rsid w:val="2CC00283"/>
    <w:rsid w:val="2CD01A97"/>
    <w:rsid w:val="2CD54334"/>
    <w:rsid w:val="2CDC02C4"/>
    <w:rsid w:val="2CDE4A8C"/>
    <w:rsid w:val="2CF1582E"/>
    <w:rsid w:val="2CF32F1F"/>
    <w:rsid w:val="2CF74395"/>
    <w:rsid w:val="2D121387"/>
    <w:rsid w:val="2D14366F"/>
    <w:rsid w:val="2D1E7EAF"/>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9460F"/>
    <w:rsid w:val="2DF91707"/>
    <w:rsid w:val="2E2D3774"/>
    <w:rsid w:val="2E4F2E44"/>
    <w:rsid w:val="2E580CE5"/>
    <w:rsid w:val="2E71556B"/>
    <w:rsid w:val="2E750F29"/>
    <w:rsid w:val="2E7870F6"/>
    <w:rsid w:val="2E7C4167"/>
    <w:rsid w:val="2E8C4EF4"/>
    <w:rsid w:val="2E8F49C5"/>
    <w:rsid w:val="2E947370"/>
    <w:rsid w:val="2EA437BF"/>
    <w:rsid w:val="2EA6567B"/>
    <w:rsid w:val="2EA807B7"/>
    <w:rsid w:val="2EB50BD2"/>
    <w:rsid w:val="2ED33547"/>
    <w:rsid w:val="2EE46234"/>
    <w:rsid w:val="2EEE36D6"/>
    <w:rsid w:val="2F016FFB"/>
    <w:rsid w:val="2F343A5A"/>
    <w:rsid w:val="2F3977F5"/>
    <w:rsid w:val="2F412A08"/>
    <w:rsid w:val="2F4F40D8"/>
    <w:rsid w:val="2F52244A"/>
    <w:rsid w:val="2F611351"/>
    <w:rsid w:val="2F651405"/>
    <w:rsid w:val="2F6C480C"/>
    <w:rsid w:val="2F6C617A"/>
    <w:rsid w:val="2F703F86"/>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C126A9"/>
    <w:rsid w:val="31C62F5E"/>
    <w:rsid w:val="31CC3E53"/>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30A54"/>
    <w:rsid w:val="33AB2CD6"/>
    <w:rsid w:val="33B95A4A"/>
    <w:rsid w:val="33C34EEB"/>
    <w:rsid w:val="33EF1AD2"/>
    <w:rsid w:val="340D3343"/>
    <w:rsid w:val="34365B1A"/>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D55AF"/>
    <w:rsid w:val="36C773A9"/>
    <w:rsid w:val="36C9739B"/>
    <w:rsid w:val="36D84151"/>
    <w:rsid w:val="3736748C"/>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71A92"/>
    <w:rsid w:val="398A3A87"/>
    <w:rsid w:val="399C6F7E"/>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E218D8"/>
    <w:rsid w:val="3AFA459B"/>
    <w:rsid w:val="3B131708"/>
    <w:rsid w:val="3B221E1C"/>
    <w:rsid w:val="3B3060D5"/>
    <w:rsid w:val="3B353B53"/>
    <w:rsid w:val="3B3D0FCA"/>
    <w:rsid w:val="3B4131EC"/>
    <w:rsid w:val="3B447F7A"/>
    <w:rsid w:val="3B700DC4"/>
    <w:rsid w:val="3B800087"/>
    <w:rsid w:val="3B9227DD"/>
    <w:rsid w:val="3B9D23AC"/>
    <w:rsid w:val="3B9D4062"/>
    <w:rsid w:val="3BA246E8"/>
    <w:rsid w:val="3BC82F86"/>
    <w:rsid w:val="3BDE0266"/>
    <w:rsid w:val="3BED723A"/>
    <w:rsid w:val="3BF207C3"/>
    <w:rsid w:val="3C072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BF6047"/>
    <w:rsid w:val="3DD97EB8"/>
    <w:rsid w:val="3DE20F52"/>
    <w:rsid w:val="3DEE3F40"/>
    <w:rsid w:val="3DEF5BB9"/>
    <w:rsid w:val="3DF52D72"/>
    <w:rsid w:val="3DFF0712"/>
    <w:rsid w:val="3E0E36FC"/>
    <w:rsid w:val="3E1559BB"/>
    <w:rsid w:val="3E412A63"/>
    <w:rsid w:val="3E532DC0"/>
    <w:rsid w:val="3E5D6428"/>
    <w:rsid w:val="3E6534A6"/>
    <w:rsid w:val="3E6541D3"/>
    <w:rsid w:val="3E66770E"/>
    <w:rsid w:val="3E6E02F0"/>
    <w:rsid w:val="3E7C54D1"/>
    <w:rsid w:val="3EA33A55"/>
    <w:rsid w:val="3EB97E5B"/>
    <w:rsid w:val="3ED736FD"/>
    <w:rsid w:val="3EDD6EFE"/>
    <w:rsid w:val="3EEE1A6D"/>
    <w:rsid w:val="3EF5312E"/>
    <w:rsid w:val="3EFF6236"/>
    <w:rsid w:val="3F153382"/>
    <w:rsid w:val="3F5053F6"/>
    <w:rsid w:val="3F5E112B"/>
    <w:rsid w:val="3F5E78BB"/>
    <w:rsid w:val="3F6E27EA"/>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E0BE8"/>
    <w:rsid w:val="4123678E"/>
    <w:rsid w:val="413F3552"/>
    <w:rsid w:val="414F40D0"/>
    <w:rsid w:val="415422E4"/>
    <w:rsid w:val="41624000"/>
    <w:rsid w:val="417052E2"/>
    <w:rsid w:val="41773CD2"/>
    <w:rsid w:val="41850FA3"/>
    <w:rsid w:val="419659D3"/>
    <w:rsid w:val="419A5425"/>
    <w:rsid w:val="419C3E01"/>
    <w:rsid w:val="41A974D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0399B"/>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CD29A4"/>
    <w:rsid w:val="43D11714"/>
    <w:rsid w:val="43DA40AA"/>
    <w:rsid w:val="43F7340F"/>
    <w:rsid w:val="43FA3719"/>
    <w:rsid w:val="44000437"/>
    <w:rsid w:val="44551B62"/>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D168E"/>
    <w:rsid w:val="45473BE3"/>
    <w:rsid w:val="45490F82"/>
    <w:rsid w:val="4549572F"/>
    <w:rsid w:val="45515C72"/>
    <w:rsid w:val="4556704F"/>
    <w:rsid w:val="455D1B69"/>
    <w:rsid w:val="455D5C36"/>
    <w:rsid w:val="455E73EB"/>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C4011C"/>
    <w:rsid w:val="47CD5831"/>
    <w:rsid w:val="47D1322D"/>
    <w:rsid w:val="47E477EE"/>
    <w:rsid w:val="47EC24DD"/>
    <w:rsid w:val="47F72C2A"/>
    <w:rsid w:val="480037C0"/>
    <w:rsid w:val="480E4335"/>
    <w:rsid w:val="481A0E97"/>
    <w:rsid w:val="48391BA5"/>
    <w:rsid w:val="48523387"/>
    <w:rsid w:val="485355EA"/>
    <w:rsid w:val="487375B7"/>
    <w:rsid w:val="4886642A"/>
    <w:rsid w:val="48992880"/>
    <w:rsid w:val="48BC2ABD"/>
    <w:rsid w:val="48F76D0F"/>
    <w:rsid w:val="490C0732"/>
    <w:rsid w:val="49113DE4"/>
    <w:rsid w:val="492A6A5A"/>
    <w:rsid w:val="49347E39"/>
    <w:rsid w:val="497F1939"/>
    <w:rsid w:val="498626EB"/>
    <w:rsid w:val="49963005"/>
    <w:rsid w:val="49B52F01"/>
    <w:rsid w:val="49B60C74"/>
    <w:rsid w:val="49C51B60"/>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F82906"/>
    <w:rsid w:val="4AFD2220"/>
    <w:rsid w:val="4B032B4B"/>
    <w:rsid w:val="4B1E0E02"/>
    <w:rsid w:val="4B2926CA"/>
    <w:rsid w:val="4B323B7F"/>
    <w:rsid w:val="4B3A3F74"/>
    <w:rsid w:val="4B4A096C"/>
    <w:rsid w:val="4B79185C"/>
    <w:rsid w:val="4BC630B2"/>
    <w:rsid w:val="4BDA61A0"/>
    <w:rsid w:val="4BF2381A"/>
    <w:rsid w:val="4BFA166C"/>
    <w:rsid w:val="4C037E0C"/>
    <w:rsid w:val="4C611B51"/>
    <w:rsid w:val="4CB707EE"/>
    <w:rsid w:val="4CE94DA7"/>
    <w:rsid w:val="4CEE3348"/>
    <w:rsid w:val="4D115139"/>
    <w:rsid w:val="4D1E03DB"/>
    <w:rsid w:val="4D240565"/>
    <w:rsid w:val="4D971518"/>
    <w:rsid w:val="4D9B355E"/>
    <w:rsid w:val="4DAD2FA0"/>
    <w:rsid w:val="4DB31450"/>
    <w:rsid w:val="4DBC52D7"/>
    <w:rsid w:val="4DCB0935"/>
    <w:rsid w:val="4DCE13C8"/>
    <w:rsid w:val="4DCE5E63"/>
    <w:rsid w:val="4DE8315C"/>
    <w:rsid w:val="4DF1133C"/>
    <w:rsid w:val="4DF11C28"/>
    <w:rsid w:val="4DF1678A"/>
    <w:rsid w:val="4E0E5329"/>
    <w:rsid w:val="4E3B62F3"/>
    <w:rsid w:val="4E4C7A5D"/>
    <w:rsid w:val="4E516731"/>
    <w:rsid w:val="4E5573D0"/>
    <w:rsid w:val="4E615000"/>
    <w:rsid w:val="4E670FB1"/>
    <w:rsid w:val="4E6F23B0"/>
    <w:rsid w:val="4E824A56"/>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2F52F7"/>
    <w:rsid w:val="50384456"/>
    <w:rsid w:val="503A3821"/>
    <w:rsid w:val="503C3FC7"/>
    <w:rsid w:val="504B6DDD"/>
    <w:rsid w:val="5056510E"/>
    <w:rsid w:val="506B1F63"/>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CE09B4"/>
    <w:rsid w:val="51FE218C"/>
    <w:rsid w:val="520B7D47"/>
    <w:rsid w:val="52133747"/>
    <w:rsid w:val="522321A3"/>
    <w:rsid w:val="52323C25"/>
    <w:rsid w:val="523907E1"/>
    <w:rsid w:val="523F7EB5"/>
    <w:rsid w:val="524B5A23"/>
    <w:rsid w:val="52747D10"/>
    <w:rsid w:val="52784192"/>
    <w:rsid w:val="52847AA7"/>
    <w:rsid w:val="528645BB"/>
    <w:rsid w:val="528C291B"/>
    <w:rsid w:val="52B05DBC"/>
    <w:rsid w:val="52B53091"/>
    <w:rsid w:val="52D62F1A"/>
    <w:rsid w:val="52D72E13"/>
    <w:rsid w:val="52DF1FCA"/>
    <w:rsid w:val="52E561B3"/>
    <w:rsid w:val="52E66E2A"/>
    <w:rsid w:val="52EA3E42"/>
    <w:rsid w:val="52EB11D9"/>
    <w:rsid w:val="52EC7844"/>
    <w:rsid w:val="531C7FAB"/>
    <w:rsid w:val="532D63A5"/>
    <w:rsid w:val="53317159"/>
    <w:rsid w:val="5333232E"/>
    <w:rsid w:val="53371849"/>
    <w:rsid w:val="53401132"/>
    <w:rsid w:val="53437713"/>
    <w:rsid w:val="53451CBF"/>
    <w:rsid w:val="534A7D80"/>
    <w:rsid w:val="536B2E02"/>
    <w:rsid w:val="53706690"/>
    <w:rsid w:val="53733514"/>
    <w:rsid w:val="537E1F42"/>
    <w:rsid w:val="538416A1"/>
    <w:rsid w:val="53900E95"/>
    <w:rsid w:val="53B1685F"/>
    <w:rsid w:val="53CC3BCF"/>
    <w:rsid w:val="53D63BD4"/>
    <w:rsid w:val="53DE5020"/>
    <w:rsid w:val="53E86286"/>
    <w:rsid w:val="53EA3CF9"/>
    <w:rsid w:val="540E6FA3"/>
    <w:rsid w:val="54125ADA"/>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833630"/>
    <w:rsid w:val="578B6636"/>
    <w:rsid w:val="579546D8"/>
    <w:rsid w:val="57AF3B59"/>
    <w:rsid w:val="57BC7191"/>
    <w:rsid w:val="57C07720"/>
    <w:rsid w:val="57C27539"/>
    <w:rsid w:val="57CC1C5A"/>
    <w:rsid w:val="57D708C9"/>
    <w:rsid w:val="57E77D10"/>
    <w:rsid w:val="580312A6"/>
    <w:rsid w:val="58076C18"/>
    <w:rsid w:val="580E2B3D"/>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C210B7"/>
    <w:rsid w:val="59C94B75"/>
    <w:rsid w:val="59CB19AD"/>
    <w:rsid w:val="59E4214D"/>
    <w:rsid w:val="5A032BF8"/>
    <w:rsid w:val="5A0723CD"/>
    <w:rsid w:val="5A077A67"/>
    <w:rsid w:val="5A0B1546"/>
    <w:rsid w:val="5A23657C"/>
    <w:rsid w:val="5A3F13E1"/>
    <w:rsid w:val="5A412784"/>
    <w:rsid w:val="5A44348C"/>
    <w:rsid w:val="5A581281"/>
    <w:rsid w:val="5A6E0474"/>
    <w:rsid w:val="5A7A0364"/>
    <w:rsid w:val="5AAF7E94"/>
    <w:rsid w:val="5AF61DAA"/>
    <w:rsid w:val="5B037ED7"/>
    <w:rsid w:val="5B0F64D5"/>
    <w:rsid w:val="5B1C0FCE"/>
    <w:rsid w:val="5B290BF5"/>
    <w:rsid w:val="5B3128EF"/>
    <w:rsid w:val="5B553B66"/>
    <w:rsid w:val="5B732530"/>
    <w:rsid w:val="5B8D6C2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21BC"/>
    <w:rsid w:val="5DBE02F1"/>
    <w:rsid w:val="5DC6017D"/>
    <w:rsid w:val="5DC92742"/>
    <w:rsid w:val="5DC942D4"/>
    <w:rsid w:val="5DCD6398"/>
    <w:rsid w:val="5DD97CBA"/>
    <w:rsid w:val="5DFC6260"/>
    <w:rsid w:val="5E3C4DE4"/>
    <w:rsid w:val="5E5C7F21"/>
    <w:rsid w:val="5E63060F"/>
    <w:rsid w:val="5E6E16D5"/>
    <w:rsid w:val="5E72202B"/>
    <w:rsid w:val="5E722444"/>
    <w:rsid w:val="5E7905C5"/>
    <w:rsid w:val="5E891F51"/>
    <w:rsid w:val="5E8D0AC0"/>
    <w:rsid w:val="5E951C9C"/>
    <w:rsid w:val="5E977D32"/>
    <w:rsid w:val="5E9C1FFF"/>
    <w:rsid w:val="5EA307FF"/>
    <w:rsid w:val="5EA60A7A"/>
    <w:rsid w:val="5EAB762B"/>
    <w:rsid w:val="5EC505AA"/>
    <w:rsid w:val="5ECD70AD"/>
    <w:rsid w:val="5EE724A6"/>
    <w:rsid w:val="5EFF2416"/>
    <w:rsid w:val="5F183B35"/>
    <w:rsid w:val="5F371C44"/>
    <w:rsid w:val="5F46373D"/>
    <w:rsid w:val="5F5901A3"/>
    <w:rsid w:val="5F5B06DD"/>
    <w:rsid w:val="5F731A29"/>
    <w:rsid w:val="5F7A2BBB"/>
    <w:rsid w:val="5F7B01C2"/>
    <w:rsid w:val="5F8943BE"/>
    <w:rsid w:val="5F8F1209"/>
    <w:rsid w:val="5FAF527C"/>
    <w:rsid w:val="5FD46294"/>
    <w:rsid w:val="5FED23AA"/>
    <w:rsid w:val="5FF13E71"/>
    <w:rsid w:val="60111CD0"/>
    <w:rsid w:val="601320A4"/>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CB77DD"/>
    <w:rsid w:val="60CF3B4B"/>
    <w:rsid w:val="60E7209F"/>
    <w:rsid w:val="60EF381C"/>
    <w:rsid w:val="60F81996"/>
    <w:rsid w:val="60FA3197"/>
    <w:rsid w:val="610602DC"/>
    <w:rsid w:val="612238D7"/>
    <w:rsid w:val="61356817"/>
    <w:rsid w:val="61537655"/>
    <w:rsid w:val="615F4387"/>
    <w:rsid w:val="61630355"/>
    <w:rsid w:val="61631F3E"/>
    <w:rsid w:val="61696616"/>
    <w:rsid w:val="616F19F9"/>
    <w:rsid w:val="618C703A"/>
    <w:rsid w:val="61935F53"/>
    <w:rsid w:val="61991893"/>
    <w:rsid w:val="61991AD3"/>
    <w:rsid w:val="619B354D"/>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8A02CB"/>
    <w:rsid w:val="62A1691C"/>
    <w:rsid w:val="62DB21F8"/>
    <w:rsid w:val="62FC3EF2"/>
    <w:rsid w:val="63257DE8"/>
    <w:rsid w:val="63263DA6"/>
    <w:rsid w:val="63433151"/>
    <w:rsid w:val="635936BD"/>
    <w:rsid w:val="636A2F97"/>
    <w:rsid w:val="6387109A"/>
    <w:rsid w:val="639505AF"/>
    <w:rsid w:val="639519C5"/>
    <w:rsid w:val="639A4321"/>
    <w:rsid w:val="639B2874"/>
    <w:rsid w:val="63BA03F6"/>
    <w:rsid w:val="63CA3C68"/>
    <w:rsid w:val="63CC0638"/>
    <w:rsid w:val="63DA1370"/>
    <w:rsid w:val="63DA6F0E"/>
    <w:rsid w:val="63EA5C28"/>
    <w:rsid w:val="63F35B2D"/>
    <w:rsid w:val="63F438C1"/>
    <w:rsid w:val="63F66A00"/>
    <w:rsid w:val="63FE1DDC"/>
    <w:rsid w:val="64044F5E"/>
    <w:rsid w:val="640A323B"/>
    <w:rsid w:val="640C7A05"/>
    <w:rsid w:val="643459D8"/>
    <w:rsid w:val="644344DD"/>
    <w:rsid w:val="647B433A"/>
    <w:rsid w:val="647C6889"/>
    <w:rsid w:val="64B44522"/>
    <w:rsid w:val="64F02FB7"/>
    <w:rsid w:val="650B0B79"/>
    <w:rsid w:val="65260235"/>
    <w:rsid w:val="6549302E"/>
    <w:rsid w:val="6554598A"/>
    <w:rsid w:val="65591679"/>
    <w:rsid w:val="6581328A"/>
    <w:rsid w:val="659B2FD4"/>
    <w:rsid w:val="65A32ED8"/>
    <w:rsid w:val="65A369D2"/>
    <w:rsid w:val="65B52A2E"/>
    <w:rsid w:val="65BC75C9"/>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D56AE"/>
    <w:rsid w:val="6C3B2FBE"/>
    <w:rsid w:val="6C5A7C96"/>
    <w:rsid w:val="6C603B0E"/>
    <w:rsid w:val="6C6A057F"/>
    <w:rsid w:val="6C7328C6"/>
    <w:rsid w:val="6C7777DB"/>
    <w:rsid w:val="6C902CA8"/>
    <w:rsid w:val="6CAB121F"/>
    <w:rsid w:val="6CB9373C"/>
    <w:rsid w:val="6CC35F4A"/>
    <w:rsid w:val="6CD84752"/>
    <w:rsid w:val="6CF13991"/>
    <w:rsid w:val="6D085143"/>
    <w:rsid w:val="6D0B6271"/>
    <w:rsid w:val="6D124480"/>
    <w:rsid w:val="6D154BCE"/>
    <w:rsid w:val="6D1C2F39"/>
    <w:rsid w:val="6D3419E0"/>
    <w:rsid w:val="6D3860C5"/>
    <w:rsid w:val="6D3D2BE3"/>
    <w:rsid w:val="6D644B6D"/>
    <w:rsid w:val="6D6A4359"/>
    <w:rsid w:val="6D730FC2"/>
    <w:rsid w:val="6D8E649D"/>
    <w:rsid w:val="6D9B0617"/>
    <w:rsid w:val="6DA51EC5"/>
    <w:rsid w:val="6DD82D84"/>
    <w:rsid w:val="6DDE603A"/>
    <w:rsid w:val="6DE0221D"/>
    <w:rsid w:val="6DF428B3"/>
    <w:rsid w:val="6DF5268A"/>
    <w:rsid w:val="6E10660A"/>
    <w:rsid w:val="6E1D6084"/>
    <w:rsid w:val="6E320898"/>
    <w:rsid w:val="6E3C2AFA"/>
    <w:rsid w:val="6E5308F6"/>
    <w:rsid w:val="6E541A59"/>
    <w:rsid w:val="6E6F6ED4"/>
    <w:rsid w:val="6E7344AF"/>
    <w:rsid w:val="6E82722F"/>
    <w:rsid w:val="6E836E93"/>
    <w:rsid w:val="6E973173"/>
    <w:rsid w:val="6E9F0504"/>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67D03"/>
    <w:rsid w:val="6FA76B2C"/>
    <w:rsid w:val="6FCF1D3C"/>
    <w:rsid w:val="6FF43693"/>
    <w:rsid w:val="6FF54F33"/>
    <w:rsid w:val="6FF7415B"/>
    <w:rsid w:val="6FFE1FFC"/>
    <w:rsid w:val="700312F8"/>
    <w:rsid w:val="700C5B35"/>
    <w:rsid w:val="70217154"/>
    <w:rsid w:val="702E3109"/>
    <w:rsid w:val="702F4DFC"/>
    <w:rsid w:val="704248D3"/>
    <w:rsid w:val="70682854"/>
    <w:rsid w:val="70730FEE"/>
    <w:rsid w:val="7083194A"/>
    <w:rsid w:val="708A41DE"/>
    <w:rsid w:val="70A83FDE"/>
    <w:rsid w:val="70D22137"/>
    <w:rsid w:val="70D57C94"/>
    <w:rsid w:val="70D67C4E"/>
    <w:rsid w:val="70DD594B"/>
    <w:rsid w:val="70EA1EDD"/>
    <w:rsid w:val="70EC2903"/>
    <w:rsid w:val="70F17AD8"/>
    <w:rsid w:val="70F95DB3"/>
    <w:rsid w:val="712D3E75"/>
    <w:rsid w:val="71447EF1"/>
    <w:rsid w:val="71450E98"/>
    <w:rsid w:val="71592F17"/>
    <w:rsid w:val="716332E4"/>
    <w:rsid w:val="71644509"/>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617B6"/>
    <w:rsid w:val="74EA4D96"/>
    <w:rsid w:val="74FF0D5C"/>
    <w:rsid w:val="74FF674F"/>
    <w:rsid w:val="7504020B"/>
    <w:rsid w:val="750F6B48"/>
    <w:rsid w:val="751871D8"/>
    <w:rsid w:val="75281637"/>
    <w:rsid w:val="754E5847"/>
    <w:rsid w:val="755663DE"/>
    <w:rsid w:val="756A5F88"/>
    <w:rsid w:val="756E3985"/>
    <w:rsid w:val="75735077"/>
    <w:rsid w:val="75757699"/>
    <w:rsid w:val="75806E48"/>
    <w:rsid w:val="759261BB"/>
    <w:rsid w:val="75B25B5F"/>
    <w:rsid w:val="75B31A20"/>
    <w:rsid w:val="75B95367"/>
    <w:rsid w:val="75E31321"/>
    <w:rsid w:val="75E81007"/>
    <w:rsid w:val="75F50D46"/>
    <w:rsid w:val="762E39F3"/>
    <w:rsid w:val="763E3630"/>
    <w:rsid w:val="7648782E"/>
    <w:rsid w:val="764B1121"/>
    <w:rsid w:val="7651357F"/>
    <w:rsid w:val="76615ED5"/>
    <w:rsid w:val="7666404D"/>
    <w:rsid w:val="76771FC8"/>
    <w:rsid w:val="767F5D9F"/>
    <w:rsid w:val="768651EB"/>
    <w:rsid w:val="76A82F45"/>
    <w:rsid w:val="76B2040F"/>
    <w:rsid w:val="76D72C75"/>
    <w:rsid w:val="76D84A0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AB5306"/>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6313C5"/>
    <w:rsid w:val="788E7287"/>
    <w:rsid w:val="78900B53"/>
    <w:rsid w:val="78B20D65"/>
    <w:rsid w:val="78B222CC"/>
    <w:rsid w:val="78BD5C08"/>
    <w:rsid w:val="78BE4574"/>
    <w:rsid w:val="78CC6F84"/>
    <w:rsid w:val="78DE04ED"/>
    <w:rsid w:val="78FF2C5A"/>
    <w:rsid w:val="79137BE2"/>
    <w:rsid w:val="79225D66"/>
    <w:rsid w:val="792E36BE"/>
    <w:rsid w:val="793029B2"/>
    <w:rsid w:val="795E4128"/>
    <w:rsid w:val="797472AC"/>
    <w:rsid w:val="79782658"/>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8717F"/>
    <w:rsid w:val="7A3A0F53"/>
    <w:rsid w:val="7A4543E5"/>
    <w:rsid w:val="7A460997"/>
    <w:rsid w:val="7A565F2C"/>
    <w:rsid w:val="7A691FC1"/>
    <w:rsid w:val="7A7658CC"/>
    <w:rsid w:val="7A907036"/>
    <w:rsid w:val="7A9B4B9C"/>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BF81B96"/>
    <w:rsid w:val="7C0E2AAB"/>
    <w:rsid w:val="7C1C551E"/>
    <w:rsid w:val="7C1F3331"/>
    <w:rsid w:val="7C2A0DED"/>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D1918"/>
    <w:rsid w:val="7F3768ED"/>
    <w:rsid w:val="7F3C6480"/>
    <w:rsid w:val="7F4F71D4"/>
    <w:rsid w:val="7F7128BC"/>
    <w:rsid w:val="7F982B4F"/>
    <w:rsid w:val="7F9D27DD"/>
    <w:rsid w:val="7F9F63A0"/>
    <w:rsid w:val="7FA40D63"/>
    <w:rsid w:val="7FAB5842"/>
    <w:rsid w:val="7FAE27A1"/>
    <w:rsid w:val="7FC53B66"/>
    <w:rsid w:val="7FD934C2"/>
    <w:rsid w:val="7FDC6038"/>
    <w:rsid w:val="7FE117B4"/>
    <w:rsid w:val="7FE20DB5"/>
    <w:rsid w:val="7FEF54F3"/>
    <w:rsid w:val="7FF325E4"/>
    <w:rsid w:val="7FF45451"/>
    <w:rsid w:val="7FFD14DF"/>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99"/>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31"/>
    <w:qFormat/>
    <w:uiPriority w:val="99"/>
    <w:pPr>
      <w:spacing w:line="100" w:lineRule="atLeast"/>
      <w:jc w:val="center"/>
    </w:pPr>
    <w:rPr>
      <w:rFonts w:eastAsia="华文中宋"/>
      <w:sz w:val="44"/>
    </w:rPr>
  </w:style>
  <w:style w:type="paragraph" w:styleId="3">
    <w:name w:val="Body Text Indent"/>
    <w:basedOn w:val="1"/>
    <w:link w:val="30"/>
    <w:qFormat/>
    <w:uiPriority w:val="99"/>
    <w:pPr>
      <w:ind w:firstLine="640" w:firstLineChars="200"/>
    </w:pPr>
    <w:rPr>
      <w:rFonts w:eastAsia="仿宋_GB2312"/>
      <w:color w:val="000000"/>
      <w:sz w:val="32"/>
      <w:szCs w:val="32"/>
      <w:lang w:val="zh-CN"/>
    </w:rPr>
  </w:style>
  <w:style w:type="paragraph" w:styleId="4">
    <w:name w:val="Plain Text"/>
    <w:basedOn w:val="1"/>
    <w:link w:val="45"/>
    <w:uiPriority w:val="99"/>
    <w:rPr>
      <w:rFonts w:ascii="宋体" w:hAnsi="Courier New" w:cs="Courier New"/>
      <w:szCs w:val="21"/>
    </w:rPr>
  </w:style>
  <w:style w:type="paragraph" w:styleId="5">
    <w:name w:val="Date"/>
    <w:basedOn w:val="1"/>
    <w:next w:val="1"/>
    <w:link w:val="38"/>
    <w:qFormat/>
    <w:uiPriority w:val="99"/>
    <w:pPr>
      <w:ind w:left="100" w:leftChars="2500"/>
    </w:pPr>
    <w:rPr>
      <w:rFonts w:ascii="仿宋_GB2312" w:eastAsia="仿宋_GB2312"/>
      <w:sz w:val="32"/>
    </w:rPr>
  </w:style>
  <w:style w:type="paragraph" w:styleId="6">
    <w:name w:val="footer"/>
    <w:basedOn w:val="1"/>
    <w:link w:val="41"/>
    <w:qFormat/>
    <w:uiPriority w:val="99"/>
    <w:pPr>
      <w:tabs>
        <w:tab w:val="center" w:pos="4153"/>
        <w:tab w:val="right" w:pos="8306"/>
      </w:tabs>
      <w:snapToGrid w:val="0"/>
      <w:jc w:val="left"/>
    </w:pPr>
    <w:rPr>
      <w:sz w:val="18"/>
      <w:szCs w:val="18"/>
    </w:rPr>
  </w:style>
  <w:style w:type="paragraph" w:styleId="7">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8">
    <w:name w:val="List"/>
    <w:basedOn w:val="1"/>
    <w:uiPriority w:val="99"/>
    <w:pPr>
      <w:ind w:left="200" w:hanging="200" w:hangingChars="200"/>
    </w:pPr>
  </w:style>
  <w:style w:type="paragraph" w:styleId="9">
    <w:name w:val="Body Text 2"/>
    <w:basedOn w:val="1"/>
    <w:link w:val="34"/>
    <w:qFormat/>
    <w:uiPriority w:val="99"/>
    <w:pPr>
      <w:spacing w:after="120" w:line="480" w:lineRule="auto"/>
    </w:pPr>
  </w:style>
  <w:style w:type="paragraph" w:styleId="10">
    <w:name w:val="Normal (Web)"/>
    <w:basedOn w:val="1"/>
    <w:qFormat/>
    <w:uiPriority w:val="99"/>
    <w:pPr>
      <w:widowControl/>
      <w:spacing w:before="100" w:beforeAutospacing="1" w:after="100" w:afterAutospacing="1"/>
      <w:jc w:val="left"/>
    </w:pPr>
    <w:rPr>
      <w:rFonts w:ascii="宋体" w:hAnsi="宋体"/>
      <w:kern w:val="0"/>
      <w:sz w:val="24"/>
    </w:rPr>
  </w:style>
  <w:style w:type="character" w:styleId="12">
    <w:name w:val="Strong"/>
    <w:basedOn w:val="11"/>
    <w:qFormat/>
    <w:uiPriority w:val="99"/>
    <w:rPr>
      <w:rFonts w:eastAsia="仿宋_GB2312" w:cs="Times New Roman"/>
      <w:sz w:val="32"/>
      <w:szCs w:val="32"/>
    </w:rPr>
  </w:style>
  <w:style w:type="character" w:styleId="13">
    <w:name w:val="page number"/>
    <w:basedOn w:val="11"/>
    <w:qFormat/>
    <w:uiPriority w:val="99"/>
    <w:rPr>
      <w:rFonts w:cs="Times New Roman"/>
    </w:rPr>
  </w:style>
  <w:style w:type="table" w:styleId="15">
    <w:name w:val="Table Grid"/>
    <w:basedOn w:val="1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样式2 Char"/>
    <w:basedOn w:val="17"/>
    <w:link w:val="18"/>
    <w:qFormat/>
    <w:locked/>
    <w:uiPriority w:val="99"/>
    <w:rPr>
      <w:rFonts w:ascii="楷体_GB2312" w:eastAsia="楷体_GB2312"/>
      <w:snapToGrid w:val="0"/>
      <w:sz w:val="32"/>
      <w:szCs w:val="32"/>
    </w:rPr>
  </w:style>
  <w:style w:type="character" w:customStyle="1" w:styleId="17">
    <w:name w:val="纯文本 Char"/>
    <w:basedOn w:val="11"/>
    <w:qFormat/>
    <w:uiPriority w:val="99"/>
    <w:rPr>
      <w:rFonts w:ascii="宋体" w:hAnsi="Courier New" w:eastAsia="宋体" w:cs="Courier New"/>
      <w:kern w:val="2"/>
      <w:sz w:val="21"/>
      <w:szCs w:val="21"/>
      <w:lang w:val="en-US" w:eastAsia="zh-CN" w:bidi="ar-SA"/>
    </w:rPr>
  </w:style>
  <w:style w:type="paragraph" w:customStyle="1" w:styleId="18">
    <w:name w:val="样式2"/>
    <w:basedOn w:val="4"/>
    <w:link w:val="16"/>
    <w:qFormat/>
    <w:uiPriority w:val="99"/>
    <w:pPr>
      <w:adjustRightInd w:val="0"/>
      <w:snapToGrid w:val="0"/>
      <w:spacing w:line="610" w:lineRule="exact"/>
      <w:ind w:firstLine="640" w:firstLineChars="200"/>
    </w:pPr>
    <w:rPr>
      <w:rFonts w:ascii="楷体_GB2312" w:hAnsi="Times New Roman" w:eastAsia="楷体_GB2312" w:cs="Times New Roman"/>
      <w:kern w:val="0"/>
      <w:sz w:val="32"/>
      <w:szCs w:val="32"/>
    </w:rPr>
  </w:style>
  <w:style w:type="character" w:customStyle="1" w:styleId="19">
    <w:name w:val="样式1 Char Char"/>
    <w:basedOn w:val="11"/>
    <w:link w:val="20"/>
    <w:locked/>
    <w:uiPriority w:val="99"/>
    <w:rPr>
      <w:rFonts w:ascii="黑体" w:hAnsi="Courier New" w:eastAsia="黑体" w:cs="Courier New"/>
      <w:snapToGrid w:val="0"/>
      <w:kern w:val="2"/>
      <w:sz w:val="32"/>
      <w:szCs w:val="32"/>
      <w:lang w:val="en-US" w:eastAsia="zh-CN" w:bidi="ar-SA"/>
    </w:rPr>
  </w:style>
  <w:style w:type="paragraph" w:customStyle="1" w:styleId="20">
    <w:name w:val="样式1"/>
    <w:basedOn w:val="4"/>
    <w:link w:val="19"/>
    <w:uiPriority w:val="99"/>
    <w:pPr>
      <w:adjustRightInd w:val="0"/>
      <w:snapToGrid w:val="0"/>
      <w:spacing w:line="610" w:lineRule="exact"/>
      <w:ind w:firstLine="640" w:firstLineChars="200"/>
    </w:pPr>
    <w:rPr>
      <w:rFonts w:ascii="黑体" w:eastAsia="黑体"/>
      <w:sz w:val="32"/>
      <w:szCs w:val="32"/>
    </w:rPr>
  </w:style>
  <w:style w:type="character" w:customStyle="1" w:styleId="21">
    <w:name w:val="ca-01"/>
    <w:qFormat/>
    <w:uiPriority w:val="99"/>
    <w:rPr>
      <w:rFonts w:ascii="Times New Roman"/>
      <w:b/>
      <w:color w:val="000000"/>
      <w:spacing w:val="-20"/>
      <w:sz w:val="44"/>
    </w:rPr>
  </w:style>
  <w:style w:type="character" w:customStyle="1" w:styleId="22">
    <w:name w:val="Char Char1"/>
    <w:basedOn w:val="11"/>
    <w:qFormat/>
    <w:locked/>
    <w:uiPriority w:val="99"/>
    <w:rPr>
      <w:rFonts w:ascii="宋体" w:hAnsi="Courier New" w:eastAsia="宋体" w:cs="Courier New"/>
      <w:kern w:val="2"/>
      <w:sz w:val="21"/>
      <w:szCs w:val="21"/>
      <w:lang w:val="en-US" w:eastAsia="zh-CN" w:bidi="ar-SA"/>
    </w:rPr>
  </w:style>
  <w:style w:type="character" w:customStyle="1" w:styleId="23">
    <w:name w:val="Plain Text Char"/>
    <w:basedOn w:val="11"/>
    <w:link w:val="4"/>
    <w:locked/>
    <w:uiPriority w:val="99"/>
    <w:rPr>
      <w:rFonts w:ascii="宋体" w:hAnsi="Courier New" w:eastAsia="宋体" w:cs="Courier New"/>
      <w:kern w:val="2"/>
      <w:sz w:val="21"/>
      <w:szCs w:val="21"/>
      <w:lang w:val="en-US" w:eastAsia="zh-CN"/>
    </w:rPr>
  </w:style>
  <w:style w:type="character" w:customStyle="1" w:styleId="24">
    <w:name w:val="样式1 Char"/>
    <w:basedOn w:val="11"/>
    <w:qFormat/>
    <w:uiPriority w:val="99"/>
    <w:rPr>
      <w:rFonts w:ascii="黑体" w:hAnsi="Courier New" w:eastAsia="黑体" w:cs="Courier New"/>
      <w:snapToGrid w:val="0"/>
      <w:kern w:val="2"/>
      <w:sz w:val="32"/>
      <w:szCs w:val="32"/>
      <w:lang w:val="en-US" w:eastAsia="zh-CN" w:bidi="ar-SA"/>
    </w:rPr>
  </w:style>
  <w:style w:type="character" w:customStyle="1" w:styleId="25">
    <w:name w:val="Char Char2"/>
    <w:basedOn w:val="11"/>
    <w:qFormat/>
    <w:uiPriority w:val="99"/>
    <w:rPr>
      <w:rFonts w:ascii="黑体" w:eastAsia="黑体" w:cs="Times New Roman"/>
      <w:sz w:val="24"/>
      <w:szCs w:val="24"/>
      <w:lang w:val="en-US" w:eastAsia="zh-CN" w:bidi="ar-SA"/>
    </w:rPr>
  </w:style>
  <w:style w:type="character" w:customStyle="1" w:styleId="26">
    <w:name w:val="Char Char"/>
    <w:basedOn w:val="11"/>
    <w:qFormat/>
    <w:uiPriority w:val="99"/>
    <w:rPr>
      <w:rFonts w:ascii="宋体" w:hAnsi="Courier New" w:eastAsia="宋体" w:cs="Courier New"/>
      <w:kern w:val="2"/>
      <w:sz w:val="21"/>
      <w:szCs w:val="21"/>
      <w:lang w:val="en-US" w:eastAsia="zh-CN" w:bidi="ar-SA"/>
    </w:rPr>
  </w:style>
  <w:style w:type="character" w:customStyle="1" w:styleId="27">
    <w:name w:val="ca-41"/>
    <w:uiPriority w:val="99"/>
    <w:rPr>
      <w:rFonts w:ascii="??_GB2312" w:eastAsia="Times New Roman"/>
      <w:color w:val="000000"/>
      <w:sz w:val="32"/>
    </w:rPr>
  </w:style>
  <w:style w:type="character" w:customStyle="1" w:styleId="28">
    <w:name w:val="Body Text Char1"/>
    <w:basedOn w:val="11"/>
    <w:link w:val="2"/>
    <w:qFormat/>
    <w:locked/>
    <w:uiPriority w:val="99"/>
    <w:rPr>
      <w:rFonts w:eastAsia="华文中宋" w:cs="Times New Roman"/>
      <w:kern w:val="2"/>
      <w:sz w:val="24"/>
      <w:szCs w:val="24"/>
      <w:lang w:val="en-US" w:eastAsia="zh-CN" w:bidi="ar-SA"/>
    </w:rPr>
  </w:style>
  <w:style w:type="character" w:customStyle="1" w:styleId="29">
    <w:name w:val="ca-11"/>
    <w:qFormat/>
    <w:uiPriority w:val="99"/>
    <w:rPr>
      <w:rFonts w:ascii="??" w:eastAsia="Times New Roman"/>
      <w:b/>
      <w:color w:val="000000"/>
      <w:spacing w:val="-20"/>
      <w:sz w:val="44"/>
    </w:rPr>
  </w:style>
  <w:style w:type="character" w:customStyle="1" w:styleId="30">
    <w:name w:val="Body Text Indent Char"/>
    <w:basedOn w:val="11"/>
    <w:link w:val="3"/>
    <w:semiHidden/>
    <w:uiPriority w:val="99"/>
    <w:rPr>
      <w:szCs w:val="24"/>
    </w:rPr>
  </w:style>
  <w:style w:type="character" w:customStyle="1" w:styleId="31">
    <w:name w:val="Body Text Char"/>
    <w:basedOn w:val="11"/>
    <w:link w:val="2"/>
    <w:semiHidden/>
    <w:qFormat/>
    <w:uiPriority w:val="99"/>
    <w:rPr>
      <w:szCs w:val="24"/>
    </w:rPr>
  </w:style>
  <w:style w:type="paragraph" w:customStyle="1" w:styleId="32">
    <w:name w:val="正文 New New New New New New New New New"/>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纯文本 New"/>
    <w:basedOn w:val="1"/>
    <w:uiPriority w:val="99"/>
    <w:rPr>
      <w:rFonts w:ascii="宋体" w:hAnsi="Courier New"/>
      <w:szCs w:val="20"/>
    </w:rPr>
  </w:style>
  <w:style w:type="character" w:customStyle="1" w:styleId="34">
    <w:name w:val="Body Text 2 Char"/>
    <w:basedOn w:val="11"/>
    <w:link w:val="9"/>
    <w:semiHidden/>
    <w:qFormat/>
    <w:uiPriority w:val="99"/>
    <w:rPr>
      <w:szCs w:val="24"/>
    </w:rPr>
  </w:style>
  <w:style w:type="paragraph" w:customStyle="1" w:styleId="35">
    <w:name w:val="样式5"/>
    <w:basedOn w:val="20"/>
    <w:uiPriority w:val="99"/>
    <w:pPr>
      <w:ind w:firstLine="0" w:firstLineChars="0"/>
      <w:jc w:val="center"/>
    </w:pPr>
  </w:style>
  <w:style w:type="paragraph" w:customStyle="1" w:styleId="36">
    <w:name w:val="Char"/>
    <w:basedOn w:val="1"/>
    <w:semiHidden/>
    <w:qFormat/>
    <w:uiPriority w:val="99"/>
  </w:style>
  <w:style w:type="paragraph" w:customStyle="1" w:styleId="37">
    <w:name w:val="Char Char Char"/>
    <w:basedOn w:val="1"/>
    <w:qFormat/>
    <w:uiPriority w:val="99"/>
    <w:rPr>
      <w:rFonts w:eastAsia="仿宋_GB2312"/>
      <w:sz w:val="32"/>
      <w:szCs w:val="20"/>
    </w:rPr>
  </w:style>
  <w:style w:type="character" w:customStyle="1" w:styleId="38">
    <w:name w:val="Date Char"/>
    <w:basedOn w:val="11"/>
    <w:link w:val="5"/>
    <w:semiHidden/>
    <w:qFormat/>
    <w:uiPriority w:val="99"/>
    <w:rPr>
      <w:szCs w:val="24"/>
    </w:rPr>
  </w:style>
  <w:style w:type="character" w:customStyle="1" w:styleId="39">
    <w:name w:val="Header Char"/>
    <w:basedOn w:val="11"/>
    <w:link w:val="7"/>
    <w:semiHidden/>
    <w:qFormat/>
    <w:uiPriority w:val="99"/>
    <w:rPr>
      <w:sz w:val="18"/>
      <w:szCs w:val="18"/>
    </w:rPr>
  </w:style>
  <w:style w:type="paragraph" w:customStyle="1" w:styleId="40">
    <w:name w:val="Char Char Char Char"/>
    <w:basedOn w:val="1"/>
    <w:semiHidden/>
    <w:qFormat/>
    <w:uiPriority w:val="99"/>
  </w:style>
  <w:style w:type="character" w:customStyle="1" w:styleId="41">
    <w:name w:val="Footer Char"/>
    <w:basedOn w:val="11"/>
    <w:link w:val="6"/>
    <w:semiHidden/>
    <w:uiPriority w:val="99"/>
    <w:rPr>
      <w:sz w:val="18"/>
      <w:szCs w:val="18"/>
    </w:rPr>
  </w:style>
  <w:style w:type="paragraph" w:customStyle="1" w:styleId="42">
    <w:name w:val="正文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p0"/>
    <w:basedOn w:val="1"/>
    <w:uiPriority w:val="99"/>
    <w:pPr>
      <w:widowControl/>
      <w:spacing w:line="365" w:lineRule="atLeast"/>
      <w:ind w:left="1"/>
      <w:textAlignment w:val="bottom"/>
    </w:pPr>
    <w:rPr>
      <w:kern w:val="0"/>
      <w:sz w:val="20"/>
      <w:szCs w:val="20"/>
    </w:rPr>
  </w:style>
  <w:style w:type="paragraph" w:customStyle="1" w:styleId="44">
    <w:name w:val="Char Char Char Char Char Char Char"/>
    <w:basedOn w:val="1"/>
    <w:semiHidden/>
    <w:qFormat/>
    <w:uiPriority w:val="99"/>
  </w:style>
  <w:style w:type="character" w:customStyle="1" w:styleId="45">
    <w:name w:val="Plain Text Char1"/>
    <w:basedOn w:val="11"/>
    <w:link w:val="4"/>
    <w:semiHidden/>
    <w:qFormat/>
    <w:uiPriority w:val="99"/>
    <w:rPr>
      <w:rFonts w:ascii="宋体" w:hAnsi="Courier New" w:cs="Courier New"/>
      <w:szCs w:val="21"/>
    </w:rPr>
  </w:style>
  <w:style w:type="paragraph" w:customStyle="1" w:styleId="46">
    <w:name w:val="样式4"/>
    <w:basedOn w:val="4"/>
    <w:qFormat/>
    <w:uiPriority w:val="99"/>
    <w:pPr>
      <w:adjustRightInd w:val="0"/>
      <w:snapToGrid w:val="0"/>
      <w:spacing w:line="610" w:lineRule="exact"/>
      <w:jc w:val="center"/>
    </w:pPr>
    <w:rPr>
      <w:rFonts w:ascii="方正小标宋简体" w:hAnsi="Times New Roman" w:eastAsia="方正小标宋简体" w:cs="Times New Roman"/>
      <w:kern w:val="0"/>
      <w:sz w:val="44"/>
      <w:szCs w:val="44"/>
    </w:rPr>
  </w:style>
  <w:style w:type="paragraph" w:customStyle="1" w:styleId="47">
    <w:name w:val="列出段落"/>
    <w:basedOn w:val="1"/>
    <w:qFormat/>
    <w:uiPriority w:val="99"/>
    <w:pPr>
      <w:ind w:firstLine="420" w:firstLineChars="200"/>
    </w:pPr>
  </w:style>
  <w:style w:type="paragraph" w:customStyle="1" w:styleId="48">
    <w:name w:val="content-parag"/>
    <w:basedOn w:val="1"/>
    <w:qFormat/>
    <w:uiPriority w:val="99"/>
    <w:pPr>
      <w:widowControl/>
      <w:spacing w:before="100" w:beforeAutospacing="1" w:after="100" w:afterAutospacing="1"/>
      <w:jc w:val="left"/>
    </w:pPr>
    <w:rPr>
      <w:rFonts w:ascii="宋体" w:hAnsi="宋体"/>
      <w:kern w:val="0"/>
      <w:sz w:val="24"/>
    </w:rPr>
  </w:style>
  <w:style w:type="paragraph" w:customStyle="1" w:styleId="49">
    <w:name w:val="正文 New New New New New New New"/>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Char1"/>
    <w:basedOn w:val="1"/>
    <w:semiHidden/>
    <w:qFormat/>
    <w:uiPriority w:val="99"/>
  </w:style>
  <w:style w:type="paragraph" w:customStyle="1" w:styleId="51">
    <w:name w:val="p16"/>
    <w:basedOn w:val="1"/>
    <w:qFormat/>
    <w:uiPriority w:val="99"/>
    <w:pPr>
      <w:widowControl/>
    </w:pPr>
    <w:rPr>
      <w:kern w:val="0"/>
      <w:szCs w:val="21"/>
    </w:rPr>
  </w:style>
  <w:style w:type="paragraph" w:customStyle="1" w:styleId="52">
    <w:name w:val="Char Char Char Char Char Char Char Char Char Char"/>
    <w:basedOn w:val="1"/>
    <w:semiHidden/>
    <w:uiPriority w:val="99"/>
  </w:style>
  <w:style w:type="paragraph" w:customStyle="1" w:styleId="53">
    <w:name w:val="reader-word-layer reader-word-s1-2"/>
    <w:basedOn w:val="1"/>
    <w:uiPriority w:val="99"/>
    <w:pPr>
      <w:widowControl/>
      <w:spacing w:before="100" w:beforeAutospacing="1" w:after="100" w:afterAutospacing="1"/>
      <w:jc w:val="left"/>
    </w:pPr>
    <w:rPr>
      <w:rFonts w:ascii="宋体" w:hAnsi="宋体"/>
      <w:kern w:val="0"/>
      <w:sz w:val="24"/>
    </w:rPr>
  </w:style>
  <w:style w:type="paragraph" w:customStyle="1" w:styleId="54">
    <w:name w:val="正文 New New New New New New New New New New New New New New New New New New New New New New New New New New New New New New New New New New New New New New New New New New New New New New New New New New New New New New New New New New New New New New N"/>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Char Char21"/>
    <w:basedOn w:val="1"/>
    <w:uiPriority w:val="99"/>
    <w:pPr>
      <w:spacing w:line="360" w:lineRule="auto"/>
      <w:ind w:firstLine="200" w:firstLineChars="200"/>
    </w:pPr>
    <w:rPr>
      <w:rFonts w:eastAsia="仿宋_GB2312"/>
      <w:sz w:val="30"/>
      <w:szCs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10</Pages>
  <Words>637</Words>
  <Characters>3633</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2017-09-20T07:16:00Z</dcterms:created>
  <dc:creator>微软用户</dc:creator>
  <cp:lastModifiedBy>Administrator</cp:lastModifiedBy>
  <cp:lastPrinted>2017-08-22T10:20:00Z</cp:lastPrinted>
  <dcterms:modified xsi:type="dcterms:W3CDTF">2017-09-21T08:24:27Z</dcterms:modified>
  <dc:title>中共云南省人民代表大会常务委员会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