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6951" w:rsidRDefault="003C6951" w:rsidP="003C6951">
      <w:pPr>
        <w:autoSpaceDE w:val="0"/>
        <w:autoSpaceDN w:val="0"/>
        <w:adjustRightInd w:val="0"/>
        <w:jc w:val="center"/>
        <w:rPr>
          <w:rFonts w:asciiTheme="majorEastAsia" w:eastAsiaTheme="majorEastAsia" w:hAnsiTheme="majorEastAsia" w:cs="仿宋_GB2312"/>
          <w:bCs/>
          <w:color w:val="000000"/>
          <w:kern w:val="0"/>
          <w:szCs w:val="32"/>
          <w:lang w:val="zh-CN"/>
        </w:rPr>
      </w:pPr>
    </w:p>
    <w:p w:rsidR="003C6951" w:rsidRDefault="003C6951" w:rsidP="003C6951">
      <w:pPr>
        <w:autoSpaceDE w:val="0"/>
        <w:autoSpaceDN w:val="0"/>
        <w:adjustRightInd w:val="0"/>
        <w:jc w:val="center"/>
        <w:rPr>
          <w:rFonts w:asciiTheme="majorEastAsia" w:eastAsiaTheme="majorEastAsia" w:hAnsiTheme="majorEastAsia" w:cs="仿宋_GB2312"/>
          <w:bCs/>
          <w:color w:val="000000"/>
          <w:kern w:val="0"/>
          <w:szCs w:val="32"/>
          <w:lang w:val="zh-CN"/>
        </w:rPr>
      </w:pPr>
    </w:p>
    <w:p w:rsidR="003C6951" w:rsidRPr="003C6951" w:rsidRDefault="003C6951" w:rsidP="003C6951">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3C6951">
        <w:rPr>
          <w:rFonts w:asciiTheme="majorEastAsia" w:eastAsiaTheme="majorEastAsia" w:hAnsiTheme="majorEastAsia" w:cs="仿宋_GB2312" w:hint="eastAsia"/>
          <w:bCs/>
          <w:color w:val="000000"/>
          <w:kern w:val="0"/>
          <w:sz w:val="44"/>
          <w:szCs w:val="44"/>
          <w:lang w:val="zh-CN"/>
        </w:rPr>
        <w:t>宁波经济技术开发区条例</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p>
    <w:p w:rsidR="003C6951" w:rsidRPr="0021471B" w:rsidRDefault="003C6951" w:rsidP="00144ACC">
      <w:pPr>
        <w:autoSpaceDE w:val="0"/>
        <w:autoSpaceDN w:val="0"/>
        <w:adjustRightInd w:val="0"/>
        <w:rPr>
          <w:rFonts w:ascii="楷体_GB2312" w:eastAsia="楷体_GB2312"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471B">
        <w:rPr>
          <w:rFonts w:ascii="楷体_GB2312" w:eastAsia="楷体_GB2312" w:hAnsiTheme="minorEastAsia" w:cs="仿宋_GB2312" w:hint="eastAsia"/>
          <w:color w:val="000000"/>
          <w:kern w:val="0"/>
          <w:szCs w:val="21"/>
          <w:lang w:val="zh-CN"/>
        </w:rPr>
        <w:t>（1988年5月18日浙江省第七届人民代表大会常务委员会第三次会议通过　根据1993年5月8日浙江省第八届人民代表大会常务委员会第四次会议《关于修改〈宁波经济技术开发区条例〉的决定》第一次修正　根据2001年12月28日浙江省第九届人民代表大会常务委员会第三十次会议《关于修改〈宁波经济技术开发区条例〉的决定》第二次修正）</w:t>
      </w:r>
    </w:p>
    <w:p w:rsidR="000107DF" w:rsidRPr="000107DF" w:rsidRDefault="003C6951" w:rsidP="003C6951">
      <w:pPr>
        <w:autoSpaceDE w:val="0"/>
        <w:autoSpaceDN w:val="0"/>
        <w:adjustRightInd w:val="0"/>
        <w:jc w:val="left"/>
        <w:rPr>
          <w:rFonts w:asciiTheme="majorEastAsia" w:eastAsiaTheme="majorEastAsia" w:hAnsiTheme="maj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p>
    <w:p w:rsidR="003C6951" w:rsidRPr="00EC525E" w:rsidRDefault="003C6951" w:rsidP="000107DF">
      <w:pPr>
        <w:autoSpaceDE w:val="0"/>
        <w:autoSpaceDN w:val="0"/>
        <w:adjustRightInd w:val="0"/>
        <w:ind w:firstLineChars="200" w:firstLine="628"/>
        <w:jc w:val="left"/>
        <w:rPr>
          <w:rFonts w:asciiTheme="minorEastAsia" w:hAnsiTheme="minorEastAsia" w:cs="仿宋_GB2312"/>
          <w:color w:val="000000"/>
          <w:kern w:val="0"/>
          <w:szCs w:val="21"/>
          <w:lang w:val="zh-CN"/>
        </w:rPr>
      </w:pPr>
      <w:r w:rsidRPr="0021471B">
        <w:rPr>
          <w:rFonts w:ascii="黑体" w:eastAsia="黑体" w:hAnsi="黑体" w:cs="仿宋_GB2312" w:hint="eastAsia"/>
          <w:bCs/>
          <w:color w:val="000000"/>
          <w:kern w:val="0"/>
          <w:szCs w:val="21"/>
          <w:lang w:val="zh-CN"/>
        </w:rPr>
        <w:t>第一条</w:t>
      </w:r>
      <w:r w:rsidRPr="00EC525E">
        <w:rPr>
          <w:rFonts w:asciiTheme="minorEastAsia" w:hAnsiTheme="minorEastAsia" w:cs="仿宋_GB2312" w:hint="eastAsia"/>
          <w:color w:val="000000"/>
          <w:kern w:val="0"/>
          <w:szCs w:val="21"/>
          <w:lang w:val="zh-CN"/>
        </w:rPr>
        <w:t xml:space="preserve">　根据中华人民共和国宪法和其他有关法律、法规，制定本条例。</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471B">
        <w:rPr>
          <w:rFonts w:ascii="黑体" w:eastAsia="黑体" w:hAnsi="黑体" w:cs="仿宋_GB2312" w:hint="eastAsia"/>
          <w:bCs/>
          <w:color w:val="000000"/>
          <w:kern w:val="0"/>
          <w:szCs w:val="21"/>
          <w:lang w:val="zh-CN"/>
        </w:rPr>
        <w:t>第二条</w:t>
      </w:r>
      <w:r w:rsidRPr="00EC525E">
        <w:rPr>
          <w:rFonts w:asciiTheme="minorEastAsia" w:hAnsiTheme="minorEastAsia" w:cs="仿宋_GB2312" w:hint="eastAsia"/>
          <w:color w:val="000000"/>
          <w:kern w:val="0"/>
          <w:szCs w:val="21"/>
          <w:lang w:val="zh-CN"/>
        </w:rPr>
        <w:t xml:space="preserve">　本条例适用于中华人民共和国国务院批准设立的宁波经济技术开发区（以下简称开发区）。</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开发区位于宁波市北仑区。</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471B">
        <w:rPr>
          <w:rFonts w:ascii="黑体" w:eastAsia="黑体" w:hAnsi="黑体" w:cs="仿宋_GB2312" w:hint="eastAsia"/>
          <w:bCs/>
          <w:color w:val="000000"/>
          <w:kern w:val="0"/>
          <w:szCs w:val="21"/>
          <w:lang w:val="zh-CN"/>
        </w:rPr>
        <w:t>第三条</w:t>
      </w:r>
      <w:r w:rsidRPr="00EC525E">
        <w:rPr>
          <w:rFonts w:asciiTheme="minorEastAsia" w:hAnsiTheme="minorEastAsia" w:cs="仿宋_GB2312" w:hint="eastAsia"/>
          <w:color w:val="000000"/>
          <w:kern w:val="0"/>
          <w:szCs w:val="21"/>
          <w:lang w:val="zh-CN"/>
        </w:rPr>
        <w:t xml:space="preserve">　开发区遵循发展对外经济技术合作和加强与内地的经济技术合作相结合的原则，引进外资，引进先进技术、先进设备，引进人才和科学管理方式，发展高新技术产业和基础产业，兴办第三产业，促进宁波和全省的对外开放和经济发展。</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471B">
        <w:rPr>
          <w:rFonts w:ascii="黑体" w:eastAsia="黑体" w:hAnsi="黑体" w:cs="仿宋_GB2312" w:hint="eastAsia"/>
          <w:bCs/>
          <w:color w:val="000000"/>
          <w:kern w:val="0"/>
          <w:szCs w:val="21"/>
          <w:lang w:val="zh-CN"/>
        </w:rPr>
        <w:t>第四条</w:t>
      </w:r>
      <w:r w:rsidRPr="00EC525E">
        <w:rPr>
          <w:rFonts w:asciiTheme="minorEastAsia" w:hAnsiTheme="minorEastAsia" w:cs="仿宋_GB2312" w:hint="eastAsia"/>
          <w:color w:val="000000"/>
          <w:kern w:val="0"/>
          <w:szCs w:val="21"/>
          <w:lang w:val="zh-CN"/>
        </w:rPr>
        <w:t xml:space="preserve">　开发区鼓励国内外企业、其他经济组织或个人在开发区内投资兴办产品出口企业、先进技术企业、科研机构，投资</w:t>
      </w:r>
      <w:r w:rsidRPr="00EC525E">
        <w:rPr>
          <w:rFonts w:asciiTheme="minorEastAsia" w:hAnsiTheme="minorEastAsia" w:cs="仿宋_GB2312" w:hint="eastAsia"/>
          <w:color w:val="000000"/>
          <w:kern w:val="0"/>
          <w:szCs w:val="21"/>
          <w:lang w:val="zh-CN"/>
        </w:rPr>
        <w:lastRenderedPageBreak/>
        <w:t>兴建基础设施。</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471B">
        <w:rPr>
          <w:rFonts w:ascii="黑体" w:eastAsia="黑体" w:hAnsi="黑体" w:cs="仿宋_GB2312" w:hint="eastAsia"/>
          <w:bCs/>
          <w:color w:val="000000"/>
          <w:kern w:val="0"/>
          <w:szCs w:val="21"/>
          <w:lang w:val="zh-CN"/>
        </w:rPr>
        <w:t xml:space="preserve">　第五条</w:t>
      </w:r>
      <w:r w:rsidRPr="00EC525E">
        <w:rPr>
          <w:rFonts w:asciiTheme="minorEastAsia" w:hAnsiTheme="minorEastAsia" w:cs="仿宋_GB2312" w:hint="eastAsia"/>
          <w:color w:val="000000"/>
          <w:kern w:val="0"/>
          <w:szCs w:val="21"/>
          <w:lang w:val="zh-CN"/>
        </w:rPr>
        <w:t xml:space="preserve">　开发区鼓励国内外企业、其他经济组织或个人在开发区内投资开发经营成片土地。</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471B">
        <w:rPr>
          <w:rFonts w:ascii="黑体" w:eastAsia="黑体" w:hAnsi="黑体" w:cs="仿宋_GB2312" w:hint="eastAsia"/>
          <w:bCs/>
          <w:color w:val="000000"/>
          <w:kern w:val="0"/>
          <w:szCs w:val="21"/>
          <w:lang w:val="zh-CN"/>
        </w:rPr>
        <w:t xml:space="preserve">第六条　</w:t>
      </w:r>
      <w:r w:rsidRPr="00EC525E">
        <w:rPr>
          <w:rFonts w:asciiTheme="minorEastAsia" w:hAnsiTheme="minorEastAsia" w:cs="仿宋_GB2312" w:hint="eastAsia"/>
          <w:color w:val="000000"/>
          <w:kern w:val="0"/>
          <w:szCs w:val="21"/>
          <w:lang w:val="zh-CN"/>
        </w:rPr>
        <w:t>开发区鼓励国内外企业、科研机构、高等院校或个人在开发区进行各种方式的技术合作。</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471B">
        <w:rPr>
          <w:rFonts w:ascii="黑体" w:eastAsia="黑体" w:hAnsi="黑体" w:cs="仿宋_GB2312" w:hint="eastAsia"/>
          <w:bCs/>
          <w:color w:val="000000"/>
          <w:kern w:val="0"/>
          <w:szCs w:val="21"/>
          <w:lang w:val="zh-CN"/>
        </w:rPr>
        <w:t xml:space="preserve">第七条　</w:t>
      </w:r>
      <w:r w:rsidRPr="00EC525E">
        <w:rPr>
          <w:rFonts w:asciiTheme="minorEastAsia" w:hAnsiTheme="minorEastAsia" w:cs="仿宋_GB2312" w:hint="eastAsia"/>
          <w:color w:val="000000"/>
          <w:kern w:val="0"/>
          <w:szCs w:val="21"/>
          <w:lang w:val="zh-CN"/>
        </w:rPr>
        <w:t>开发区优先引进下列先进技术：</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（一）属于国家或省重点发展的高新技术；</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（二）对国内企业技术改造或产品更新换代有明显促进作用的；</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（三）其产品能外销或替代进口的；</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（四）生产工艺或制造技术是国内急需的；</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（五）有利于国内某个行业或产品赶上世界先进水平的。</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471B">
        <w:rPr>
          <w:rFonts w:ascii="黑体" w:eastAsia="黑体" w:hAnsi="黑体" w:cs="仿宋_GB2312" w:hint="eastAsia"/>
          <w:bCs/>
          <w:color w:val="000000"/>
          <w:kern w:val="0"/>
          <w:szCs w:val="21"/>
          <w:lang w:val="zh-CN"/>
        </w:rPr>
        <w:t xml:space="preserve">第八条　</w:t>
      </w:r>
      <w:r w:rsidRPr="00EC525E">
        <w:rPr>
          <w:rFonts w:asciiTheme="minorEastAsia" w:hAnsiTheme="minorEastAsia" w:cs="仿宋_GB2312" w:hint="eastAsia"/>
          <w:color w:val="000000"/>
          <w:kern w:val="0"/>
          <w:szCs w:val="21"/>
          <w:lang w:val="zh-CN"/>
        </w:rPr>
        <w:t>开发区可以设立外贸企业。鼓励开发区外的外贸企业在开发区设立分支机构，经营进出口贸易。</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471B">
        <w:rPr>
          <w:rFonts w:ascii="黑体" w:eastAsia="黑体" w:hAnsi="黑体" w:cs="仿宋_GB2312" w:hint="eastAsia"/>
          <w:bCs/>
          <w:color w:val="000000"/>
          <w:kern w:val="0"/>
          <w:szCs w:val="21"/>
          <w:lang w:val="zh-CN"/>
        </w:rPr>
        <w:t xml:space="preserve">第九条　</w:t>
      </w:r>
      <w:r w:rsidRPr="00EC525E">
        <w:rPr>
          <w:rFonts w:asciiTheme="minorEastAsia" w:hAnsiTheme="minorEastAsia" w:cs="仿宋_GB2312" w:hint="eastAsia"/>
          <w:color w:val="000000"/>
          <w:kern w:val="0"/>
          <w:szCs w:val="21"/>
          <w:lang w:val="zh-CN"/>
        </w:rPr>
        <w:t>开发区内不得兴办下列企业：</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（一）技术落后或设备陈旧的；</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（二）污染环境又缺乏有效治理措施的；</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（三）中华人民共和国法律、行政法规不允许兴办的。</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471B">
        <w:rPr>
          <w:rFonts w:ascii="黑体" w:eastAsia="黑体" w:hAnsi="黑体" w:cs="仿宋_GB2312" w:hint="eastAsia"/>
          <w:bCs/>
          <w:color w:val="000000"/>
          <w:kern w:val="0"/>
          <w:szCs w:val="21"/>
          <w:lang w:val="zh-CN"/>
        </w:rPr>
        <w:t>第十条</w:t>
      </w:r>
      <w:r w:rsidRPr="00EC525E">
        <w:rPr>
          <w:rFonts w:asciiTheme="minorEastAsia" w:hAnsiTheme="minorEastAsia" w:cs="仿宋_GB2312" w:hint="eastAsia"/>
          <w:color w:val="000000"/>
          <w:kern w:val="0"/>
          <w:szCs w:val="21"/>
          <w:lang w:val="zh-CN"/>
        </w:rPr>
        <w:t xml:space="preserve">　开发区内投资者的资产、应得利润和其他合法权益，受中华人民共和国法律、法规和本条例保护。</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开发区内的企业、事业单位和个人，必须遵守中华人民共和国法律、法规和本条例。</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21471B">
        <w:rPr>
          <w:rFonts w:ascii="黑体" w:eastAsia="黑体" w:hAnsi="黑体" w:cs="仿宋_GB2312" w:hint="eastAsia"/>
          <w:bCs/>
          <w:color w:val="000000"/>
          <w:kern w:val="0"/>
          <w:szCs w:val="21"/>
          <w:lang w:val="zh-CN"/>
        </w:rPr>
        <w:t>第十一条</w:t>
      </w:r>
      <w:r w:rsidRPr="00EC525E">
        <w:rPr>
          <w:rFonts w:asciiTheme="minorEastAsia" w:hAnsiTheme="minorEastAsia" w:cs="仿宋_GB2312" w:hint="eastAsia"/>
          <w:color w:val="000000"/>
          <w:kern w:val="0"/>
          <w:szCs w:val="21"/>
          <w:lang w:val="zh-CN"/>
        </w:rPr>
        <w:t xml:space="preserve">　宁波市人民政府在开发区设立宁波经济技术开发区管理委员会（以下简称开发区管委会），代表宁波市人民政府在授权范围内对开发区实行统一领导和管理。</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471B">
        <w:rPr>
          <w:rFonts w:ascii="黑体" w:eastAsia="黑体" w:hAnsi="黑体" w:cs="仿宋_GB2312" w:hint="eastAsia"/>
          <w:bCs/>
          <w:color w:val="000000"/>
          <w:kern w:val="0"/>
          <w:szCs w:val="21"/>
          <w:lang w:val="zh-CN"/>
        </w:rPr>
        <w:t>第十二条</w:t>
      </w:r>
      <w:r w:rsidRPr="00EC525E">
        <w:rPr>
          <w:rFonts w:asciiTheme="minorEastAsia" w:hAnsiTheme="minorEastAsia" w:cs="仿宋_GB2312" w:hint="eastAsia"/>
          <w:color w:val="000000"/>
          <w:kern w:val="0"/>
          <w:szCs w:val="21"/>
          <w:lang w:val="zh-CN"/>
        </w:rPr>
        <w:t xml:space="preserve">　宁波市人民政府授权开发区管委会依法行使下列职权：</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（一）制定开发区的总体规划和经济、社会发展计划，经批准后组织实施；</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（二）制定开发区的行政管理规定；</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（三）审批或审核开发区内的投资项目；</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（四）管理开发区的财政、税收、劳动人事、公安和工商行政事务；</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（五）管理开发区内的土地和房地产业；</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（六）保障开发区内的企业依法自主经营；</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（七）管理开发区的进出口贸易和对外经济技术合作；</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（八）检查、监督和协调宁波市有关部门设在开发区内的分支机构或派出机构的工作；</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（九）处理开发区的涉外事务；</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（十）管理开发区的环境保护和文物保护工作；</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（十一）兴办和管理开发区的公益事业；</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（十二）宁波市人民政府授予的其他职权。</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471B">
        <w:rPr>
          <w:rFonts w:ascii="黑体" w:eastAsia="黑体" w:hAnsi="黑体" w:cs="仿宋_GB2312" w:hint="eastAsia"/>
          <w:bCs/>
          <w:color w:val="000000"/>
          <w:kern w:val="0"/>
          <w:szCs w:val="21"/>
          <w:lang w:val="zh-CN"/>
        </w:rPr>
        <w:t>第十三条</w:t>
      </w:r>
      <w:r w:rsidRPr="00EC525E">
        <w:rPr>
          <w:rFonts w:asciiTheme="minorEastAsia" w:hAnsiTheme="minorEastAsia" w:cs="仿宋_GB2312" w:hint="eastAsia"/>
          <w:color w:val="000000"/>
          <w:kern w:val="0"/>
          <w:szCs w:val="21"/>
          <w:lang w:val="zh-CN"/>
        </w:rPr>
        <w:t xml:space="preserve">　开发区管委会可根据工作需要，设立若干职能机构，具体负责开发区各项行政管理事务。</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宁波市人民政府有关部门应当加强对开发区管委会各职能机构的业务指导，积极支持和配合开发区管委会的工作。</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471B">
        <w:rPr>
          <w:rFonts w:ascii="黑体" w:eastAsia="黑体" w:hAnsi="黑体" w:cs="仿宋_GB2312" w:hint="eastAsia"/>
          <w:bCs/>
          <w:color w:val="000000"/>
          <w:kern w:val="0"/>
          <w:szCs w:val="21"/>
          <w:lang w:val="zh-CN"/>
        </w:rPr>
        <w:t>第十四条</w:t>
      </w:r>
      <w:r w:rsidRPr="00EC525E">
        <w:rPr>
          <w:rFonts w:asciiTheme="minorEastAsia" w:hAnsiTheme="minorEastAsia" w:cs="仿宋_GB2312" w:hint="eastAsia"/>
          <w:color w:val="000000"/>
          <w:kern w:val="0"/>
          <w:szCs w:val="21"/>
          <w:lang w:val="zh-CN"/>
        </w:rPr>
        <w:t xml:space="preserve">　开发区内外汇管理、海关、进出口商品检验、动植物检疫等业务工作，由宁波市有关部门或由其设在开发区内的分支机构、派出机构办理。</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471B">
        <w:rPr>
          <w:rFonts w:ascii="黑体" w:eastAsia="黑体" w:hAnsi="黑体" w:cs="仿宋_GB2312" w:hint="eastAsia"/>
          <w:bCs/>
          <w:color w:val="000000"/>
          <w:kern w:val="0"/>
          <w:szCs w:val="21"/>
          <w:lang w:val="zh-CN"/>
        </w:rPr>
        <w:t>第十五条</w:t>
      </w:r>
      <w:r w:rsidRPr="00EC525E">
        <w:rPr>
          <w:rFonts w:asciiTheme="minorEastAsia" w:hAnsiTheme="minorEastAsia" w:cs="仿宋_GB2312" w:hint="eastAsia"/>
          <w:color w:val="000000"/>
          <w:kern w:val="0"/>
          <w:szCs w:val="21"/>
          <w:lang w:val="zh-CN"/>
        </w:rPr>
        <w:t xml:space="preserve">　在开发区投资、经营可以采用下列方式：</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（一）中外合资经营；</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（二）中外合作经营；</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（三）外商独资经营；</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（四）国内投资者独立经营或联合经营；</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（五）补偿贸易；</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（六）租赁经营；</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（七）购买开发区内企业的股票和债券；</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（八）中华人民共和国法律、法规允许的其他方式。</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以前款（一）、（二）、（三）项方式投资经营的企业，以下简称外商投资企业。</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471B">
        <w:rPr>
          <w:rFonts w:ascii="黑体" w:eastAsia="黑体" w:hAnsi="黑体" w:cs="仿宋_GB2312" w:hint="eastAsia"/>
          <w:bCs/>
          <w:color w:val="000000"/>
          <w:kern w:val="0"/>
          <w:szCs w:val="21"/>
          <w:lang w:val="zh-CN"/>
        </w:rPr>
        <w:t>第十六条</w:t>
      </w:r>
      <w:r w:rsidRPr="00EC525E">
        <w:rPr>
          <w:rFonts w:asciiTheme="minorEastAsia" w:hAnsiTheme="minorEastAsia" w:cs="仿宋_GB2312" w:hint="eastAsia"/>
          <w:color w:val="000000"/>
          <w:kern w:val="0"/>
          <w:szCs w:val="21"/>
          <w:lang w:val="zh-CN"/>
        </w:rPr>
        <w:t xml:space="preserve">　在开发区投资兴办企业、事业，由投资者向开发区管委会提出申请，经批准后办理土地使用、工商登记、税务登记等手续。</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471B">
        <w:rPr>
          <w:rFonts w:ascii="黑体" w:eastAsia="黑体" w:hAnsi="黑体" w:cs="仿宋_GB2312" w:hint="eastAsia"/>
          <w:bCs/>
          <w:color w:val="000000"/>
          <w:kern w:val="0"/>
          <w:szCs w:val="21"/>
          <w:lang w:val="zh-CN"/>
        </w:rPr>
        <w:t>第十七条</w:t>
      </w:r>
      <w:r w:rsidRPr="00EC525E">
        <w:rPr>
          <w:rFonts w:asciiTheme="minorEastAsia" w:hAnsiTheme="minorEastAsia" w:cs="仿宋_GB2312" w:hint="eastAsia"/>
          <w:color w:val="000000"/>
          <w:kern w:val="0"/>
          <w:szCs w:val="21"/>
          <w:lang w:val="zh-CN"/>
        </w:rPr>
        <w:t xml:space="preserve">　开发区内的外商投资企业，按照国家有关规定享受税收等方面的优惠待遇，并享受省人民政府和宁波市人民政府在权限范围内给予的其他优惠待遇。</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21471B">
        <w:rPr>
          <w:rFonts w:ascii="黑体" w:eastAsia="黑体" w:hAnsi="黑体" w:cs="仿宋_GB2312" w:hint="eastAsia"/>
          <w:bCs/>
          <w:color w:val="000000"/>
          <w:kern w:val="0"/>
          <w:szCs w:val="21"/>
          <w:lang w:val="zh-CN"/>
        </w:rPr>
        <w:t>第十八条</w:t>
      </w:r>
      <w:r w:rsidRPr="00EC525E">
        <w:rPr>
          <w:rFonts w:asciiTheme="minorEastAsia" w:hAnsiTheme="minorEastAsia" w:cs="仿宋_GB2312" w:hint="eastAsia"/>
          <w:color w:val="000000"/>
          <w:kern w:val="0"/>
          <w:szCs w:val="21"/>
          <w:lang w:val="zh-CN"/>
        </w:rPr>
        <w:t xml:space="preserve">　开发区内的外商投资企业应在开发区所在地设置会计账簿，按有关规定报送会计报表和统计报表，并接受开发区管委会的监督。</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471B">
        <w:rPr>
          <w:rFonts w:ascii="黑体" w:eastAsia="黑体" w:hAnsi="黑体" w:cs="仿宋_GB2312" w:hint="eastAsia"/>
          <w:bCs/>
          <w:color w:val="000000"/>
          <w:kern w:val="0"/>
          <w:szCs w:val="21"/>
          <w:lang w:val="zh-CN"/>
        </w:rPr>
        <w:t>第十九条</w:t>
      </w:r>
      <w:r w:rsidRPr="00EC525E">
        <w:rPr>
          <w:rFonts w:asciiTheme="minorEastAsia" w:hAnsiTheme="minorEastAsia" w:cs="仿宋_GB2312" w:hint="eastAsia"/>
          <w:color w:val="000000"/>
          <w:kern w:val="0"/>
          <w:szCs w:val="21"/>
          <w:lang w:val="zh-CN"/>
        </w:rPr>
        <w:t xml:space="preserve">　开发区内的外商投资企业经营期满歇业或提前歇业的，应按法定程序对资产和债权、债务进行清算，并办理有关歇业手续；经工商行政管理机关注销登记后，投资者所有的资产可以转让，外商的资金可以按有关规定汇出中国境外。</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471B">
        <w:rPr>
          <w:rFonts w:ascii="黑体" w:eastAsia="黑体" w:hAnsi="黑体" w:cs="仿宋_GB2312" w:hint="eastAsia"/>
          <w:bCs/>
          <w:color w:val="000000"/>
          <w:kern w:val="0"/>
          <w:szCs w:val="21"/>
          <w:lang w:val="zh-CN"/>
        </w:rPr>
        <w:t>第二十条</w:t>
      </w:r>
      <w:r w:rsidRPr="00EC525E">
        <w:rPr>
          <w:rFonts w:asciiTheme="minorEastAsia" w:hAnsiTheme="minorEastAsia" w:cs="仿宋_GB2312" w:hint="eastAsia"/>
          <w:color w:val="000000"/>
          <w:kern w:val="0"/>
          <w:szCs w:val="21"/>
          <w:lang w:val="zh-CN"/>
        </w:rPr>
        <w:t xml:space="preserve">　开发区内的国内投资者独立经营或联合经营的企业，根据国家、省及宁波市人民政府的有关规定享受优惠待遇。</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471B">
        <w:rPr>
          <w:rFonts w:ascii="黑体" w:eastAsia="黑体" w:hAnsi="黑体" w:cs="仿宋_GB2312" w:hint="eastAsia"/>
          <w:bCs/>
          <w:color w:val="000000"/>
          <w:kern w:val="0"/>
          <w:szCs w:val="21"/>
          <w:lang w:val="zh-CN"/>
        </w:rPr>
        <w:t>第二十一条</w:t>
      </w:r>
      <w:r w:rsidRPr="00EC525E">
        <w:rPr>
          <w:rFonts w:asciiTheme="minorEastAsia" w:hAnsiTheme="minorEastAsia" w:cs="仿宋_GB2312" w:hint="eastAsia"/>
          <w:color w:val="000000"/>
          <w:kern w:val="0"/>
          <w:szCs w:val="21"/>
          <w:lang w:val="zh-CN"/>
        </w:rPr>
        <w:t xml:space="preserve">　未并入宁波经济技术开发区的原北仑港工业区范围内，已兴办的外商投资企业，享受开发区内外商投资企业的优惠待遇；１９９２年１０月２１日后兴办的外商投资企业，如属技术、资金密集型项目的，在报经有关部门批准后，可以享受开发区内外商投资企业的优惠待遇。</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471B">
        <w:rPr>
          <w:rFonts w:ascii="黑体" w:eastAsia="黑体" w:hAnsi="黑体" w:cs="仿宋_GB2312" w:hint="eastAsia"/>
          <w:bCs/>
          <w:color w:val="000000"/>
          <w:kern w:val="0"/>
          <w:szCs w:val="21"/>
          <w:lang w:val="zh-CN"/>
        </w:rPr>
        <w:t>第二十二条</w:t>
      </w:r>
      <w:r w:rsidRPr="00EC525E">
        <w:rPr>
          <w:rFonts w:asciiTheme="minorEastAsia" w:hAnsiTheme="minorEastAsia" w:cs="仿宋_GB2312" w:hint="eastAsia"/>
          <w:color w:val="000000"/>
          <w:kern w:val="0"/>
          <w:szCs w:val="21"/>
          <w:lang w:val="zh-CN"/>
        </w:rPr>
        <w:t xml:space="preserve">　华侨、港澳同胞、台湾同胞及其企业和其他经济组织在开发区和原北仑港工业区投资举办的企业，参照本条例有关外商投资企业的规定执行。</w:t>
      </w:r>
    </w:p>
    <w:p w:rsidR="003C6951" w:rsidRPr="00EC525E" w:rsidRDefault="003C6951" w:rsidP="003C695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471B">
        <w:rPr>
          <w:rFonts w:ascii="黑体" w:eastAsia="黑体" w:hAnsi="黑体" w:cs="仿宋_GB2312" w:hint="eastAsia"/>
          <w:bCs/>
          <w:color w:val="000000"/>
          <w:kern w:val="0"/>
          <w:szCs w:val="21"/>
          <w:lang w:val="zh-CN"/>
        </w:rPr>
        <w:t>第二十三条</w:t>
      </w:r>
      <w:r w:rsidRPr="00EC525E">
        <w:rPr>
          <w:rFonts w:asciiTheme="minorEastAsia" w:hAnsiTheme="minorEastAsia" w:cs="仿宋_GB2312" w:hint="eastAsia"/>
          <w:color w:val="000000"/>
          <w:kern w:val="0"/>
          <w:szCs w:val="21"/>
          <w:lang w:val="zh-CN"/>
        </w:rPr>
        <w:t xml:space="preserve">　本条例自公布之日起施行。</w:t>
      </w:r>
    </w:p>
    <w:p w:rsidR="00D57722" w:rsidRDefault="00D57722"/>
    <w:p w:rsidR="00D57722" w:rsidRDefault="00D57722"/>
    <w:p w:rsidR="00D57722" w:rsidRDefault="00D57722"/>
    <w:p w:rsidR="000107DF" w:rsidRDefault="000107DF"/>
    <w:sectPr w:rsidR="000107DF"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C97" w:rsidRDefault="00942C97" w:rsidP="00D57722">
      <w:pPr>
        <w:spacing w:line="240" w:lineRule="auto"/>
      </w:pPr>
      <w:r>
        <w:separator/>
      </w:r>
    </w:p>
  </w:endnote>
  <w:endnote w:type="continuationSeparator" w:id="1">
    <w:p w:rsidR="00942C97" w:rsidRDefault="00942C97"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964A5B">
      <w:rPr>
        <w:rFonts w:ascii="宋体" w:eastAsia="宋体" w:hAnsi="宋体" w:hint="eastAsia"/>
        <w:sz w:val="28"/>
      </w:rPr>
      <w:fldChar w:fldCharType="begin"/>
    </w:r>
    <w:r>
      <w:rPr>
        <w:rStyle w:val="a6"/>
        <w:rFonts w:ascii="宋体" w:eastAsia="宋体" w:hAnsi="宋体" w:hint="eastAsia"/>
        <w:sz w:val="28"/>
      </w:rPr>
      <w:instrText xml:space="preserve"> PAGE </w:instrText>
    </w:r>
    <w:r w:rsidR="00964A5B">
      <w:rPr>
        <w:rFonts w:ascii="宋体" w:eastAsia="宋体" w:hAnsi="宋体" w:hint="eastAsia"/>
        <w:sz w:val="28"/>
      </w:rPr>
      <w:fldChar w:fldCharType="separate"/>
    </w:r>
    <w:r w:rsidR="00F9413D">
      <w:rPr>
        <w:rStyle w:val="a6"/>
        <w:rFonts w:ascii="宋体" w:eastAsia="宋体" w:hAnsi="宋体"/>
        <w:noProof/>
        <w:sz w:val="28"/>
      </w:rPr>
      <w:t>4</w:t>
    </w:r>
    <w:r w:rsidR="00964A5B">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964A5B">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964A5B">
      <w:rPr>
        <w:rFonts w:ascii="宋体" w:eastAsia="宋体" w:hAnsi="宋体" w:cs="宋体" w:hint="eastAsia"/>
        <w:sz w:val="28"/>
        <w:szCs w:val="28"/>
      </w:rPr>
      <w:fldChar w:fldCharType="separate"/>
    </w:r>
    <w:r w:rsidR="00F9413D" w:rsidRPr="00F9413D">
      <w:rPr>
        <w:noProof/>
      </w:rPr>
      <w:t>1</w:t>
    </w:r>
    <w:r w:rsidR="00964A5B">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C97" w:rsidRDefault="00942C97" w:rsidP="00D57722">
      <w:pPr>
        <w:spacing w:line="240" w:lineRule="auto"/>
      </w:pPr>
      <w:r>
        <w:separator/>
      </w:r>
    </w:p>
  </w:footnote>
  <w:footnote w:type="continuationSeparator" w:id="1">
    <w:p w:rsidR="00942C97" w:rsidRDefault="00942C97"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4097"/>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07DF"/>
    <w:rsid w:val="00071F92"/>
    <w:rsid w:val="000C1E1B"/>
    <w:rsid w:val="000C357C"/>
    <w:rsid w:val="00131CA6"/>
    <w:rsid w:val="00144ACC"/>
    <w:rsid w:val="001B173E"/>
    <w:rsid w:val="0021471B"/>
    <w:rsid w:val="003C6951"/>
    <w:rsid w:val="00503584"/>
    <w:rsid w:val="005F7B0F"/>
    <w:rsid w:val="007E7972"/>
    <w:rsid w:val="008064E2"/>
    <w:rsid w:val="00821AE1"/>
    <w:rsid w:val="00942C97"/>
    <w:rsid w:val="00964A5B"/>
    <w:rsid w:val="009B3FB0"/>
    <w:rsid w:val="00A0649E"/>
    <w:rsid w:val="00C26BE1"/>
    <w:rsid w:val="00D57722"/>
    <w:rsid w:val="00F9413D"/>
    <w:rsid w:val="00FD74C0"/>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TotalTime>
  <Pages>5</Pages>
  <Words>2059</Words>
  <Characters>214</Characters>
  <Application>Microsoft Office Word</Application>
  <DocSecurity>0</DocSecurity>
  <Lines>1</Lines>
  <Paragraphs>4</Paragraphs>
  <ScaleCrop>false</ScaleCrop>
  <Company>Microsoft</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12</cp:revision>
  <dcterms:created xsi:type="dcterms:W3CDTF">2017-01-11T09:18:00Z</dcterms:created>
  <dcterms:modified xsi:type="dcterms:W3CDTF">2017-02-17T06:34:00Z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