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兰州经济技术开发区条例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leftChars="200" w:right="704" w:rightChars="220" w:firstLine="0" w:firstLine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2009年11月6日兰州市第十四届人大常委会第二十次会议通过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甘肃省第十一届人大常委会第十二次会议于2009年11月27日批准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为了加快兰州经济技术开发区的发展，规范管理服务，促进自主创新，发挥辐射带动作用，根据有关法律、法规的规定，结合本市实际，制定本条例。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兰州经济技术开发区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以下简称开发区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是经国务院批准设立的国家级经济技术开发区。　　开发区实行“一区多园”模式，是以发展高新技术产业、现代制造业、高附加值服务业为主的综合性产业园区，是发展循环经济、培育产业集聚、扩大对外开放的示范园区，是进行管理体制改革和制度创新的特定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开发区内从事投资、生产、经营、管理、服务等活动的公民、法人和其他组织，应当遵守本条例。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市人民政府应当根据经济效益、社会效益和环境效益相统一的原则，加强对开发区的管理和发展工作。　　市人民政府应当安排专项经费，重点支持开发区基础设施建设。开发区的能源、交通、环保和其他公用设施应当纳入专项规划和计划。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开发区实行国家有关经济技术开发区的政策和管理体制，建立完善的投资服务体系，创造和维护良好的发展环境，并应当按照社会主义市场经济的要求，积极推进与其相适应的管理体制和运行机制的改革创新。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开发区财政实行独立核算，纳入市级财政预算管理。开发区的财政收入，除按照规定上缴外，应当用于开发区的建设和发展。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兰州经济技术开发区管理委员会（以下简称开发区管委会）代表市人民政府行使政府部门经济管理权限，对开发区实行领导、管理和服务。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市人民政府有关行政管理部门和有关区（县）人民政府应当支持开发区的工作。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市人民政府有关行政管理部门设立在开发区的派出机构，应当配合开发区管委会的统一管理，依法行使本部门的职权。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开发区管委会按照精简、统一、效能的原则，设置必要的职能机构。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开发区管委会及其工作人员应当遵循廉洁、高效和公开、公平、公正的原则，依法开展工作，提供优质服务。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开发区管委会行使下列职权：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（一）负责国家法律、法规及相关政策在开发区的贯彻实施，依法制定开发区发展的各项管理规定和鼓励招商引资、促进企业生产经营的政策和措施；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（二）依据兰州市经济社会发展规划和城市总体规划，组织编制开发区发展规划、修建性详细规划及有关专项规划，经市人民政府批准后组织实施；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（三）按照规定权限负责审批开发区的投资项目，管理开发区的进出口贸易和对外经济技术合作，依法办理开发区的涉外事务；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（四）负责开发区的财政事务和国有资产的管理；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（五）负责开发区的招商引资和高新技术、先进技术项目及企业认定的申报和审核；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（六）组织开发区的土地开发和基础设施的规划、建设和管理；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（七）负责开发区科技、劳动、安监、人事、环保、统计等工作；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（八）指导协调工商、税务、质监等部门设在开发区内派出机构的工作；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（九）法律、法规规定的和省、市人民政府授予的其他职权。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开发区的行政管理部门应当实行政务公开，将其履行职责的依据和审批事项、收费事项、办事程序、办理时限和服务信息予以公布。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开发区扩大管理范围或者调整区位，应当按照国家级经济技术开发区的有关规定报请审批。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开发区土地开发和基础设施建设，应当根据批准的发展规划和土地用途有计划地组织实施。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国土资源行政主管部门应当优先为开发区安排土地供应计划。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涉及农用地转用和土地征收，开发区可按批次用地形式单独组织报批，并依法办理有关土地使用手续。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开发区管委会根据市人民政府授权，负责开发区土地的储备、出让等有关工作，土地出让收益应当主要用于开发区的基础设施建设和土地开发。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开发区管委会根据市人民政府授权，对开发区建筑市场履行监督管理职责，依法办理施工审批。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开发区因开发建设征地涉及的拆迁、补偿和安置工作，由开发区管委会协同市房屋拆迁管理机构按照有关规定办理。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鼓励国（境）内外组织或者个人，以各种形式在开发区投资兴办企事业，进行基础设施建设，开展各种经济技术合作和贸易活动。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鼓励具有高级职称的专业技术人员、高级管理人员以及留学回国人员到开发区创业。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开发区内的企事业单位享受国家级经济技术开发区、高新技术开发区等国家规定的各类优惠政策以及省、市人民政府和开发区管委会制定的各项扶持和鼓励政策。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开发区应当重点引进和开发下列先进技术或者高新技术：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（一）与产业升级、发展新兴产业或者新产品有关的；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（二）对企业技术改造和产品更新换代有促进作用的；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（三）产品外销或者能够替代进口的；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（四）生产工艺和制造技术先进的；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（五）其他经有关部门认定的先进技术或者高新技术。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开发区管委会应当做好环境污染防治和生态环境保护工作，进入园区的企业和项目应当依法进行环境影响评价。不符合环境保护标准的企业和项目不得进入园区。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开发区管委会根据发展需要，按规定程序经批准后，可设立出口加工区、保税物流中心、出口监管仓库和保税仓库等。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开发区管委会应当建立健全知识产权保护体系，依法保护公民、法人和其他组织的知识产权。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第二十四条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开发区管委会应当建立城乡统筹的职业介绍机构、职业培训机构和再就业服务机构，为用人单位招聘人才、录用员工及职业培训提供服务，为开发区城乡劳动力就业服务。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第二十五条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开发区的企事业单位应当依照国家和省、市有</w:t>
      </w:r>
      <w:r>
        <w:rPr>
          <w:rFonts w:hint="eastAsia" w:ascii="仿宋_GB2312" w:eastAsia="仿宋_GB2312"/>
          <w:spacing w:val="-9"/>
          <w:sz w:val="32"/>
          <w:szCs w:val="32"/>
        </w:rPr>
        <w:t>关规定，为职工提供安全、卫生的工作条件，保障职工的合法权益。</w:t>
      </w:r>
      <w:r>
        <w:rPr>
          <w:rFonts w:hint="eastAsia" w:ascii="仿宋_GB2312" w:eastAsia="仿宋_GB2312"/>
          <w:sz w:val="32"/>
          <w:szCs w:val="32"/>
        </w:rPr>
        <w:t xml:space="preserve">  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第二十六条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违反本条例规定的，由开发区管委会或者有关行政管理部门依照各自的职责予以查处。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第二十七条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开发区管委会和开发区内有关行政管理部门工作人员有玩忽职守、滥用职权、徇私舞弊等行为的，由其所在单位或者上级主管部门给予行政处分；构成犯罪的，由司法机关依法追究刑事责任。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本条例自2010年1月1日起施行。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  <w:ind w:left="-202" w:leftChars="-295" w:right="0" w:rightChars="0" w:hanging="202" w:hangingChars="174"/>
      <w:jc w:val="center"/>
      <w:rPr>
        <w:sz w:val="24"/>
      </w:rPr>
    </w:pPr>
    <w:r>
      <w:rPr>
        <w:rFonts w:hint="eastAsia"/>
        <w:sz w:val="24"/>
        <w:lang w:val="en-US" w:eastAsia="zh-CN"/>
      </w:rPr>
      <w:t xml:space="preserve">      </w:t>
    </w:r>
    <w:r>
      <w:rPr>
        <w:rFonts w:hint="eastAsia"/>
        <w:sz w:val="28"/>
        <w:lang w:eastAsia="zh-CN"/>
      </w:rPr>
      <w:t>—</w:t>
    </w:r>
    <w:r>
      <w:rPr>
        <w:rFonts w:hint="eastAsia"/>
        <w:sz w:val="28"/>
        <w:lang w:val="en-US" w:eastAsia="zh-CN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 </w:instrText>
    </w:r>
    <w:r>
      <w:rPr>
        <w:sz w:val="28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rFonts w:hint="eastAsia"/>
        <w:sz w:val="28"/>
        <w:lang w:val="en-US" w:eastAsia="zh-CN"/>
      </w:rPr>
      <w:t xml:space="preserve"> </w:t>
    </w:r>
    <w:r>
      <w:rPr>
        <w:rFonts w:hint="eastAsia"/>
        <w:sz w:val="28"/>
        <w:lang w:eastAsia="zh-CN"/>
      </w:rPr>
      <w:t>—</w:t>
    </w:r>
    <w:r>
      <w:rPr>
        <w:rFonts w:hint="eastAsia"/>
        <w:sz w:val="24"/>
        <w:lang w:val="en-US" w:eastAsia="zh-CN"/>
      </w:rPr>
      <w:t xml:space="preserve">      </w:t>
    </w:r>
  </w:p>
  <w:p>
    <w:pPr>
      <w:pStyle w:val="5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00"/>
    <w:rsid w:val="05F46691"/>
    <w:rsid w:val="060519C4"/>
    <w:rsid w:val="072C0EC5"/>
    <w:rsid w:val="08987CA1"/>
    <w:rsid w:val="0B00688F"/>
    <w:rsid w:val="0CA210BE"/>
    <w:rsid w:val="0D1C0708"/>
    <w:rsid w:val="0DE34995"/>
    <w:rsid w:val="0FDD3845"/>
    <w:rsid w:val="101607EB"/>
    <w:rsid w:val="11E7274A"/>
    <w:rsid w:val="14875B0A"/>
    <w:rsid w:val="148F61F8"/>
    <w:rsid w:val="161E1FBF"/>
    <w:rsid w:val="16B66404"/>
    <w:rsid w:val="19686CE5"/>
    <w:rsid w:val="1DCA6B52"/>
    <w:rsid w:val="1E154B92"/>
    <w:rsid w:val="1EAB5816"/>
    <w:rsid w:val="21D95741"/>
    <w:rsid w:val="23F92B18"/>
    <w:rsid w:val="24F74E9F"/>
    <w:rsid w:val="2FA97C88"/>
    <w:rsid w:val="3362391E"/>
    <w:rsid w:val="33BE745E"/>
    <w:rsid w:val="35D3178B"/>
    <w:rsid w:val="3927560A"/>
    <w:rsid w:val="3C2E34D7"/>
    <w:rsid w:val="3CC46A23"/>
    <w:rsid w:val="3DAD4D39"/>
    <w:rsid w:val="3DD265C1"/>
    <w:rsid w:val="46E84836"/>
    <w:rsid w:val="4A3F3894"/>
    <w:rsid w:val="4BCE3ABE"/>
    <w:rsid w:val="4CDB09C4"/>
    <w:rsid w:val="4E6C01F3"/>
    <w:rsid w:val="4F994FB4"/>
    <w:rsid w:val="510F2A2A"/>
    <w:rsid w:val="512E426A"/>
    <w:rsid w:val="532D0D87"/>
    <w:rsid w:val="59345076"/>
    <w:rsid w:val="5A1B5975"/>
    <w:rsid w:val="5A8533CA"/>
    <w:rsid w:val="5B2E2103"/>
    <w:rsid w:val="5C556CF2"/>
    <w:rsid w:val="5D606586"/>
    <w:rsid w:val="5E5370EA"/>
    <w:rsid w:val="5FF5435F"/>
    <w:rsid w:val="60677256"/>
    <w:rsid w:val="63DD2988"/>
    <w:rsid w:val="642707D9"/>
    <w:rsid w:val="65F4479B"/>
    <w:rsid w:val="68711A73"/>
    <w:rsid w:val="696C3FB3"/>
    <w:rsid w:val="6A5D4A86"/>
    <w:rsid w:val="6BC23758"/>
    <w:rsid w:val="6D216E27"/>
    <w:rsid w:val="6E45035B"/>
    <w:rsid w:val="70297A06"/>
    <w:rsid w:val="72705461"/>
    <w:rsid w:val="73F72AC8"/>
    <w:rsid w:val="75570B97"/>
    <w:rsid w:val="75D750CE"/>
    <w:rsid w:val="7B8C489D"/>
    <w:rsid w:val="7D5E6EC4"/>
    <w:rsid w:val="7E502587"/>
    <w:rsid w:val="7F5F44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exact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line="576" w:lineRule="exact"/>
      <w:jc w:val="center"/>
      <w:outlineLvl w:val="1"/>
    </w:pPr>
    <w:rPr>
      <w:rFonts w:ascii="楷体_GB2312" w:hAnsi="楷体_GB2312" w:eastAsia="楷体_GB2312"/>
      <w:sz w:val="32"/>
    </w:rPr>
  </w:style>
  <w:style w:type="paragraph" w:styleId="4">
    <w:name w:val="heading 3"/>
    <w:basedOn w:val="1"/>
    <w:next w:val="1"/>
    <w:link w:val="9"/>
    <w:uiPriority w:val="0"/>
    <w:pPr>
      <w:keepNext/>
      <w:keepLines/>
      <w:spacing w:line="576" w:lineRule="exact"/>
      <w:outlineLvl w:val="2"/>
    </w:pPr>
    <w:rPr>
      <w:rFonts w:eastAsia="黑体"/>
      <w:sz w:val="32"/>
    </w:rPr>
  </w:style>
  <w:style w:type="character" w:default="1" w:styleId="7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9">
    <w:name w:val="标题 3 Char"/>
    <w:link w:val="4"/>
    <w:uiPriority w:val="0"/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er03\&#26412;&#22320;&#30913;&#30424; (D)\&#20848;&#24030;&#24066;&#26465;&#20363;\21&#20848;&#24030;&#32463;&#27982;&#25216;&#26415;&#24320;&#21457;&#21306;&#26465;&#20363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2017-02-03T10:25:00Z</dcterms:created>
  <dc:creator>Administrator</dc:creator>
  <cp:lastModifiedBy>Administrator</cp:lastModifiedBy>
  <dcterms:modified xsi:type="dcterms:W3CDTF">2017-02-20T01:37:33Z</dcterms:modified>
  <dc:title>甘肃省人民代表大会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