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02A" w:rsidRDefault="0006702A">
      <w:pPr>
        <w:spacing w:line="579" w:lineRule="exact"/>
        <w:jc w:val="center"/>
        <w:rPr>
          <w:rFonts w:ascii="宋体" w:hAnsi="宋体" w:cs="宋体"/>
          <w:b/>
          <w:sz w:val="32"/>
          <w:szCs w:val="32"/>
        </w:rPr>
      </w:pPr>
    </w:p>
    <w:p w:rsidR="0006702A" w:rsidRDefault="0006702A">
      <w:pPr>
        <w:spacing w:line="579" w:lineRule="exact"/>
        <w:jc w:val="center"/>
        <w:rPr>
          <w:rFonts w:ascii="宋体" w:hAnsi="宋体" w:cs="宋体"/>
          <w:b/>
          <w:sz w:val="32"/>
          <w:szCs w:val="32"/>
        </w:rPr>
      </w:pPr>
    </w:p>
    <w:p w:rsidR="00155C2D" w:rsidRDefault="007B1698" w:rsidP="00155C2D">
      <w:pPr>
        <w:spacing w:line="579" w:lineRule="exact"/>
        <w:jc w:val="center"/>
        <w:rPr>
          <w:rFonts w:ascii="宋体" w:hAnsi="宋体" w:cs="宋体"/>
          <w:bCs/>
          <w:sz w:val="44"/>
          <w:szCs w:val="44"/>
        </w:rPr>
      </w:pPr>
      <w:r>
        <w:rPr>
          <w:rFonts w:ascii="宋体" w:hAnsi="宋体" w:cs="宋体" w:hint="eastAsia"/>
          <w:bCs/>
          <w:sz w:val="44"/>
          <w:szCs w:val="44"/>
        </w:rPr>
        <w:t>海南省人民代表大会常务委员会关于</w:t>
      </w:r>
    </w:p>
    <w:p w:rsidR="0006702A" w:rsidRDefault="007B1698" w:rsidP="00155C2D">
      <w:pPr>
        <w:spacing w:line="579" w:lineRule="exact"/>
        <w:jc w:val="center"/>
        <w:rPr>
          <w:rFonts w:ascii="宋体" w:hAnsi="宋体" w:cs="宋体"/>
          <w:bCs/>
          <w:sz w:val="44"/>
          <w:szCs w:val="44"/>
        </w:rPr>
      </w:pPr>
      <w:r>
        <w:rPr>
          <w:rFonts w:ascii="宋体" w:hAnsi="宋体" w:cs="宋体" w:hint="eastAsia"/>
          <w:bCs/>
          <w:sz w:val="44"/>
          <w:szCs w:val="44"/>
        </w:rPr>
        <w:t>宣传、贯彻实施《中华人民共和国</w:t>
      </w:r>
    </w:p>
    <w:p w:rsidR="0006702A" w:rsidRDefault="007B1698">
      <w:pPr>
        <w:spacing w:line="579" w:lineRule="exact"/>
        <w:jc w:val="center"/>
        <w:rPr>
          <w:rFonts w:ascii="宋体" w:hAnsi="宋体" w:cs="宋体"/>
          <w:bCs/>
          <w:sz w:val="44"/>
          <w:szCs w:val="44"/>
        </w:rPr>
      </w:pPr>
      <w:r>
        <w:rPr>
          <w:rFonts w:ascii="宋体" w:hAnsi="宋体" w:cs="宋体" w:hint="eastAsia"/>
          <w:bCs/>
          <w:sz w:val="44"/>
          <w:szCs w:val="44"/>
        </w:rPr>
        <w:t>民族区域自治法》的决议</w:t>
      </w:r>
    </w:p>
    <w:p w:rsidR="0006702A" w:rsidRDefault="0006702A">
      <w:pPr>
        <w:spacing w:line="579" w:lineRule="exact"/>
        <w:rPr>
          <w:rFonts w:ascii="宋体" w:hAnsi="宋体" w:cs="宋体"/>
          <w:sz w:val="32"/>
          <w:szCs w:val="32"/>
        </w:rPr>
      </w:pPr>
    </w:p>
    <w:p w:rsidR="0006702A" w:rsidRPr="00D44DD7" w:rsidRDefault="007B1698">
      <w:pPr>
        <w:spacing w:line="579" w:lineRule="exact"/>
        <w:ind w:leftChars="200" w:left="420" w:rightChars="200" w:right="420"/>
        <w:rPr>
          <w:rFonts w:ascii="楷体_GB2312" w:eastAsia="楷体_GB2312" w:hAnsi="宋体" w:cs="楷体_GB2312" w:hint="eastAsia"/>
          <w:sz w:val="32"/>
          <w:szCs w:val="32"/>
        </w:rPr>
      </w:pPr>
      <w:bookmarkStart w:id="0" w:name="_GoBack"/>
      <w:r w:rsidRPr="00D44DD7">
        <w:rPr>
          <w:rFonts w:ascii="楷体_GB2312" w:eastAsia="楷体_GB2312" w:hAnsi="宋体" w:cs="楷体_GB2312" w:hint="eastAsia"/>
          <w:sz w:val="32"/>
          <w:szCs w:val="32"/>
        </w:rPr>
        <w:t>（2001年12月29日海南省第二届人民代表大会常务委员会第二十五次会议通过）</w:t>
      </w:r>
    </w:p>
    <w:bookmarkEnd w:id="0"/>
    <w:p w:rsidR="0006702A" w:rsidRDefault="0006702A">
      <w:pPr>
        <w:spacing w:line="579" w:lineRule="exact"/>
        <w:rPr>
          <w:rFonts w:ascii="宋体" w:hAnsi="宋体" w:cs="宋体"/>
          <w:sz w:val="32"/>
          <w:szCs w:val="32"/>
        </w:rPr>
      </w:pPr>
    </w:p>
    <w:p w:rsidR="0006702A" w:rsidRDefault="007B169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届全国人大常委会第二十次会议审议通过了《关于修改〈中华人民共和国民族区域自治法〉的决定》。民族区域自治法的修改并公布实施，对于促进民族地区的改革、发展与稳定，将产生积极的推动作用。我省是一个多民族的省份。为宣传、贯彻执行民族区域自治法，加快我省民族自治地方的经济建设和社会发展，维护社会稳定，进一步巩固和发展平等、团结、互助的社会主义民族关系，实现全省各民族共同繁荣，特作如下决议：</w:t>
      </w:r>
    </w:p>
    <w:p w:rsidR="0006702A" w:rsidRDefault="007B169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一、</w:t>
      </w:r>
      <w:r>
        <w:rPr>
          <w:rFonts w:ascii="仿宋_GB2312" w:eastAsia="仿宋_GB2312" w:hAnsi="仿宋_GB2312" w:cs="仿宋_GB2312" w:hint="eastAsia"/>
          <w:sz w:val="32"/>
          <w:szCs w:val="32"/>
        </w:rPr>
        <w:t>全省各级国家机关要把学习、宣传民族区域自治法作为一项共同的重要任务，把民族区域自治法的学习、宣传、教育纳入“四五”普法规划。充分利用各种大众传媒、采取多种形式进行广泛深入的宣传教育，做到家喻户晓、深入人心；各级国家机关工作人员特别是领导干部要带头学习，率先垂范，做知法、懂法、守法、执法的模范；各类中学和大中专院校要坚持对青少年</w:t>
      </w:r>
      <w:r>
        <w:rPr>
          <w:rFonts w:ascii="仿宋_GB2312" w:eastAsia="仿宋_GB2312" w:hAnsi="仿宋_GB2312" w:cs="仿宋_GB2312" w:hint="eastAsia"/>
          <w:sz w:val="32"/>
          <w:szCs w:val="32"/>
        </w:rPr>
        <w:lastRenderedPageBreak/>
        <w:t>进行民族知识、民族政策和民族法制教育，树立正确的民族观。通过学习、宣传，在全社会形成学法、知法、守法、用法的良好氛围，为我省贯彻民族区域自治法打下坚实的基础。</w:t>
      </w:r>
    </w:p>
    <w:p w:rsidR="0006702A" w:rsidRDefault="007B169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二、</w:t>
      </w:r>
      <w:r>
        <w:rPr>
          <w:rFonts w:ascii="仿宋_GB2312" w:eastAsia="仿宋_GB2312" w:hAnsi="仿宋_GB2312" w:cs="仿宋_GB2312" w:hint="eastAsia"/>
          <w:sz w:val="32"/>
          <w:szCs w:val="32"/>
        </w:rPr>
        <w:t>省级国家机关要从政治和战略的高度出发，认真履行法律赋予的职责，采取有效措施贯彻执行民族区域自治法关于民族自治地方各项政策的规定，加强少数民族干部和科技人才的培养，充分发挥他们在各项建设事业中的骨干作用，特别是要把贯彻民族区域自治法与加快我省中部少数民族地区开发建设的战略结合起来，增加投入，加强基础设施建设，加大扶持力度，保证民族区域自治法的规定落到实处。在民族地区的企业、事业单位，要自觉遵守民族区域自治法和所在地的自治条例和单行条例，尊重当地少数民族的经济利益和自治权利。鼓励经济发达地区的企业按照互惠互利的原则，到民族自治地方投资，开展多种形式的经济合作，促进民族自治地方经济、文化和教育事业的快速发展和少数民族群众生活水平的显著提高。</w:t>
      </w:r>
    </w:p>
    <w:p w:rsidR="0006702A" w:rsidRDefault="007B169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w:t>
      </w:r>
      <w:r>
        <w:rPr>
          <w:rFonts w:ascii="仿宋_GB2312" w:eastAsia="仿宋_GB2312" w:hAnsi="仿宋_GB2312" w:cs="仿宋_GB2312" w:hint="eastAsia"/>
          <w:sz w:val="32"/>
          <w:szCs w:val="32"/>
        </w:rPr>
        <w:t xml:space="preserve">民族自治地方的自治机关要发扬自力更生、艰苦奋斗的精神，解放思想，不断开拓进取，切实履行宪法和民族区域自治法赋予的各项权利，紧密结合本地区实际，努力加快本地区的经济和社会各项事业发展，促进社会主义物质文明和精神文明建设。 </w:t>
      </w:r>
    </w:p>
    <w:p w:rsidR="0006702A" w:rsidRDefault="007B169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四、</w:t>
      </w:r>
      <w:r>
        <w:rPr>
          <w:rFonts w:ascii="仿宋_GB2312" w:eastAsia="仿宋_GB2312" w:hAnsi="仿宋_GB2312" w:cs="仿宋_GB2312" w:hint="eastAsia"/>
          <w:sz w:val="32"/>
          <w:szCs w:val="32"/>
        </w:rPr>
        <w:t>要加强我省民族法制建设，抓紧制定与民族区域自治法相配套的法规、规章、具体措施和办法。省人民政府要深入调查</w:t>
      </w:r>
      <w:r>
        <w:rPr>
          <w:rFonts w:ascii="仿宋_GB2312" w:eastAsia="仿宋_GB2312" w:hAnsi="仿宋_GB2312" w:cs="仿宋_GB2312" w:hint="eastAsia"/>
          <w:sz w:val="32"/>
          <w:szCs w:val="32"/>
        </w:rPr>
        <w:lastRenderedPageBreak/>
        <w:t>研究，广泛听取意见，依照新公布的民族区域自治法的精神尽快提出《海南省实施〈中华人民共和国民族区域自治法〉的若干规定》的修正案草案，尽早完成修订工作。政府各有关职能部门应当在各自的职权范围内，结合实际情况，制定贯彻实施民族区域自治法的具体措施或办法，增强可操作性。各自治县人民代表大会要认真履行宪法和民族区域自治法赋予的职权，认真总结经验，依照新公布的民族区域自治法的原则对自治县的自治条例和单行条例进行修订和完善。</w:t>
      </w:r>
    </w:p>
    <w:p w:rsidR="0006702A" w:rsidRDefault="007B169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五、</w:t>
      </w:r>
      <w:r>
        <w:rPr>
          <w:rFonts w:ascii="仿宋_GB2312" w:eastAsia="仿宋_GB2312" w:hAnsi="仿宋_GB2312" w:cs="仿宋_GB2312" w:hint="eastAsia"/>
          <w:sz w:val="32"/>
          <w:szCs w:val="32"/>
        </w:rPr>
        <w:t>各级人民代表大会及其常务委员会要在同级党委的领导下，认真履行宪法、法律赋予的职权，依法对贯彻执行民族区域自治法的情况进行检查监督，保证民族区域自治法在本行政区域内得到切实有效的贯彻实施。</w:t>
      </w:r>
    </w:p>
    <w:p w:rsidR="0006702A" w:rsidRDefault="0006702A">
      <w:pPr>
        <w:spacing w:line="579" w:lineRule="exact"/>
        <w:ind w:firstLine="405"/>
        <w:rPr>
          <w:rFonts w:ascii="仿宋_GB2312" w:eastAsia="仿宋_GB2312" w:hAnsi="仿宋_GB2312" w:cs="仿宋_GB2312"/>
          <w:sz w:val="32"/>
          <w:szCs w:val="32"/>
        </w:rPr>
      </w:pPr>
    </w:p>
    <w:p w:rsidR="0006702A" w:rsidRDefault="0006702A">
      <w:pPr>
        <w:spacing w:line="579" w:lineRule="exact"/>
        <w:ind w:firstLine="405"/>
        <w:rPr>
          <w:sz w:val="32"/>
          <w:szCs w:val="32"/>
        </w:rPr>
      </w:pPr>
    </w:p>
    <w:p w:rsidR="0006702A" w:rsidRDefault="0006702A">
      <w:pPr>
        <w:spacing w:line="579" w:lineRule="exact"/>
        <w:ind w:firstLine="405"/>
        <w:rPr>
          <w:sz w:val="32"/>
          <w:szCs w:val="32"/>
        </w:rPr>
      </w:pPr>
    </w:p>
    <w:p w:rsidR="0006702A" w:rsidRDefault="0006702A">
      <w:pPr>
        <w:spacing w:line="579" w:lineRule="exact"/>
        <w:ind w:firstLine="405"/>
        <w:rPr>
          <w:sz w:val="32"/>
          <w:szCs w:val="32"/>
        </w:rPr>
      </w:pPr>
    </w:p>
    <w:p w:rsidR="0006702A" w:rsidRDefault="0006702A">
      <w:pPr>
        <w:ind w:firstLine="405"/>
      </w:pPr>
    </w:p>
    <w:p w:rsidR="0006702A" w:rsidRDefault="0006702A">
      <w:pPr>
        <w:ind w:firstLine="405"/>
      </w:pPr>
    </w:p>
    <w:p w:rsidR="0006702A" w:rsidRDefault="0006702A">
      <w:pPr>
        <w:ind w:firstLine="405"/>
      </w:pPr>
    </w:p>
    <w:p w:rsidR="0006702A" w:rsidRDefault="0006702A">
      <w:pPr>
        <w:ind w:firstLine="405"/>
      </w:pPr>
    </w:p>
    <w:p w:rsidR="0006702A" w:rsidRDefault="0006702A">
      <w:pPr>
        <w:ind w:firstLine="405"/>
      </w:pPr>
    </w:p>
    <w:p w:rsidR="0006702A" w:rsidRDefault="0006702A">
      <w:pPr>
        <w:ind w:firstLine="405"/>
      </w:pPr>
    </w:p>
    <w:p w:rsidR="0006702A" w:rsidRDefault="0006702A"/>
    <w:sectPr w:rsidR="0006702A">
      <w:headerReference w:type="even" r:id="rId7"/>
      <w:headerReference w:type="default" r:id="rId8"/>
      <w:footerReference w:type="even" r:id="rId9"/>
      <w:footerReference w:type="default" r:id="rId10"/>
      <w:pgSz w:w="11906" w:h="16838"/>
      <w:pgMar w:top="2098" w:right="1474" w:bottom="1984" w:left="1587" w:header="851" w:footer="170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DD7" w:rsidRDefault="00D44DD7">
      <w:r>
        <w:separator/>
      </w:r>
    </w:p>
  </w:endnote>
  <w:endnote w:type="continuationSeparator" w:id="0">
    <w:p w:rsidR="00D44DD7" w:rsidRDefault="00D4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02A" w:rsidRDefault="00D44DD7">
    <w:pPr>
      <w:pStyle w:val="a3"/>
    </w:pPr>
    <w:r>
      <w:pict>
        <v:shapetype id="_x0000_t202" coordsize="21600,21600" o:spt="202" path="m,l,21600r21600,l21600,xe">
          <v:stroke joinstyle="miter"/>
          <v:path gradientshapeok="t" o:connecttype="rect"/>
        </v:shapetype>
        <v:shape id="_x0000_s2050" type="#_x0000_t202" style="position:absolute;margin-left:185.6pt;margin-top:0;width:2in;height:2in;z-index:2;mso-wrap-style:none;mso-position-horizontal:outside;mso-position-horizontal-relative:margin;mso-width-relative:page;mso-height-relative:page" filled="f" stroked="f">
          <v:textbox style="mso-fit-shape-to-text:t" inset="0,0,0,0">
            <w:txbxContent>
              <w:p w:rsidR="0006702A" w:rsidRDefault="007B1698">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05D94">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02A" w:rsidRDefault="00D44DD7">
    <w:pPr>
      <w:pStyle w:val="a3"/>
    </w:pPr>
    <w:r>
      <w:pict>
        <v:shapetype id="_x0000_t202" coordsize="21600,21600" o:spt="202" path="m,l,21600r21600,l21600,xe">
          <v:stroke joinstyle="miter"/>
          <v:path gradientshapeok="t" o:connecttype="rect"/>
        </v:shapetype>
        <v:shape id="_x0000_s2049" type="#_x0000_t202" style="position:absolute;margin-left:185.6pt;margin-top:0;width:2in;height:2in;z-index:1;mso-wrap-style:none;mso-position-horizontal:outside;mso-position-horizontal-relative:margin;mso-width-relative:page;mso-height-relative:page" filled="f" stroked="f">
          <v:textbox style="mso-fit-shape-to-text:t" inset="0,0,0,0">
            <w:txbxContent>
              <w:p w:rsidR="0006702A" w:rsidRDefault="007B1698">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05D94">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DD7" w:rsidRDefault="00D44DD7">
      <w:r>
        <w:separator/>
      </w:r>
    </w:p>
  </w:footnote>
  <w:footnote w:type="continuationSeparator" w:id="0">
    <w:p w:rsidR="00D44DD7" w:rsidRDefault="00D44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02A" w:rsidRDefault="0006702A">
    <w:pPr>
      <w:pStyle w:val="a4"/>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02A" w:rsidRDefault="0006702A">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7AF"/>
    <w:rsid w:val="00005F47"/>
    <w:rsid w:val="00013AA8"/>
    <w:rsid w:val="0001459F"/>
    <w:rsid w:val="00015B78"/>
    <w:rsid w:val="00030F23"/>
    <w:rsid w:val="00043573"/>
    <w:rsid w:val="00047380"/>
    <w:rsid w:val="000542EB"/>
    <w:rsid w:val="0005782B"/>
    <w:rsid w:val="00061C41"/>
    <w:rsid w:val="0006702A"/>
    <w:rsid w:val="00072809"/>
    <w:rsid w:val="00075534"/>
    <w:rsid w:val="00075951"/>
    <w:rsid w:val="0007740C"/>
    <w:rsid w:val="00077FD1"/>
    <w:rsid w:val="000852B8"/>
    <w:rsid w:val="00085E46"/>
    <w:rsid w:val="00086510"/>
    <w:rsid w:val="0009117D"/>
    <w:rsid w:val="000A1601"/>
    <w:rsid w:val="000A24D7"/>
    <w:rsid w:val="000A539B"/>
    <w:rsid w:val="000B1026"/>
    <w:rsid w:val="000B3FC7"/>
    <w:rsid w:val="000B5491"/>
    <w:rsid w:val="000B6AD5"/>
    <w:rsid w:val="000B7B09"/>
    <w:rsid w:val="000C0FF6"/>
    <w:rsid w:val="000C7377"/>
    <w:rsid w:val="000D3269"/>
    <w:rsid w:val="000E040F"/>
    <w:rsid w:val="000E0D1E"/>
    <w:rsid w:val="000F5633"/>
    <w:rsid w:val="00101A31"/>
    <w:rsid w:val="0010478F"/>
    <w:rsid w:val="001077F9"/>
    <w:rsid w:val="00121BDF"/>
    <w:rsid w:val="0013281E"/>
    <w:rsid w:val="00133EF7"/>
    <w:rsid w:val="001349FF"/>
    <w:rsid w:val="00141812"/>
    <w:rsid w:val="0014553E"/>
    <w:rsid w:val="001500EF"/>
    <w:rsid w:val="00155285"/>
    <w:rsid w:val="00155C2D"/>
    <w:rsid w:val="0016774F"/>
    <w:rsid w:val="00170DB5"/>
    <w:rsid w:val="00175D19"/>
    <w:rsid w:val="00176099"/>
    <w:rsid w:val="001905D5"/>
    <w:rsid w:val="001A1D6F"/>
    <w:rsid w:val="001A25F9"/>
    <w:rsid w:val="001A4016"/>
    <w:rsid w:val="001B7C96"/>
    <w:rsid w:val="001C3173"/>
    <w:rsid w:val="001C7763"/>
    <w:rsid w:val="001D27DB"/>
    <w:rsid w:val="001D3994"/>
    <w:rsid w:val="001E0F8F"/>
    <w:rsid w:val="001E1A91"/>
    <w:rsid w:val="001E2BF1"/>
    <w:rsid w:val="001E5CCE"/>
    <w:rsid w:val="001E64EB"/>
    <w:rsid w:val="001F002A"/>
    <w:rsid w:val="001F55DB"/>
    <w:rsid w:val="001F7F4A"/>
    <w:rsid w:val="00202EC9"/>
    <w:rsid w:val="00205D94"/>
    <w:rsid w:val="00207D34"/>
    <w:rsid w:val="00221320"/>
    <w:rsid w:val="00221ADE"/>
    <w:rsid w:val="00230BA6"/>
    <w:rsid w:val="00233A8A"/>
    <w:rsid w:val="00241E7E"/>
    <w:rsid w:val="00245B5F"/>
    <w:rsid w:val="002466EA"/>
    <w:rsid w:val="00251132"/>
    <w:rsid w:val="002528B6"/>
    <w:rsid w:val="00256273"/>
    <w:rsid w:val="00265FCA"/>
    <w:rsid w:val="0026744F"/>
    <w:rsid w:val="00272B29"/>
    <w:rsid w:val="00280490"/>
    <w:rsid w:val="00280CDB"/>
    <w:rsid w:val="002849EA"/>
    <w:rsid w:val="002945CB"/>
    <w:rsid w:val="002949D5"/>
    <w:rsid w:val="002A00DE"/>
    <w:rsid w:val="002A77ED"/>
    <w:rsid w:val="002B4AEC"/>
    <w:rsid w:val="002C55DB"/>
    <w:rsid w:val="002D3270"/>
    <w:rsid w:val="002E4D71"/>
    <w:rsid w:val="002E6DE6"/>
    <w:rsid w:val="002F24C7"/>
    <w:rsid w:val="002F3256"/>
    <w:rsid w:val="0030372D"/>
    <w:rsid w:val="003110F9"/>
    <w:rsid w:val="00312ED3"/>
    <w:rsid w:val="00313F00"/>
    <w:rsid w:val="00314184"/>
    <w:rsid w:val="00321B10"/>
    <w:rsid w:val="00324237"/>
    <w:rsid w:val="0035276D"/>
    <w:rsid w:val="00361B82"/>
    <w:rsid w:val="00365E06"/>
    <w:rsid w:val="0037087B"/>
    <w:rsid w:val="003715A2"/>
    <w:rsid w:val="00373AFF"/>
    <w:rsid w:val="00374A93"/>
    <w:rsid w:val="003819AB"/>
    <w:rsid w:val="00392B21"/>
    <w:rsid w:val="003A17D6"/>
    <w:rsid w:val="003A4468"/>
    <w:rsid w:val="003A7C0F"/>
    <w:rsid w:val="003B3E80"/>
    <w:rsid w:val="003B698E"/>
    <w:rsid w:val="003C6FAA"/>
    <w:rsid w:val="003D272B"/>
    <w:rsid w:val="003E3BAA"/>
    <w:rsid w:val="003F6008"/>
    <w:rsid w:val="00402A9A"/>
    <w:rsid w:val="00406E2F"/>
    <w:rsid w:val="004071C6"/>
    <w:rsid w:val="00411B8A"/>
    <w:rsid w:val="00420CEB"/>
    <w:rsid w:val="00421203"/>
    <w:rsid w:val="0042173E"/>
    <w:rsid w:val="0042175D"/>
    <w:rsid w:val="004243BC"/>
    <w:rsid w:val="004314FC"/>
    <w:rsid w:val="00432A3F"/>
    <w:rsid w:val="0043626A"/>
    <w:rsid w:val="00436FB0"/>
    <w:rsid w:val="00443CB9"/>
    <w:rsid w:val="00445F42"/>
    <w:rsid w:val="004464E5"/>
    <w:rsid w:val="00456AE6"/>
    <w:rsid w:val="00457DE7"/>
    <w:rsid w:val="00461796"/>
    <w:rsid w:val="00462D60"/>
    <w:rsid w:val="00471396"/>
    <w:rsid w:val="004810F3"/>
    <w:rsid w:val="00481A65"/>
    <w:rsid w:val="00491858"/>
    <w:rsid w:val="0049602D"/>
    <w:rsid w:val="004965B7"/>
    <w:rsid w:val="004A07C0"/>
    <w:rsid w:val="004B0F9A"/>
    <w:rsid w:val="004C1E42"/>
    <w:rsid w:val="004D05E4"/>
    <w:rsid w:val="004D0EFA"/>
    <w:rsid w:val="004D625C"/>
    <w:rsid w:val="004E1A7B"/>
    <w:rsid w:val="004E7CA1"/>
    <w:rsid w:val="004E7DE3"/>
    <w:rsid w:val="004F1301"/>
    <w:rsid w:val="004F405E"/>
    <w:rsid w:val="004F5FB4"/>
    <w:rsid w:val="0050583B"/>
    <w:rsid w:val="00506FEA"/>
    <w:rsid w:val="00507EBF"/>
    <w:rsid w:val="005104A3"/>
    <w:rsid w:val="00522AEE"/>
    <w:rsid w:val="005255BF"/>
    <w:rsid w:val="00526710"/>
    <w:rsid w:val="00534084"/>
    <w:rsid w:val="00534CD2"/>
    <w:rsid w:val="00534F14"/>
    <w:rsid w:val="005370D8"/>
    <w:rsid w:val="00537331"/>
    <w:rsid w:val="005523DA"/>
    <w:rsid w:val="00557BCB"/>
    <w:rsid w:val="00560D5A"/>
    <w:rsid w:val="0056482D"/>
    <w:rsid w:val="0057727C"/>
    <w:rsid w:val="00581BE2"/>
    <w:rsid w:val="00583D90"/>
    <w:rsid w:val="0058643B"/>
    <w:rsid w:val="00592E43"/>
    <w:rsid w:val="005A585B"/>
    <w:rsid w:val="005A777C"/>
    <w:rsid w:val="005B2D93"/>
    <w:rsid w:val="005B51CA"/>
    <w:rsid w:val="005B5347"/>
    <w:rsid w:val="005C7302"/>
    <w:rsid w:val="005D3CBC"/>
    <w:rsid w:val="005E11DB"/>
    <w:rsid w:val="005F5033"/>
    <w:rsid w:val="005F6A3E"/>
    <w:rsid w:val="00605A50"/>
    <w:rsid w:val="00611D33"/>
    <w:rsid w:val="00623527"/>
    <w:rsid w:val="006311F0"/>
    <w:rsid w:val="00633AEE"/>
    <w:rsid w:val="006345D0"/>
    <w:rsid w:val="006372A0"/>
    <w:rsid w:val="00645AD2"/>
    <w:rsid w:val="00646698"/>
    <w:rsid w:val="00652044"/>
    <w:rsid w:val="00690F1C"/>
    <w:rsid w:val="006954A1"/>
    <w:rsid w:val="00696096"/>
    <w:rsid w:val="006A682E"/>
    <w:rsid w:val="006B1200"/>
    <w:rsid w:val="006B75DA"/>
    <w:rsid w:val="006C55E7"/>
    <w:rsid w:val="006D2209"/>
    <w:rsid w:val="006D6D1A"/>
    <w:rsid w:val="006E6B2A"/>
    <w:rsid w:val="006E749A"/>
    <w:rsid w:val="006E7543"/>
    <w:rsid w:val="006F4796"/>
    <w:rsid w:val="00701A0A"/>
    <w:rsid w:val="007051A1"/>
    <w:rsid w:val="007072D4"/>
    <w:rsid w:val="00710E69"/>
    <w:rsid w:val="007138D5"/>
    <w:rsid w:val="00720D49"/>
    <w:rsid w:val="00724294"/>
    <w:rsid w:val="0072510D"/>
    <w:rsid w:val="007401FE"/>
    <w:rsid w:val="0074288F"/>
    <w:rsid w:val="00745139"/>
    <w:rsid w:val="00754F07"/>
    <w:rsid w:val="00756E71"/>
    <w:rsid w:val="00757B0E"/>
    <w:rsid w:val="007672CA"/>
    <w:rsid w:val="00775143"/>
    <w:rsid w:val="007917BD"/>
    <w:rsid w:val="00794176"/>
    <w:rsid w:val="00796A40"/>
    <w:rsid w:val="00796F45"/>
    <w:rsid w:val="007A1036"/>
    <w:rsid w:val="007A4120"/>
    <w:rsid w:val="007B1698"/>
    <w:rsid w:val="007B336C"/>
    <w:rsid w:val="007B4F75"/>
    <w:rsid w:val="007D4E78"/>
    <w:rsid w:val="007D5524"/>
    <w:rsid w:val="007E377A"/>
    <w:rsid w:val="007E3C1F"/>
    <w:rsid w:val="007E6E44"/>
    <w:rsid w:val="007E7017"/>
    <w:rsid w:val="007F0531"/>
    <w:rsid w:val="007F0B2B"/>
    <w:rsid w:val="007F6A53"/>
    <w:rsid w:val="00817979"/>
    <w:rsid w:val="00822EC3"/>
    <w:rsid w:val="00823793"/>
    <w:rsid w:val="00841234"/>
    <w:rsid w:val="00844689"/>
    <w:rsid w:val="00851953"/>
    <w:rsid w:val="0085202F"/>
    <w:rsid w:val="00853814"/>
    <w:rsid w:val="0085768B"/>
    <w:rsid w:val="00860930"/>
    <w:rsid w:val="0086771B"/>
    <w:rsid w:val="00876D47"/>
    <w:rsid w:val="0087776E"/>
    <w:rsid w:val="00884E80"/>
    <w:rsid w:val="008B0965"/>
    <w:rsid w:val="008B1D41"/>
    <w:rsid w:val="008B66E7"/>
    <w:rsid w:val="008B6D1A"/>
    <w:rsid w:val="008C0971"/>
    <w:rsid w:val="008C10E7"/>
    <w:rsid w:val="008C1A03"/>
    <w:rsid w:val="008C217A"/>
    <w:rsid w:val="008D0B9A"/>
    <w:rsid w:val="008E0AB6"/>
    <w:rsid w:val="008F3D57"/>
    <w:rsid w:val="0090625E"/>
    <w:rsid w:val="00906948"/>
    <w:rsid w:val="009305F8"/>
    <w:rsid w:val="00932673"/>
    <w:rsid w:val="00944C1F"/>
    <w:rsid w:val="009467AF"/>
    <w:rsid w:val="00947105"/>
    <w:rsid w:val="00950E2F"/>
    <w:rsid w:val="009561EF"/>
    <w:rsid w:val="00963406"/>
    <w:rsid w:val="0096604E"/>
    <w:rsid w:val="00972565"/>
    <w:rsid w:val="00977197"/>
    <w:rsid w:val="00980A4E"/>
    <w:rsid w:val="00990FBC"/>
    <w:rsid w:val="00992759"/>
    <w:rsid w:val="009975D5"/>
    <w:rsid w:val="009A040E"/>
    <w:rsid w:val="009B086C"/>
    <w:rsid w:val="009B3FC1"/>
    <w:rsid w:val="009D2787"/>
    <w:rsid w:val="009D4862"/>
    <w:rsid w:val="009D49DB"/>
    <w:rsid w:val="009D6664"/>
    <w:rsid w:val="009E472F"/>
    <w:rsid w:val="009E4D0C"/>
    <w:rsid w:val="009E4F89"/>
    <w:rsid w:val="009E5882"/>
    <w:rsid w:val="009E7147"/>
    <w:rsid w:val="009F65EE"/>
    <w:rsid w:val="009F716F"/>
    <w:rsid w:val="00A11FE9"/>
    <w:rsid w:val="00A1660F"/>
    <w:rsid w:val="00A16C43"/>
    <w:rsid w:val="00A20B5A"/>
    <w:rsid w:val="00A21623"/>
    <w:rsid w:val="00A22D7B"/>
    <w:rsid w:val="00A24B3A"/>
    <w:rsid w:val="00A270D8"/>
    <w:rsid w:val="00A316F0"/>
    <w:rsid w:val="00A37A37"/>
    <w:rsid w:val="00A42C2C"/>
    <w:rsid w:val="00A50ACA"/>
    <w:rsid w:val="00A5412D"/>
    <w:rsid w:val="00A570B0"/>
    <w:rsid w:val="00A6679F"/>
    <w:rsid w:val="00A726E0"/>
    <w:rsid w:val="00A735BF"/>
    <w:rsid w:val="00A8372E"/>
    <w:rsid w:val="00A862C2"/>
    <w:rsid w:val="00AA0EE5"/>
    <w:rsid w:val="00AA231F"/>
    <w:rsid w:val="00AA339F"/>
    <w:rsid w:val="00AA6EA4"/>
    <w:rsid w:val="00AB4F27"/>
    <w:rsid w:val="00AB6E02"/>
    <w:rsid w:val="00AC1889"/>
    <w:rsid w:val="00AC3574"/>
    <w:rsid w:val="00AC3C21"/>
    <w:rsid w:val="00AC5116"/>
    <w:rsid w:val="00AC7CFA"/>
    <w:rsid w:val="00AD4749"/>
    <w:rsid w:val="00AE00AA"/>
    <w:rsid w:val="00AE3127"/>
    <w:rsid w:val="00AF0949"/>
    <w:rsid w:val="00AF25BA"/>
    <w:rsid w:val="00AF7F85"/>
    <w:rsid w:val="00B12CDA"/>
    <w:rsid w:val="00B138AE"/>
    <w:rsid w:val="00B14FE5"/>
    <w:rsid w:val="00B204B7"/>
    <w:rsid w:val="00B514C0"/>
    <w:rsid w:val="00B66222"/>
    <w:rsid w:val="00B67BBA"/>
    <w:rsid w:val="00B742B1"/>
    <w:rsid w:val="00B81D24"/>
    <w:rsid w:val="00B8279F"/>
    <w:rsid w:val="00B838B2"/>
    <w:rsid w:val="00B84EF0"/>
    <w:rsid w:val="00B85FBE"/>
    <w:rsid w:val="00B8705A"/>
    <w:rsid w:val="00BA3282"/>
    <w:rsid w:val="00BA39E6"/>
    <w:rsid w:val="00BA46CC"/>
    <w:rsid w:val="00BC394C"/>
    <w:rsid w:val="00BC74F7"/>
    <w:rsid w:val="00BD1753"/>
    <w:rsid w:val="00BD423F"/>
    <w:rsid w:val="00BD4B1A"/>
    <w:rsid w:val="00BD4F8B"/>
    <w:rsid w:val="00BD628B"/>
    <w:rsid w:val="00BE608C"/>
    <w:rsid w:val="00BE7326"/>
    <w:rsid w:val="00BF1862"/>
    <w:rsid w:val="00BF3E7B"/>
    <w:rsid w:val="00BF4A5A"/>
    <w:rsid w:val="00C02E27"/>
    <w:rsid w:val="00C0446A"/>
    <w:rsid w:val="00C057CB"/>
    <w:rsid w:val="00C05B5E"/>
    <w:rsid w:val="00C10408"/>
    <w:rsid w:val="00C161EC"/>
    <w:rsid w:val="00C17EA7"/>
    <w:rsid w:val="00C22932"/>
    <w:rsid w:val="00C27083"/>
    <w:rsid w:val="00C36098"/>
    <w:rsid w:val="00C40628"/>
    <w:rsid w:val="00C461DC"/>
    <w:rsid w:val="00C547D4"/>
    <w:rsid w:val="00C63357"/>
    <w:rsid w:val="00C666C9"/>
    <w:rsid w:val="00C73156"/>
    <w:rsid w:val="00C73B7A"/>
    <w:rsid w:val="00C755D6"/>
    <w:rsid w:val="00C8377B"/>
    <w:rsid w:val="00C863F9"/>
    <w:rsid w:val="00CA23B6"/>
    <w:rsid w:val="00CC2041"/>
    <w:rsid w:val="00CC29AD"/>
    <w:rsid w:val="00CC316E"/>
    <w:rsid w:val="00CE658B"/>
    <w:rsid w:val="00CF0ECE"/>
    <w:rsid w:val="00CF673C"/>
    <w:rsid w:val="00D02AC2"/>
    <w:rsid w:val="00D14D42"/>
    <w:rsid w:val="00D35EE1"/>
    <w:rsid w:val="00D371E5"/>
    <w:rsid w:val="00D44DD7"/>
    <w:rsid w:val="00D55510"/>
    <w:rsid w:val="00D55D86"/>
    <w:rsid w:val="00D55DAD"/>
    <w:rsid w:val="00D621FF"/>
    <w:rsid w:val="00D709BE"/>
    <w:rsid w:val="00D9100F"/>
    <w:rsid w:val="00D92BB7"/>
    <w:rsid w:val="00D930D7"/>
    <w:rsid w:val="00D973E3"/>
    <w:rsid w:val="00DA4DA3"/>
    <w:rsid w:val="00DA6037"/>
    <w:rsid w:val="00DB6911"/>
    <w:rsid w:val="00DB7BD0"/>
    <w:rsid w:val="00DC7FE7"/>
    <w:rsid w:val="00DD1A27"/>
    <w:rsid w:val="00DD2F46"/>
    <w:rsid w:val="00DD4E2A"/>
    <w:rsid w:val="00DE0405"/>
    <w:rsid w:val="00DE1508"/>
    <w:rsid w:val="00DE31CB"/>
    <w:rsid w:val="00E002C8"/>
    <w:rsid w:val="00E03C1D"/>
    <w:rsid w:val="00E05D3C"/>
    <w:rsid w:val="00E070FD"/>
    <w:rsid w:val="00E30FE2"/>
    <w:rsid w:val="00E433FF"/>
    <w:rsid w:val="00E43AE2"/>
    <w:rsid w:val="00E467C1"/>
    <w:rsid w:val="00E50C76"/>
    <w:rsid w:val="00E51206"/>
    <w:rsid w:val="00E636BD"/>
    <w:rsid w:val="00E677A3"/>
    <w:rsid w:val="00E67F71"/>
    <w:rsid w:val="00E75F26"/>
    <w:rsid w:val="00E82170"/>
    <w:rsid w:val="00E86B65"/>
    <w:rsid w:val="00E9108E"/>
    <w:rsid w:val="00EA2E1E"/>
    <w:rsid w:val="00EC6D9A"/>
    <w:rsid w:val="00EE1F9B"/>
    <w:rsid w:val="00EE2AD4"/>
    <w:rsid w:val="00EE3CA0"/>
    <w:rsid w:val="00EF0BF9"/>
    <w:rsid w:val="00EF617B"/>
    <w:rsid w:val="00F01A14"/>
    <w:rsid w:val="00F05AE2"/>
    <w:rsid w:val="00F10916"/>
    <w:rsid w:val="00F1305E"/>
    <w:rsid w:val="00F14D3D"/>
    <w:rsid w:val="00F163D5"/>
    <w:rsid w:val="00F20F9F"/>
    <w:rsid w:val="00F21A0B"/>
    <w:rsid w:val="00F2607A"/>
    <w:rsid w:val="00F5397C"/>
    <w:rsid w:val="00F57133"/>
    <w:rsid w:val="00F764DA"/>
    <w:rsid w:val="00F80696"/>
    <w:rsid w:val="00F80A57"/>
    <w:rsid w:val="00F82517"/>
    <w:rsid w:val="00F9634E"/>
    <w:rsid w:val="00FA2923"/>
    <w:rsid w:val="00FA6868"/>
    <w:rsid w:val="00FA6DA8"/>
    <w:rsid w:val="00FB399A"/>
    <w:rsid w:val="00FB59BD"/>
    <w:rsid w:val="00FC4C01"/>
    <w:rsid w:val="00FC4F15"/>
    <w:rsid w:val="00FD19DE"/>
    <w:rsid w:val="00FD375C"/>
    <w:rsid w:val="00FF27EC"/>
    <w:rsid w:val="4DD86BA5"/>
    <w:rsid w:val="51EF2C66"/>
    <w:rsid w:val="59B325EF"/>
    <w:rsid w:val="7E637721"/>
    <w:rsid w:val="7FC50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60420D1-183C-4C6B-B869-C9C9EF8E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link w:val="2Char"/>
    <w:qFormat/>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qFormat/>
    <w:rPr>
      <w:sz w:val="18"/>
      <w:szCs w:val="18"/>
    </w:rPr>
  </w:style>
  <w:style w:type="character" w:customStyle="1" w:styleId="2Char">
    <w:name w:val="标题 2 Char"/>
    <w:link w:val="2"/>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199</Words>
  <Characters>1135</Characters>
  <Application>Microsoft Office Word</Application>
  <DocSecurity>0</DocSecurity>
  <Lines>9</Lines>
  <Paragraphs>2</Paragraphs>
  <ScaleCrop>false</ScaleCrop>
  <Company>Sky123.Org</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4</cp:revision>
  <dcterms:created xsi:type="dcterms:W3CDTF">2016-12-20T03:10:00Z</dcterms:created>
  <dcterms:modified xsi:type="dcterms:W3CDTF">2017-02-12T03:35:00Z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