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581" w:rsidRPr="00425A1C" w:rsidRDefault="00B75581">
      <w:pPr>
        <w:adjustRightInd w:val="0"/>
        <w:snapToGrid w:val="0"/>
        <w:spacing w:line="580" w:lineRule="atLeast"/>
        <w:jc w:val="center"/>
        <w:rPr>
          <w:rFonts w:ascii="宋体"/>
          <w:sz w:val="32"/>
          <w:szCs w:val="32"/>
        </w:rPr>
      </w:pPr>
    </w:p>
    <w:p w:rsidR="00B75581" w:rsidRPr="00425A1C" w:rsidRDefault="00B75581">
      <w:pPr>
        <w:adjustRightInd w:val="0"/>
        <w:snapToGrid w:val="0"/>
        <w:spacing w:line="580" w:lineRule="atLeast"/>
        <w:jc w:val="center"/>
        <w:rPr>
          <w:rFonts w:ascii="宋体"/>
          <w:sz w:val="32"/>
          <w:szCs w:val="32"/>
        </w:rPr>
      </w:pPr>
    </w:p>
    <w:p w:rsidR="00B75581" w:rsidRPr="00FE37E7" w:rsidRDefault="00B75581">
      <w:pPr>
        <w:widowControl/>
        <w:spacing w:line="360" w:lineRule="atLeast"/>
        <w:jc w:val="center"/>
        <w:outlineLvl w:val="0"/>
        <w:rPr>
          <w:rFonts w:ascii="宋体" w:hAnsi="宋体" w:cs="宋体"/>
          <w:color w:val="333333"/>
          <w:kern w:val="36"/>
          <w:sz w:val="44"/>
          <w:szCs w:val="44"/>
        </w:rPr>
      </w:pPr>
      <w:r w:rsidRPr="00FE37E7">
        <w:rPr>
          <w:rFonts w:ascii="宋体" w:hAnsi="宋体" w:cs="宋体" w:hint="eastAsia"/>
          <w:color w:val="333333"/>
          <w:kern w:val="36"/>
          <w:sz w:val="44"/>
          <w:szCs w:val="44"/>
        </w:rPr>
        <w:t>乌鲁木齐市居家养老服务条例</w:t>
      </w:r>
    </w:p>
    <w:p w:rsidR="00B75581" w:rsidRPr="00FE37E7" w:rsidRDefault="00B75581" w:rsidP="00FE37E7">
      <w:pPr>
        <w:adjustRightInd w:val="0"/>
        <w:snapToGrid w:val="0"/>
        <w:spacing w:line="580" w:lineRule="atLeast"/>
        <w:ind w:leftChars="300" w:left="630" w:rightChars="300" w:right="630"/>
        <w:rPr>
          <w:rFonts w:ascii="宋体" w:hAnsi="宋体" w:cs="楷体"/>
          <w:sz w:val="32"/>
          <w:szCs w:val="32"/>
        </w:rPr>
      </w:pPr>
      <w:bookmarkStart w:id="0" w:name="_GoBack"/>
      <w:bookmarkEnd w:id="0"/>
    </w:p>
    <w:p w:rsidR="00B75581" w:rsidRDefault="00B75581" w:rsidP="00FE37E7">
      <w:pPr>
        <w:adjustRightInd w:val="0"/>
        <w:snapToGrid w:val="0"/>
        <w:spacing w:line="580" w:lineRule="atLeast"/>
        <w:ind w:leftChars="300" w:left="790" w:rightChars="300" w:right="630" w:hangingChars="50" w:hanging="160"/>
        <w:rPr>
          <w:rFonts w:ascii="楷体" w:eastAsia="楷体" w:hAnsi="楷体" w:cs="楷体"/>
          <w:sz w:val="32"/>
          <w:szCs w:val="32"/>
        </w:rPr>
      </w:pPr>
      <w:r w:rsidRPr="00425A1C">
        <w:rPr>
          <w:rFonts w:ascii="楷体_GB2312" w:eastAsia="楷体_GB2312" w:hAnsi="楷体" w:cs="楷体" w:hint="eastAsia"/>
          <w:sz w:val="32"/>
          <w:szCs w:val="32"/>
        </w:rPr>
        <w:t>（</w:t>
      </w:r>
      <w:r w:rsidRPr="00425A1C">
        <w:rPr>
          <w:rFonts w:ascii="楷体_GB2312" w:eastAsia="楷体_GB2312" w:hAnsi="楷体" w:cs="楷体"/>
          <w:bCs/>
          <w:color w:val="333333"/>
          <w:kern w:val="0"/>
          <w:sz w:val="32"/>
          <w:szCs w:val="32"/>
        </w:rPr>
        <w:t>2016</w:t>
      </w:r>
      <w:r w:rsidRPr="00425A1C">
        <w:rPr>
          <w:rFonts w:ascii="楷体_GB2312" w:eastAsia="楷体_GB2312" w:hAnsi="楷体" w:cs="楷体" w:hint="eastAsia"/>
          <w:bCs/>
          <w:color w:val="333333"/>
          <w:kern w:val="0"/>
          <w:sz w:val="32"/>
          <w:szCs w:val="32"/>
        </w:rPr>
        <w:t>年</w:t>
      </w:r>
      <w:r w:rsidRPr="00425A1C">
        <w:rPr>
          <w:rFonts w:ascii="楷体_GB2312" w:eastAsia="楷体_GB2312" w:hAnsi="楷体" w:cs="楷体"/>
          <w:bCs/>
          <w:color w:val="333333"/>
          <w:kern w:val="0"/>
          <w:sz w:val="32"/>
          <w:szCs w:val="32"/>
        </w:rPr>
        <w:t>8</w:t>
      </w:r>
      <w:r w:rsidRPr="00425A1C">
        <w:rPr>
          <w:rFonts w:ascii="楷体_GB2312" w:eastAsia="楷体_GB2312" w:hAnsi="楷体" w:cs="楷体" w:hint="eastAsia"/>
          <w:bCs/>
          <w:color w:val="333333"/>
          <w:kern w:val="0"/>
          <w:sz w:val="32"/>
          <w:szCs w:val="32"/>
        </w:rPr>
        <w:t>月</w:t>
      </w:r>
      <w:r w:rsidRPr="00425A1C">
        <w:rPr>
          <w:rFonts w:ascii="楷体_GB2312" w:eastAsia="楷体_GB2312" w:hAnsi="楷体" w:cs="楷体"/>
          <w:bCs/>
          <w:color w:val="333333"/>
          <w:kern w:val="0"/>
          <w:sz w:val="32"/>
          <w:szCs w:val="32"/>
        </w:rPr>
        <w:t>16</w:t>
      </w:r>
      <w:r w:rsidRPr="00425A1C">
        <w:rPr>
          <w:rFonts w:ascii="楷体_GB2312" w:eastAsia="楷体_GB2312" w:hAnsi="楷体" w:cs="楷体" w:hint="eastAsia"/>
          <w:bCs/>
          <w:color w:val="333333"/>
          <w:kern w:val="0"/>
          <w:sz w:val="32"/>
          <w:szCs w:val="32"/>
        </w:rPr>
        <w:t>日乌鲁木齐市第十五届人民代表大会常务委员会第三十九次会议通过；</w:t>
      </w:r>
      <w:r w:rsidRPr="00425A1C">
        <w:rPr>
          <w:rFonts w:ascii="楷体_GB2312" w:eastAsia="楷体_GB2312" w:hAnsi="楷体" w:cs="楷体"/>
          <w:bCs/>
          <w:color w:val="333333"/>
          <w:kern w:val="0"/>
          <w:sz w:val="32"/>
          <w:szCs w:val="32"/>
        </w:rPr>
        <w:t>2016</w:t>
      </w:r>
      <w:r w:rsidRPr="00425A1C">
        <w:rPr>
          <w:rFonts w:ascii="楷体_GB2312" w:eastAsia="楷体_GB2312" w:hAnsi="楷体" w:cs="楷体" w:hint="eastAsia"/>
          <w:bCs/>
          <w:color w:val="333333"/>
          <w:kern w:val="0"/>
          <w:sz w:val="32"/>
          <w:szCs w:val="32"/>
        </w:rPr>
        <w:t>年</w:t>
      </w:r>
      <w:r w:rsidRPr="00425A1C">
        <w:rPr>
          <w:rFonts w:ascii="楷体_GB2312" w:eastAsia="楷体_GB2312" w:hAnsi="楷体" w:cs="楷体"/>
          <w:bCs/>
          <w:color w:val="333333"/>
          <w:kern w:val="0"/>
          <w:sz w:val="32"/>
          <w:szCs w:val="32"/>
        </w:rPr>
        <w:t>9</w:t>
      </w:r>
      <w:r w:rsidRPr="00425A1C">
        <w:rPr>
          <w:rFonts w:ascii="楷体_GB2312" w:eastAsia="楷体_GB2312" w:hAnsi="楷体" w:cs="楷体" w:hint="eastAsia"/>
          <w:bCs/>
          <w:color w:val="333333"/>
          <w:kern w:val="0"/>
          <w:sz w:val="32"/>
          <w:szCs w:val="32"/>
        </w:rPr>
        <w:t>月</w:t>
      </w:r>
      <w:r w:rsidRPr="00425A1C">
        <w:rPr>
          <w:rFonts w:ascii="楷体_GB2312" w:eastAsia="楷体_GB2312" w:hAnsi="楷体" w:cs="楷体"/>
          <w:bCs/>
          <w:color w:val="333333"/>
          <w:kern w:val="0"/>
          <w:sz w:val="32"/>
          <w:szCs w:val="32"/>
        </w:rPr>
        <w:t>29</w:t>
      </w:r>
      <w:r w:rsidRPr="00425A1C">
        <w:rPr>
          <w:rFonts w:ascii="楷体_GB2312" w:eastAsia="楷体_GB2312" w:hAnsi="楷体" w:cs="楷体" w:hint="eastAsia"/>
          <w:bCs/>
          <w:color w:val="333333"/>
          <w:kern w:val="0"/>
          <w:sz w:val="32"/>
          <w:szCs w:val="32"/>
        </w:rPr>
        <w:t>日新疆维吾尔自治区第十二届人民代表大会常务委员会第二十四次会议批准</w:t>
      </w:r>
      <w:r>
        <w:rPr>
          <w:rFonts w:ascii="楷体" w:eastAsia="楷体" w:hAnsi="楷体" w:cs="楷体" w:hint="eastAsia"/>
          <w:sz w:val="32"/>
          <w:szCs w:val="32"/>
        </w:rPr>
        <w:t>）</w:t>
      </w:r>
    </w:p>
    <w:p w:rsidR="00B75581" w:rsidRPr="00425A1C" w:rsidRDefault="00B75581">
      <w:pPr>
        <w:adjustRightInd w:val="0"/>
        <w:snapToGrid w:val="0"/>
        <w:spacing w:line="580" w:lineRule="atLeast"/>
        <w:rPr>
          <w:rFonts w:ascii="宋体" w:cs="仿宋"/>
          <w:sz w:val="32"/>
          <w:szCs w:val="32"/>
        </w:rPr>
      </w:pPr>
    </w:p>
    <w:p w:rsidR="00B75581" w:rsidRPr="00425A1C" w:rsidRDefault="00B75581" w:rsidP="00FE37E7">
      <w:pPr>
        <w:widowControl/>
        <w:spacing w:line="560" w:lineRule="exact"/>
        <w:ind w:firstLineChars="200" w:firstLine="640"/>
        <w:rPr>
          <w:rFonts w:ascii="仿宋_GB2312" w:eastAsia="仿宋_GB2312" w:hAnsi="宋体" w:cs="宋体"/>
          <w:color w:val="333333"/>
          <w:kern w:val="0"/>
          <w:sz w:val="32"/>
          <w:szCs w:val="32"/>
        </w:rPr>
      </w:pPr>
      <w:r w:rsidRPr="00425A1C">
        <w:rPr>
          <w:rFonts w:ascii="黑体" w:eastAsia="黑体" w:hAnsi="黑体" w:cs="黑体" w:hint="eastAsia"/>
          <w:sz w:val="32"/>
          <w:szCs w:val="32"/>
        </w:rPr>
        <w:t>第一条</w:t>
      </w:r>
      <w:r>
        <w:rPr>
          <w:rFonts w:ascii="仿宋_GB2312" w:eastAsia="仿宋_GB2312" w:hAnsi="宋体" w:cs="宋体"/>
          <w:color w:val="333333"/>
          <w:kern w:val="0"/>
          <w:sz w:val="32"/>
          <w:szCs w:val="32"/>
        </w:rPr>
        <w:t xml:space="preserve">  </w:t>
      </w:r>
      <w:r w:rsidRPr="00425A1C">
        <w:rPr>
          <w:rFonts w:ascii="仿宋_GB2312" w:eastAsia="仿宋_GB2312" w:hAnsi="宋体" w:cs="宋体" w:hint="eastAsia"/>
          <w:color w:val="333333"/>
          <w:kern w:val="0"/>
          <w:sz w:val="32"/>
          <w:szCs w:val="32"/>
        </w:rPr>
        <w:t>为了满足老年人居家养老服务需求，规范居家养老服务行业，根据国家有关法律法规，结合本市实际，制定本条例。</w:t>
      </w:r>
    </w:p>
    <w:p w:rsidR="00B75581" w:rsidRPr="00425A1C" w:rsidRDefault="00B75581" w:rsidP="00FE37E7">
      <w:pPr>
        <w:widowControl/>
        <w:spacing w:line="560" w:lineRule="exact"/>
        <w:ind w:firstLineChars="200" w:firstLine="640"/>
        <w:rPr>
          <w:rFonts w:ascii="仿宋_GB2312" w:eastAsia="仿宋_GB2312" w:hAnsi="宋体" w:cs="宋体"/>
          <w:color w:val="333333"/>
          <w:kern w:val="0"/>
          <w:sz w:val="32"/>
          <w:szCs w:val="32"/>
        </w:rPr>
      </w:pPr>
      <w:r w:rsidRPr="00425A1C">
        <w:rPr>
          <w:rFonts w:ascii="黑体" w:eastAsia="黑体" w:hAnsi="黑体" w:cs="黑体" w:hint="eastAsia"/>
          <w:sz w:val="32"/>
          <w:szCs w:val="32"/>
        </w:rPr>
        <w:t>第二条</w:t>
      </w:r>
      <w:r>
        <w:rPr>
          <w:rFonts w:ascii="黑体" w:eastAsia="黑体" w:hAnsi="黑体" w:cs="黑体"/>
          <w:sz w:val="32"/>
          <w:szCs w:val="32"/>
        </w:rPr>
        <w:t xml:space="preserve"> </w:t>
      </w:r>
      <w:r w:rsidRPr="00425A1C">
        <w:rPr>
          <w:rFonts w:ascii="仿宋_GB2312" w:eastAsia="仿宋_GB2312" w:hAnsi="宋体" w:cs="宋体"/>
          <w:color w:val="333333"/>
          <w:kern w:val="0"/>
          <w:sz w:val="32"/>
          <w:szCs w:val="32"/>
        </w:rPr>
        <w:t xml:space="preserve"> </w:t>
      </w:r>
      <w:r w:rsidRPr="00425A1C">
        <w:rPr>
          <w:rFonts w:ascii="仿宋_GB2312" w:eastAsia="仿宋_GB2312" w:hAnsi="宋体" w:cs="宋体" w:hint="eastAsia"/>
          <w:color w:val="333333"/>
          <w:kern w:val="0"/>
          <w:sz w:val="32"/>
          <w:szCs w:val="32"/>
        </w:rPr>
        <w:t>本条例所称居家养老服务，是指在政府主导下，以家庭为基础，以社区为依托，由政府提供基本公共服务，企业、社会组织提供专业化服务，基层群众性自治组织和志愿者提供公益服务，满足居住在家老年人社会化服务需求的养老服务模式。</w:t>
      </w:r>
    </w:p>
    <w:p w:rsidR="00B75581" w:rsidRPr="00425A1C" w:rsidRDefault="00B75581" w:rsidP="00FE37E7">
      <w:pPr>
        <w:widowControl/>
        <w:spacing w:line="560" w:lineRule="exact"/>
        <w:ind w:firstLineChars="200" w:firstLine="640"/>
        <w:rPr>
          <w:rFonts w:ascii="仿宋_GB2312" w:eastAsia="仿宋_GB2312" w:hAnsi="宋体" w:cs="宋体"/>
          <w:color w:val="333333"/>
          <w:kern w:val="0"/>
          <w:sz w:val="32"/>
          <w:szCs w:val="32"/>
        </w:rPr>
      </w:pPr>
      <w:r w:rsidRPr="00425A1C">
        <w:rPr>
          <w:rFonts w:ascii="黑体" w:eastAsia="黑体" w:hAnsi="黑体" w:cs="黑体" w:hint="eastAsia"/>
          <w:sz w:val="32"/>
          <w:szCs w:val="32"/>
        </w:rPr>
        <w:t>第三条</w:t>
      </w:r>
      <w:r w:rsidRPr="00425A1C">
        <w:rPr>
          <w:rFonts w:ascii="仿宋_GB2312" w:eastAsia="仿宋_GB2312" w:hAnsi="宋体" w:cs="宋体"/>
          <w:color w:val="333333"/>
          <w:kern w:val="0"/>
          <w:sz w:val="32"/>
          <w:szCs w:val="32"/>
        </w:rPr>
        <w:t xml:space="preserve"> </w:t>
      </w:r>
      <w:r>
        <w:rPr>
          <w:rFonts w:ascii="仿宋_GB2312" w:eastAsia="仿宋_GB2312" w:hAnsi="宋体" w:cs="宋体"/>
          <w:color w:val="333333"/>
          <w:kern w:val="0"/>
          <w:sz w:val="32"/>
          <w:szCs w:val="32"/>
        </w:rPr>
        <w:t xml:space="preserve"> </w:t>
      </w:r>
      <w:r w:rsidRPr="00425A1C">
        <w:rPr>
          <w:rFonts w:ascii="仿宋_GB2312" w:eastAsia="仿宋_GB2312" w:hAnsi="宋体" w:cs="宋体" w:hint="eastAsia"/>
          <w:color w:val="333333"/>
          <w:kern w:val="0"/>
          <w:sz w:val="32"/>
          <w:szCs w:val="32"/>
        </w:rPr>
        <w:t>居家养老服务应当以居住在家老年人的服务需求为导向，坚持自愿选择、就近便利、安全优质、价格合理的原则。</w:t>
      </w:r>
    </w:p>
    <w:p w:rsidR="00B75581" w:rsidRPr="00425A1C" w:rsidRDefault="00B75581" w:rsidP="00FE37E7">
      <w:pPr>
        <w:widowControl/>
        <w:spacing w:line="560" w:lineRule="exact"/>
        <w:ind w:firstLineChars="200" w:firstLine="640"/>
        <w:rPr>
          <w:rFonts w:ascii="仿宋_GB2312" w:eastAsia="仿宋_GB2312" w:hAnsi="宋体" w:cs="宋体"/>
          <w:color w:val="333333"/>
          <w:kern w:val="0"/>
          <w:sz w:val="32"/>
          <w:szCs w:val="32"/>
        </w:rPr>
      </w:pPr>
      <w:r w:rsidRPr="00425A1C">
        <w:rPr>
          <w:rFonts w:ascii="黑体" w:eastAsia="黑体" w:hAnsi="黑体" w:cs="黑体" w:hint="eastAsia"/>
          <w:sz w:val="32"/>
          <w:szCs w:val="32"/>
        </w:rPr>
        <w:t>第四条</w:t>
      </w:r>
      <w:r w:rsidRPr="00425A1C">
        <w:rPr>
          <w:rFonts w:ascii="仿宋_GB2312" w:eastAsia="仿宋_GB2312" w:hAnsi="宋体" w:cs="宋体"/>
          <w:color w:val="333333"/>
          <w:kern w:val="0"/>
          <w:sz w:val="32"/>
          <w:szCs w:val="32"/>
        </w:rPr>
        <w:t xml:space="preserve"> </w:t>
      </w:r>
      <w:r>
        <w:rPr>
          <w:rFonts w:ascii="仿宋_GB2312" w:eastAsia="仿宋_GB2312" w:hAnsi="宋体" w:cs="宋体"/>
          <w:color w:val="333333"/>
          <w:kern w:val="0"/>
          <w:sz w:val="32"/>
          <w:szCs w:val="32"/>
        </w:rPr>
        <w:t xml:space="preserve"> </w:t>
      </w:r>
      <w:r w:rsidRPr="00425A1C">
        <w:rPr>
          <w:rFonts w:ascii="仿宋_GB2312" w:eastAsia="仿宋_GB2312" w:hAnsi="宋体" w:cs="宋体" w:hint="eastAsia"/>
          <w:color w:val="333333"/>
          <w:kern w:val="0"/>
          <w:sz w:val="32"/>
          <w:szCs w:val="32"/>
        </w:rPr>
        <w:t>居家养老服务主要包括以下内容：</w:t>
      </w:r>
    </w:p>
    <w:p w:rsidR="00B75581" w:rsidRPr="00425A1C" w:rsidRDefault="00B75581" w:rsidP="00FE37E7">
      <w:pPr>
        <w:widowControl/>
        <w:spacing w:line="560" w:lineRule="exact"/>
        <w:ind w:firstLineChars="200" w:firstLine="640"/>
        <w:rPr>
          <w:rFonts w:ascii="仿宋_GB2312" w:eastAsia="仿宋_GB2312" w:hAnsi="宋体" w:cs="宋体"/>
          <w:color w:val="333333"/>
          <w:kern w:val="0"/>
          <w:sz w:val="32"/>
          <w:szCs w:val="32"/>
        </w:rPr>
      </w:pPr>
      <w:r w:rsidRPr="00425A1C">
        <w:rPr>
          <w:rFonts w:ascii="仿宋_GB2312" w:eastAsia="仿宋_GB2312" w:hAnsi="宋体" w:cs="宋体" w:hint="eastAsia"/>
          <w:color w:val="333333"/>
          <w:kern w:val="0"/>
          <w:sz w:val="32"/>
          <w:szCs w:val="32"/>
        </w:rPr>
        <w:t>（一）利用社区托老设施为老年人提供日间照料服务；</w:t>
      </w:r>
    </w:p>
    <w:p w:rsidR="00B75581" w:rsidRPr="00425A1C" w:rsidRDefault="00B75581" w:rsidP="00FE37E7">
      <w:pPr>
        <w:widowControl/>
        <w:spacing w:line="560" w:lineRule="exact"/>
        <w:ind w:firstLineChars="200" w:firstLine="640"/>
        <w:rPr>
          <w:rFonts w:ascii="仿宋_GB2312" w:eastAsia="仿宋_GB2312" w:hAnsi="宋体" w:cs="宋体"/>
          <w:color w:val="333333"/>
          <w:kern w:val="0"/>
          <w:sz w:val="32"/>
          <w:szCs w:val="32"/>
        </w:rPr>
      </w:pPr>
      <w:r w:rsidRPr="00425A1C">
        <w:rPr>
          <w:rFonts w:ascii="仿宋_GB2312" w:eastAsia="仿宋_GB2312" w:hAnsi="宋体" w:cs="宋体" w:hint="eastAsia"/>
          <w:color w:val="333333"/>
          <w:kern w:val="0"/>
          <w:sz w:val="32"/>
          <w:szCs w:val="32"/>
        </w:rPr>
        <w:t>（二）助餐、配餐和送餐服务；</w:t>
      </w:r>
    </w:p>
    <w:p w:rsidR="00B75581" w:rsidRPr="00425A1C" w:rsidRDefault="00B75581" w:rsidP="00FE37E7">
      <w:pPr>
        <w:widowControl/>
        <w:spacing w:line="560" w:lineRule="exact"/>
        <w:ind w:firstLineChars="200" w:firstLine="640"/>
        <w:rPr>
          <w:rFonts w:ascii="仿宋_GB2312" w:eastAsia="仿宋_GB2312" w:hAnsi="宋体" w:cs="宋体"/>
          <w:color w:val="333333"/>
          <w:kern w:val="0"/>
          <w:sz w:val="32"/>
          <w:szCs w:val="32"/>
        </w:rPr>
      </w:pPr>
      <w:r w:rsidRPr="00425A1C">
        <w:rPr>
          <w:rFonts w:ascii="仿宋_GB2312" w:eastAsia="仿宋_GB2312" w:hAnsi="宋体" w:cs="宋体" w:hint="eastAsia"/>
          <w:color w:val="333333"/>
          <w:kern w:val="0"/>
          <w:sz w:val="32"/>
          <w:szCs w:val="32"/>
        </w:rPr>
        <w:t>（三）助浴、家庭保洁、辅助出行、代购代缴等服务；</w:t>
      </w:r>
    </w:p>
    <w:p w:rsidR="00B75581" w:rsidRPr="00425A1C" w:rsidRDefault="00B75581" w:rsidP="00FE37E7">
      <w:pPr>
        <w:widowControl/>
        <w:spacing w:line="560" w:lineRule="exact"/>
        <w:ind w:firstLineChars="200" w:firstLine="640"/>
        <w:rPr>
          <w:rFonts w:ascii="仿宋_GB2312" w:eastAsia="仿宋_GB2312" w:hAnsi="宋体" w:cs="宋体"/>
          <w:color w:val="333333"/>
          <w:kern w:val="0"/>
          <w:sz w:val="32"/>
          <w:szCs w:val="32"/>
        </w:rPr>
      </w:pPr>
      <w:r w:rsidRPr="00425A1C">
        <w:rPr>
          <w:rFonts w:ascii="仿宋_GB2312" w:eastAsia="仿宋_GB2312" w:hAnsi="宋体" w:cs="宋体" w:hint="eastAsia"/>
          <w:color w:val="333333"/>
          <w:kern w:val="0"/>
          <w:sz w:val="32"/>
          <w:szCs w:val="32"/>
        </w:rPr>
        <w:lastRenderedPageBreak/>
        <w:t>（四）健康体检、医护康复、家庭病床等医疗卫生和家庭护理服务；</w:t>
      </w:r>
    </w:p>
    <w:p w:rsidR="00B75581" w:rsidRPr="00425A1C" w:rsidRDefault="00B75581" w:rsidP="00FE37E7">
      <w:pPr>
        <w:widowControl/>
        <w:spacing w:line="560" w:lineRule="exact"/>
        <w:ind w:firstLineChars="200" w:firstLine="640"/>
        <w:rPr>
          <w:rFonts w:ascii="仿宋_GB2312" w:eastAsia="仿宋_GB2312" w:hAnsi="宋体" w:cs="宋体"/>
          <w:color w:val="333333"/>
          <w:kern w:val="0"/>
          <w:sz w:val="32"/>
          <w:szCs w:val="32"/>
        </w:rPr>
      </w:pPr>
      <w:r w:rsidRPr="00425A1C">
        <w:rPr>
          <w:rFonts w:ascii="仿宋_GB2312" w:eastAsia="仿宋_GB2312" w:hAnsi="宋体" w:cs="宋体" w:hint="eastAsia"/>
          <w:color w:val="333333"/>
          <w:kern w:val="0"/>
          <w:sz w:val="32"/>
          <w:szCs w:val="32"/>
        </w:rPr>
        <w:t>（五）紧急救援服务；</w:t>
      </w:r>
    </w:p>
    <w:p w:rsidR="00B75581" w:rsidRPr="00425A1C" w:rsidRDefault="00B75581" w:rsidP="00FE37E7">
      <w:pPr>
        <w:widowControl/>
        <w:spacing w:line="560" w:lineRule="exact"/>
        <w:ind w:firstLineChars="200" w:firstLine="640"/>
        <w:rPr>
          <w:rFonts w:ascii="仿宋_GB2312" w:eastAsia="仿宋_GB2312" w:hAnsi="宋体" w:cs="宋体"/>
          <w:color w:val="333333"/>
          <w:kern w:val="0"/>
          <w:sz w:val="32"/>
          <w:szCs w:val="32"/>
        </w:rPr>
      </w:pPr>
      <w:r w:rsidRPr="00425A1C">
        <w:rPr>
          <w:rFonts w:ascii="仿宋_GB2312" w:eastAsia="仿宋_GB2312" w:hAnsi="宋体" w:cs="宋体" w:hint="eastAsia"/>
          <w:color w:val="333333"/>
          <w:kern w:val="0"/>
          <w:sz w:val="32"/>
          <w:szCs w:val="32"/>
        </w:rPr>
        <w:t>（六）文体娱乐、心理咨询、精神慰藉等服务；</w:t>
      </w:r>
    </w:p>
    <w:p w:rsidR="00B75581" w:rsidRPr="00425A1C" w:rsidRDefault="00B75581" w:rsidP="00FE37E7">
      <w:pPr>
        <w:widowControl/>
        <w:spacing w:line="560" w:lineRule="exact"/>
        <w:ind w:firstLineChars="200" w:firstLine="640"/>
        <w:rPr>
          <w:rFonts w:ascii="仿宋_GB2312" w:eastAsia="仿宋_GB2312" w:hAnsi="宋体" w:cs="宋体"/>
          <w:color w:val="333333"/>
          <w:kern w:val="0"/>
          <w:sz w:val="32"/>
          <w:szCs w:val="32"/>
        </w:rPr>
      </w:pPr>
      <w:r w:rsidRPr="00425A1C">
        <w:rPr>
          <w:rFonts w:ascii="仿宋_GB2312" w:eastAsia="仿宋_GB2312" w:hAnsi="宋体" w:cs="宋体" w:hint="eastAsia"/>
          <w:color w:val="333333"/>
          <w:kern w:val="0"/>
          <w:sz w:val="32"/>
          <w:szCs w:val="32"/>
        </w:rPr>
        <w:t>（七）法律咨询、法律援助等服务；</w:t>
      </w:r>
    </w:p>
    <w:p w:rsidR="00B75581" w:rsidRPr="00425A1C" w:rsidRDefault="00B75581" w:rsidP="00FE37E7">
      <w:pPr>
        <w:widowControl/>
        <w:spacing w:line="560" w:lineRule="exact"/>
        <w:ind w:firstLineChars="200" w:firstLine="640"/>
        <w:rPr>
          <w:rFonts w:ascii="仿宋_GB2312" w:eastAsia="仿宋_GB2312" w:hAnsi="宋体" w:cs="宋体"/>
          <w:color w:val="333333"/>
          <w:kern w:val="0"/>
          <w:sz w:val="32"/>
          <w:szCs w:val="32"/>
        </w:rPr>
      </w:pPr>
      <w:r w:rsidRPr="00425A1C">
        <w:rPr>
          <w:rFonts w:ascii="仿宋_GB2312" w:eastAsia="仿宋_GB2312" w:hAnsi="宋体" w:cs="宋体" w:hint="eastAsia"/>
          <w:color w:val="333333"/>
          <w:kern w:val="0"/>
          <w:sz w:val="32"/>
          <w:szCs w:val="32"/>
        </w:rPr>
        <w:t>（八）居家养老需要的其它基本服务。</w:t>
      </w:r>
    </w:p>
    <w:p w:rsidR="00B75581" w:rsidRPr="00425A1C" w:rsidRDefault="00B75581" w:rsidP="00FE37E7">
      <w:pPr>
        <w:widowControl/>
        <w:spacing w:line="560" w:lineRule="exact"/>
        <w:ind w:firstLineChars="200" w:firstLine="640"/>
        <w:rPr>
          <w:rFonts w:ascii="仿宋_GB2312" w:eastAsia="仿宋_GB2312" w:hAnsi="宋体" w:cs="宋体"/>
          <w:color w:val="333333"/>
          <w:kern w:val="0"/>
          <w:sz w:val="32"/>
          <w:szCs w:val="32"/>
        </w:rPr>
      </w:pPr>
      <w:r w:rsidRPr="00425A1C">
        <w:rPr>
          <w:rFonts w:ascii="黑体" w:eastAsia="黑体" w:hAnsi="黑体" w:cs="黑体" w:hint="eastAsia"/>
          <w:sz w:val="32"/>
          <w:szCs w:val="32"/>
        </w:rPr>
        <w:t>第五条</w:t>
      </w:r>
      <w:r w:rsidRPr="00425A1C">
        <w:rPr>
          <w:rFonts w:ascii="仿宋_GB2312" w:eastAsia="仿宋_GB2312" w:hAnsi="宋体" w:cs="宋体"/>
          <w:color w:val="333333"/>
          <w:kern w:val="0"/>
          <w:sz w:val="32"/>
          <w:szCs w:val="32"/>
        </w:rPr>
        <w:t xml:space="preserve"> </w:t>
      </w:r>
      <w:r>
        <w:rPr>
          <w:rFonts w:ascii="仿宋_GB2312" w:eastAsia="仿宋_GB2312" w:hAnsi="宋体" w:cs="宋体"/>
          <w:color w:val="333333"/>
          <w:kern w:val="0"/>
          <w:sz w:val="32"/>
          <w:szCs w:val="32"/>
        </w:rPr>
        <w:t xml:space="preserve"> </w:t>
      </w:r>
      <w:r w:rsidRPr="00425A1C">
        <w:rPr>
          <w:rFonts w:ascii="仿宋_GB2312" w:eastAsia="仿宋_GB2312" w:hAnsi="宋体" w:cs="宋体" w:hint="eastAsia"/>
          <w:color w:val="333333"/>
          <w:kern w:val="0"/>
          <w:sz w:val="32"/>
          <w:szCs w:val="32"/>
        </w:rPr>
        <w:t>市、区（县）人民政府在居家养老服务工作中，履行下列职责：</w:t>
      </w:r>
    </w:p>
    <w:p w:rsidR="00B75581" w:rsidRPr="00425A1C" w:rsidRDefault="00B75581" w:rsidP="00FE37E7">
      <w:pPr>
        <w:widowControl/>
        <w:spacing w:line="560" w:lineRule="exact"/>
        <w:ind w:firstLineChars="200" w:firstLine="640"/>
        <w:rPr>
          <w:rFonts w:ascii="仿宋_GB2312" w:eastAsia="仿宋_GB2312" w:hAnsi="宋体" w:cs="宋体"/>
          <w:color w:val="333333"/>
          <w:kern w:val="0"/>
          <w:sz w:val="32"/>
          <w:szCs w:val="32"/>
        </w:rPr>
      </w:pPr>
      <w:r w:rsidRPr="00425A1C">
        <w:rPr>
          <w:rFonts w:ascii="仿宋_GB2312" w:eastAsia="仿宋_GB2312" w:hAnsi="宋体" w:cs="宋体" w:hint="eastAsia"/>
          <w:color w:val="333333"/>
          <w:kern w:val="0"/>
          <w:sz w:val="32"/>
          <w:szCs w:val="32"/>
        </w:rPr>
        <w:t>（一）将居家养老服务事业纳入国民经济和社会发展规划及年度计划；</w:t>
      </w:r>
    </w:p>
    <w:p w:rsidR="00B75581" w:rsidRPr="00425A1C" w:rsidRDefault="00B75581" w:rsidP="00FE37E7">
      <w:pPr>
        <w:widowControl/>
        <w:spacing w:line="560" w:lineRule="exact"/>
        <w:ind w:firstLineChars="200" w:firstLine="640"/>
        <w:rPr>
          <w:rFonts w:ascii="仿宋_GB2312" w:eastAsia="仿宋_GB2312" w:hAnsi="宋体" w:cs="宋体"/>
          <w:color w:val="333333"/>
          <w:kern w:val="0"/>
          <w:sz w:val="32"/>
          <w:szCs w:val="32"/>
        </w:rPr>
      </w:pPr>
      <w:r w:rsidRPr="00425A1C">
        <w:rPr>
          <w:rFonts w:ascii="仿宋_GB2312" w:eastAsia="仿宋_GB2312" w:hAnsi="宋体" w:cs="宋体" w:hint="eastAsia"/>
          <w:color w:val="333333"/>
          <w:kern w:val="0"/>
          <w:sz w:val="32"/>
          <w:szCs w:val="32"/>
        </w:rPr>
        <w:t>（二）将居家养老服务设施建设用地纳入城镇土地利用总体规划和年度用地计划，合理安排用地；</w:t>
      </w:r>
    </w:p>
    <w:p w:rsidR="00B75581" w:rsidRPr="00425A1C" w:rsidRDefault="00B75581" w:rsidP="00FE37E7">
      <w:pPr>
        <w:widowControl/>
        <w:spacing w:line="560" w:lineRule="exact"/>
        <w:ind w:firstLineChars="200" w:firstLine="640"/>
        <w:rPr>
          <w:rFonts w:ascii="仿宋_GB2312" w:eastAsia="仿宋_GB2312" w:hAnsi="宋体" w:cs="宋体"/>
          <w:color w:val="333333"/>
          <w:kern w:val="0"/>
          <w:sz w:val="32"/>
          <w:szCs w:val="32"/>
        </w:rPr>
      </w:pPr>
      <w:r w:rsidRPr="00425A1C">
        <w:rPr>
          <w:rFonts w:ascii="仿宋_GB2312" w:eastAsia="仿宋_GB2312" w:hAnsi="宋体" w:cs="宋体" w:hint="eastAsia"/>
          <w:color w:val="333333"/>
          <w:kern w:val="0"/>
          <w:sz w:val="32"/>
          <w:szCs w:val="32"/>
        </w:rPr>
        <w:t>（三）将居家养老服务事业经费列入财政预算，保障居家养老服务经费；</w:t>
      </w:r>
    </w:p>
    <w:p w:rsidR="00B75581" w:rsidRPr="00425A1C" w:rsidRDefault="00B75581" w:rsidP="00FE37E7">
      <w:pPr>
        <w:widowControl/>
        <w:spacing w:line="560" w:lineRule="exact"/>
        <w:ind w:firstLineChars="200" w:firstLine="640"/>
        <w:rPr>
          <w:rFonts w:ascii="仿宋_GB2312" w:eastAsia="仿宋_GB2312" w:hAnsi="宋体" w:cs="宋体"/>
          <w:color w:val="333333"/>
          <w:kern w:val="0"/>
          <w:sz w:val="32"/>
          <w:szCs w:val="32"/>
        </w:rPr>
      </w:pPr>
      <w:r w:rsidRPr="00425A1C">
        <w:rPr>
          <w:rFonts w:ascii="仿宋_GB2312" w:eastAsia="仿宋_GB2312" w:hAnsi="宋体" w:cs="宋体" w:hint="eastAsia"/>
          <w:color w:val="333333"/>
          <w:kern w:val="0"/>
          <w:sz w:val="32"/>
          <w:szCs w:val="32"/>
        </w:rPr>
        <w:t>（四）完善居家养老相关的社会保障制度；</w:t>
      </w:r>
    </w:p>
    <w:p w:rsidR="00B75581" w:rsidRPr="00425A1C" w:rsidRDefault="00B75581" w:rsidP="00FE37E7">
      <w:pPr>
        <w:widowControl/>
        <w:spacing w:line="560" w:lineRule="exact"/>
        <w:ind w:firstLineChars="200" w:firstLine="640"/>
        <w:rPr>
          <w:rFonts w:ascii="仿宋_GB2312" w:eastAsia="仿宋_GB2312" w:hAnsi="宋体" w:cs="宋体"/>
          <w:color w:val="333333"/>
          <w:kern w:val="0"/>
          <w:sz w:val="32"/>
          <w:szCs w:val="32"/>
        </w:rPr>
      </w:pPr>
      <w:r w:rsidRPr="00425A1C">
        <w:rPr>
          <w:rFonts w:ascii="仿宋_GB2312" w:eastAsia="仿宋_GB2312" w:hAnsi="宋体" w:cs="宋体" w:hint="eastAsia"/>
          <w:color w:val="333333"/>
          <w:kern w:val="0"/>
          <w:sz w:val="32"/>
          <w:szCs w:val="32"/>
        </w:rPr>
        <w:t>（五）统筹规划、建立社区居家养老服务中心，按标准配置社区养老服务设施；</w:t>
      </w:r>
    </w:p>
    <w:p w:rsidR="00B75581" w:rsidRPr="00425A1C" w:rsidRDefault="00B75581" w:rsidP="00FE37E7">
      <w:pPr>
        <w:widowControl/>
        <w:spacing w:line="560" w:lineRule="exact"/>
        <w:ind w:firstLineChars="200" w:firstLine="640"/>
        <w:rPr>
          <w:rFonts w:ascii="仿宋_GB2312" w:eastAsia="仿宋_GB2312" w:hAnsi="宋体" w:cs="宋体"/>
          <w:color w:val="333333"/>
          <w:kern w:val="0"/>
          <w:sz w:val="32"/>
          <w:szCs w:val="32"/>
        </w:rPr>
      </w:pPr>
      <w:r w:rsidRPr="00425A1C">
        <w:rPr>
          <w:rFonts w:ascii="仿宋_GB2312" w:eastAsia="仿宋_GB2312" w:hAnsi="宋体" w:cs="宋体" w:hint="eastAsia"/>
          <w:color w:val="333333"/>
          <w:kern w:val="0"/>
          <w:sz w:val="32"/>
          <w:szCs w:val="32"/>
        </w:rPr>
        <w:t>（六）培育养老服务产业，完善扶持政策，引导、鼓励、规范企业和社会组织开展居家养老服务；</w:t>
      </w:r>
    </w:p>
    <w:p w:rsidR="00B75581" w:rsidRPr="00425A1C" w:rsidRDefault="00B75581" w:rsidP="00FE37E7">
      <w:pPr>
        <w:widowControl/>
        <w:spacing w:line="560" w:lineRule="exact"/>
        <w:ind w:firstLineChars="200" w:firstLine="640"/>
        <w:rPr>
          <w:rFonts w:ascii="仿宋_GB2312" w:eastAsia="仿宋_GB2312" w:hAnsi="宋体" w:cs="宋体"/>
          <w:color w:val="333333"/>
          <w:kern w:val="0"/>
          <w:sz w:val="32"/>
          <w:szCs w:val="32"/>
        </w:rPr>
      </w:pPr>
      <w:r w:rsidRPr="00425A1C">
        <w:rPr>
          <w:rFonts w:ascii="仿宋_GB2312" w:eastAsia="仿宋_GB2312" w:hAnsi="宋体" w:cs="宋体" w:hint="eastAsia"/>
          <w:color w:val="333333"/>
          <w:kern w:val="0"/>
          <w:sz w:val="32"/>
          <w:szCs w:val="32"/>
        </w:rPr>
        <w:t>（七）制定服务规范和标准，加强养老服务市场监管和信息网络建设；</w:t>
      </w:r>
    </w:p>
    <w:p w:rsidR="00B75581" w:rsidRPr="00425A1C" w:rsidRDefault="00B75581" w:rsidP="00FE37E7">
      <w:pPr>
        <w:widowControl/>
        <w:spacing w:line="560" w:lineRule="exact"/>
        <w:ind w:firstLineChars="200" w:firstLine="640"/>
        <w:rPr>
          <w:rFonts w:ascii="仿宋_GB2312" w:eastAsia="仿宋_GB2312" w:hAnsi="宋体" w:cs="宋体"/>
          <w:color w:val="333333"/>
          <w:kern w:val="0"/>
          <w:sz w:val="32"/>
          <w:szCs w:val="32"/>
        </w:rPr>
      </w:pPr>
      <w:r w:rsidRPr="00425A1C">
        <w:rPr>
          <w:rFonts w:ascii="仿宋_GB2312" w:eastAsia="仿宋_GB2312" w:hAnsi="宋体" w:cs="宋体" w:hint="eastAsia"/>
          <w:color w:val="333333"/>
          <w:kern w:val="0"/>
          <w:sz w:val="32"/>
          <w:szCs w:val="32"/>
        </w:rPr>
        <w:lastRenderedPageBreak/>
        <w:t>（八）加强对居家养老服务工作的统筹协调，明确各部门的职责，完善工作机制，加强监督检查。</w:t>
      </w:r>
    </w:p>
    <w:p w:rsidR="00B75581" w:rsidRPr="00425A1C" w:rsidRDefault="00B75581" w:rsidP="00FE37E7">
      <w:pPr>
        <w:widowControl/>
        <w:spacing w:line="560" w:lineRule="exact"/>
        <w:ind w:firstLineChars="200" w:firstLine="640"/>
        <w:rPr>
          <w:rFonts w:ascii="仿宋_GB2312" w:eastAsia="仿宋_GB2312" w:hAnsi="宋体" w:cs="宋体"/>
          <w:color w:val="333333"/>
          <w:kern w:val="0"/>
          <w:sz w:val="32"/>
          <w:szCs w:val="32"/>
        </w:rPr>
      </w:pPr>
      <w:r w:rsidRPr="00425A1C">
        <w:rPr>
          <w:rFonts w:ascii="黑体" w:eastAsia="黑体" w:hAnsi="黑体" w:cs="黑体" w:hint="eastAsia"/>
          <w:sz w:val="32"/>
          <w:szCs w:val="32"/>
        </w:rPr>
        <w:t>第六条</w:t>
      </w:r>
      <w:r>
        <w:rPr>
          <w:rFonts w:ascii="黑体" w:eastAsia="黑体" w:hAnsi="黑体" w:cs="黑体"/>
          <w:sz w:val="32"/>
          <w:szCs w:val="32"/>
        </w:rPr>
        <w:t xml:space="preserve"> </w:t>
      </w:r>
      <w:r w:rsidRPr="00425A1C">
        <w:rPr>
          <w:rFonts w:ascii="仿宋_GB2312" w:eastAsia="仿宋_GB2312" w:hAnsi="宋体" w:cs="宋体"/>
          <w:color w:val="333333"/>
          <w:kern w:val="0"/>
          <w:sz w:val="32"/>
          <w:szCs w:val="32"/>
        </w:rPr>
        <w:t xml:space="preserve"> </w:t>
      </w:r>
      <w:r w:rsidRPr="00425A1C">
        <w:rPr>
          <w:rFonts w:ascii="仿宋_GB2312" w:eastAsia="仿宋_GB2312" w:hAnsi="宋体" w:cs="宋体" w:hint="eastAsia"/>
          <w:color w:val="333333"/>
          <w:kern w:val="0"/>
          <w:sz w:val="32"/>
          <w:szCs w:val="32"/>
        </w:rPr>
        <w:t>民政部门是本市居家养老服务工作的主管部门，负责居家养老服务协调、指导、规范、监督管理工作。老龄工作机构负责督促落实养老服务工作。</w:t>
      </w:r>
    </w:p>
    <w:p w:rsidR="00B75581" w:rsidRPr="00425A1C" w:rsidRDefault="00B75581" w:rsidP="00FE37E7">
      <w:pPr>
        <w:widowControl/>
        <w:spacing w:line="560" w:lineRule="exact"/>
        <w:ind w:firstLineChars="200" w:firstLine="640"/>
        <w:rPr>
          <w:rFonts w:ascii="仿宋_GB2312" w:eastAsia="仿宋_GB2312" w:hAnsi="宋体" w:cs="宋体"/>
          <w:color w:val="333333"/>
          <w:kern w:val="0"/>
          <w:sz w:val="32"/>
          <w:szCs w:val="32"/>
        </w:rPr>
      </w:pPr>
      <w:r w:rsidRPr="00425A1C">
        <w:rPr>
          <w:rFonts w:ascii="仿宋_GB2312" w:eastAsia="仿宋_GB2312" w:hAnsi="宋体" w:cs="宋体" w:hint="eastAsia"/>
          <w:color w:val="333333"/>
          <w:kern w:val="0"/>
          <w:sz w:val="32"/>
          <w:szCs w:val="32"/>
        </w:rPr>
        <w:t>发改、规划、国土资源、财政、人社、司法、教育、商务、工商、文化、卫生、食品药品监管、体育、环保、价格等部门，应当按照各自职责做好居家养老服务工作。</w:t>
      </w:r>
    </w:p>
    <w:p w:rsidR="00B75581" w:rsidRPr="00425A1C" w:rsidRDefault="00B75581" w:rsidP="00FE37E7">
      <w:pPr>
        <w:widowControl/>
        <w:spacing w:line="560" w:lineRule="exact"/>
        <w:ind w:firstLineChars="200" w:firstLine="640"/>
        <w:rPr>
          <w:rFonts w:ascii="仿宋_GB2312" w:eastAsia="仿宋_GB2312" w:hAnsi="宋体" w:cs="宋体"/>
          <w:color w:val="333333"/>
          <w:kern w:val="0"/>
          <w:sz w:val="32"/>
          <w:szCs w:val="32"/>
        </w:rPr>
      </w:pPr>
      <w:r w:rsidRPr="00425A1C">
        <w:rPr>
          <w:rFonts w:ascii="黑体" w:eastAsia="黑体" w:hAnsi="黑体" w:cs="黑体" w:hint="eastAsia"/>
          <w:sz w:val="32"/>
          <w:szCs w:val="32"/>
        </w:rPr>
        <w:t>第七条</w:t>
      </w:r>
      <w:r>
        <w:rPr>
          <w:rFonts w:ascii="黑体" w:eastAsia="黑体" w:hAnsi="黑体" w:cs="黑体"/>
          <w:sz w:val="32"/>
          <w:szCs w:val="32"/>
        </w:rPr>
        <w:t xml:space="preserve"> </w:t>
      </w:r>
      <w:r w:rsidRPr="00425A1C">
        <w:rPr>
          <w:rFonts w:ascii="仿宋_GB2312" w:eastAsia="仿宋_GB2312" w:hAnsi="宋体" w:cs="宋体"/>
          <w:color w:val="333333"/>
          <w:kern w:val="0"/>
          <w:sz w:val="32"/>
          <w:szCs w:val="32"/>
        </w:rPr>
        <w:t xml:space="preserve"> </w:t>
      </w:r>
      <w:r w:rsidRPr="00425A1C">
        <w:rPr>
          <w:rFonts w:ascii="仿宋_GB2312" w:eastAsia="仿宋_GB2312" w:hAnsi="宋体" w:cs="宋体" w:hint="eastAsia"/>
          <w:color w:val="333333"/>
          <w:kern w:val="0"/>
          <w:sz w:val="32"/>
          <w:szCs w:val="32"/>
        </w:rPr>
        <w:t>乡镇人民政府、片区管委会负责组织实施下列工作：</w:t>
      </w:r>
    </w:p>
    <w:p w:rsidR="00B75581" w:rsidRPr="00425A1C" w:rsidRDefault="00B75581" w:rsidP="00FE37E7">
      <w:pPr>
        <w:widowControl/>
        <w:spacing w:line="560" w:lineRule="exact"/>
        <w:ind w:firstLineChars="200" w:firstLine="640"/>
        <w:rPr>
          <w:rFonts w:ascii="仿宋_GB2312" w:eastAsia="仿宋_GB2312" w:hAnsi="宋体" w:cs="宋体"/>
          <w:color w:val="333333"/>
          <w:kern w:val="0"/>
          <w:sz w:val="32"/>
          <w:szCs w:val="32"/>
        </w:rPr>
      </w:pPr>
      <w:r w:rsidRPr="00425A1C">
        <w:rPr>
          <w:rFonts w:ascii="仿宋_GB2312" w:eastAsia="仿宋_GB2312" w:hAnsi="宋体" w:cs="宋体" w:hint="eastAsia"/>
          <w:color w:val="333333"/>
          <w:kern w:val="0"/>
          <w:sz w:val="32"/>
          <w:szCs w:val="32"/>
        </w:rPr>
        <w:t>（一）组建社区居家养老服务中心和养老服务平台，运用养老信息网络开展居家养老服务；</w:t>
      </w:r>
    </w:p>
    <w:p w:rsidR="00B75581" w:rsidRPr="00425A1C" w:rsidRDefault="00B75581" w:rsidP="00FE37E7">
      <w:pPr>
        <w:widowControl/>
        <w:spacing w:line="560" w:lineRule="exact"/>
        <w:ind w:firstLineChars="200" w:firstLine="640"/>
        <w:rPr>
          <w:rFonts w:ascii="仿宋_GB2312" w:eastAsia="仿宋_GB2312" w:hAnsi="宋体" w:cs="宋体"/>
          <w:color w:val="333333"/>
          <w:kern w:val="0"/>
          <w:sz w:val="32"/>
          <w:szCs w:val="32"/>
        </w:rPr>
      </w:pPr>
      <w:r w:rsidRPr="00425A1C">
        <w:rPr>
          <w:rFonts w:ascii="仿宋_GB2312" w:eastAsia="仿宋_GB2312" w:hAnsi="宋体" w:cs="宋体" w:hint="eastAsia"/>
          <w:color w:val="333333"/>
          <w:kern w:val="0"/>
          <w:sz w:val="32"/>
          <w:szCs w:val="32"/>
        </w:rPr>
        <w:t>（二）指导社区工作委员会（居民委员会）、村民委员会、社区居家养老服务中心及专职养老工作者为老年人服务；</w:t>
      </w:r>
    </w:p>
    <w:p w:rsidR="00B75581" w:rsidRPr="00425A1C" w:rsidRDefault="00B75581" w:rsidP="00FE37E7">
      <w:pPr>
        <w:widowControl/>
        <w:spacing w:line="560" w:lineRule="exact"/>
        <w:ind w:firstLineChars="200" w:firstLine="640"/>
        <w:rPr>
          <w:rFonts w:ascii="仿宋_GB2312" w:eastAsia="仿宋_GB2312" w:hAnsi="宋体" w:cs="宋体"/>
          <w:color w:val="333333"/>
          <w:kern w:val="0"/>
          <w:sz w:val="32"/>
          <w:szCs w:val="32"/>
        </w:rPr>
      </w:pPr>
      <w:r w:rsidRPr="00425A1C">
        <w:rPr>
          <w:rFonts w:ascii="仿宋_GB2312" w:eastAsia="仿宋_GB2312" w:hAnsi="宋体" w:cs="宋体" w:hint="eastAsia"/>
          <w:color w:val="333333"/>
          <w:kern w:val="0"/>
          <w:sz w:val="32"/>
          <w:szCs w:val="32"/>
        </w:rPr>
        <w:t>（三）落实政府购买服务、设立项目资金、经费补贴等扶持政策措施，引导社会组织参与居家养老服务；</w:t>
      </w:r>
    </w:p>
    <w:p w:rsidR="00B75581" w:rsidRPr="00425A1C" w:rsidRDefault="00B75581" w:rsidP="00FE37E7">
      <w:pPr>
        <w:widowControl/>
        <w:spacing w:line="560" w:lineRule="exact"/>
        <w:ind w:firstLineChars="200" w:firstLine="640"/>
        <w:rPr>
          <w:rFonts w:ascii="仿宋_GB2312" w:eastAsia="仿宋_GB2312" w:hAnsi="宋体" w:cs="宋体"/>
          <w:color w:val="333333"/>
          <w:kern w:val="0"/>
          <w:sz w:val="32"/>
          <w:szCs w:val="32"/>
        </w:rPr>
      </w:pPr>
      <w:r w:rsidRPr="00425A1C">
        <w:rPr>
          <w:rFonts w:ascii="仿宋_GB2312" w:eastAsia="仿宋_GB2312" w:hAnsi="宋体" w:cs="宋体" w:hint="eastAsia"/>
          <w:color w:val="333333"/>
          <w:kern w:val="0"/>
          <w:sz w:val="32"/>
          <w:szCs w:val="32"/>
        </w:rPr>
        <w:t>（四）支持、引导企事业单位、社会组织和个人参与居家养老服务；</w:t>
      </w:r>
    </w:p>
    <w:p w:rsidR="00B75581" w:rsidRPr="00425A1C" w:rsidRDefault="00B75581" w:rsidP="00FE37E7">
      <w:pPr>
        <w:widowControl/>
        <w:spacing w:line="560" w:lineRule="exact"/>
        <w:ind w:firstLineChars="200" w:firstLine="640"/>
        <w:rPr>
          <w:rFonts w:ascii="仿宋_GB2312" w:eastAsia="仿宋_GB2312" w:hAnsi="宋体" w:cs="宋体"/>
          <w:color w:val="333333"/>
          <w:kern w:val="0"/>
          <w:sz w:val="32"/>
          <w:szCs w:val="32"/>
        </w:rPr>
      </w:pPr>
      <w:r w:rsidRPr="00425A1C">
        <w:rPr>
          <w:rFonts w:ascii="仿宋_GB2312" w:eastAsia="仿宋_GB2312" w:hAnsi="宋体" w:cs="宋体" w:hint="eastAsia"/>
          <w:color w:val="333333"/>
          <w:kern w:val="0"/>
          <w:sz w:val="32"/>
          <w:szCs w:val="32"/>
        </w:rPr>
        <w:t>（五）探索建立养老服务志愿者活动时间储蓄的互助机制。</w:t>
      </w:r>
    </w:p>
    <w:p w:rsidR="00B75581" w:rsidRPr="00425A1C" w:rsidRDefault="00B75581" w:rsidP="00FE37E7">
      <w:pPr>
        <w:widowControl/>
        <w:spacing w:line="560" w:lineRule="exact"/>
        <w:ind w:firstLineChars="200" w:firstLine="640"/>
        <w:rPr>
          <w:rFonts w:ascii="仿宋_GB2312" w:eastAsia="仿宋_GB2312" w:hAnsi="宋体" w:cs="宋体"/>
          <w:color w:val="333333"/>
          <w:kern w:val="0"/>
          <w:sz w:val="32"/>
          <w:szCs w:val="32"/>
        </w:rPr>
      </w:pPr>
      <w:r w:rsidRPr="00425A1C">
        <w:rPr>
          <w:rFonts w:ascii="黑体" w:eastAsia="黑体" w:hAnsi="黑体" w:cs="黑体" w:hint="eastAsia"/>
          <w:sz w:val="32"/>
          <w:szCs w:val="32"/>
        </w:rPr>
        <w:t>第八条</w:t>
      </w:r>
      <w:r w:rsidRPr="00425A1C">
        <w:rPr>
          <w:rFonts w:ascii="仿宋_GB2312" w:eastAsia="仿宋_GB2312" w:hAnsi="宋体" w:cs="宋体"/>
          <w:color w:val="333333"/>
          <w:kern w:val="0"/>
          <w:sz w:val="32"/>
          <w:szCs w:val="32"/>
        </w:rPr>
        <w:t xml:space="preserve"> </w:t>
      </w:r>
      <w:r>
        <w:rPr>
          <w:rFonts w:ascii="仿宋_GB2312" w:eastAsia="仿宋_GB2312" w:hAnsi="宋体" w:cs="宋体"/>
          <w:color w:val="333333"/>
          <w:kern w:val="0"/>
          <w:sz w:val="32"/>
          <w:szCs w:val="32"/>
        </w:rPr>
        <w:t xml:space="preserve"> </w:t>
      </w:r>
      <w:r w:rsidRPr="00425A1C">
        <w:rPr>
          <w:rFonts w:ascii="仿宋_GB2312" w:eastAsia="仿宋_GB2312" w:hAnsi="宋体" w:cs="宋体" w:hint="eastAsia"/>
          <w:color w:val="333333"/>
          <w:kern w:val="0"/>
          <w:sz w:val="32"/>
          <w:szCs w:val="32"/>
        </w:rPr>
        <w:t>社区工作委员会（居民委员会）、村民委员会应发挥民主自治功能，组织社区老年人开展以下活动：</w:t>
      </w:r>
    </w:p>
    <w:p w:rsidR="00B75581" w:rsidRPr="00425A1C" w:rsidRDefault="00B75581" w:rsidP="00FE37E7">
      <w:pPr>
        <w:widowControl/>
        <w:spacing w:line="560" w:lineRule="exact"/>
        <w:ind w:firstLineChars="200" w:firstLine="640"/>
        <w:rPr>
          <w:rFonts w:ascii="仿宋_GB2312" w:eastAsia="仿宋_GB2312" w:hAnsi="宋体" w:cs="宋体"/>
          <w:color w:val="333333"/>
          <w:kern w:val="0"/>
          <w:sz w:val="32"/>
          <w:szCs w:val="32"/>
        </w:rPr>
      </w:pPr>
      <w:r w:rsidRPr="00425A1C">
        <w:rPr>
          <w:rFonts w:ascii="仿宋_GB2312" w:eastAsia="仿宋_GB2312" w:hAnsi="宋体" w:cs="宋体" w:hint="eastAsia"/>
          <w:color w:val="333333"/>
          <w:kern w:val="0"/>
          <w:sz w:val="32"/>
          <w:szCs w:val="32"/>
        </w:rPr>
        <w:t>（一）开展志愿者服务登记；</w:t>
      </w:r>
    </w:p>
    <w:p w:rsidR="00B75581" w:rsidRPr="00425A1C" w:rsidRDefault="00B75581" w:rsidP="00FE37E7">
      <w:pPr>
        <w:widowControl/>
        <w:spacing w:line="560" w:lineRule="exact"/>
        <w:ind w:firstLineChars="200" w:firstLine="640"/>
        <w:rPr>
          <w:rFonts w:ascii="仿宋_GB2312" w:eastAsia="仿宋_GB2312" w:hAnsi="宋体" w:cs="宋体"/>
          <w:color w:val="333333"/>
          <w:kern w:val="0"/>
          <w:sz w:val="32"/>
          <w:szCs w:val="32"/>
        </w:rPr>
      </w:pPr>
      <w:r w:rsidRPr="00425A1C">
        <w:rPr>
          <w:rFonts w:ascii="仿宋_GB2312" w:eastAsia="仿宋_GB2312" w:hAnsi="宋体" w:cs="宋体" w:hint="eastAsia"/>
          <w:color w:val="333333"/>
          <w:kern w:val="0"/>
          <w:sz w:val="32"/>
          <w:szCs w:val="32"/>
        </w:rPr>
        <w:lastRenderedPageBreak/>
        <w:t>（二）协助政府做好对辖区内老年人健康状况、家庭情况和服务需求等调查；</w:t>
      </w:r>
    </w:p>
    <w:p w:rsidR="00B75581" w:rsidRPr="00425A1C" w:rsidRDefault="00B75581" w:rsidP="00FE37E7">
      <w:pPr>
        <w:widowControl/>
        <w:spacing w:line="560" w:lineRule="exact"/>
        <w:ind w:firstLineChars="200" w:firstLine="640"/>
        <w:rPr>
          <w:rFonts w:ascii="仿宋_GB2312" w:eastAsia="仿宋_GB2312" w:hAnsi="宋体" w:cs="宋体"/>
          <w:color w:val="333333"/>
          <w:kern w:val="0"/>
          <w:sz w:val="32"/>
          <w:szCs w:val="32"/>
        </w:rPr>
      </w:pPr>
      <w:r w:rsidRPr="00425A1C">
        <w:rPr>
          <w:rFonts w:ascii="仿宋_GB2312" w:eastAsia="仿宋_GB2312" w:hAnsi="宋体" w:cs="宋体" w:hint="eastAsia"/>
          <w:color w:val="333333"/>
          <w:kern w:val="0"/>
          <w:sz w:val="32"/>
          <w:szCs w:val="32"/>
        </w:rPr>
        <w:t>（三）开展文体娱乐活动。</w:t>
      </w:r>
    </w:p>
    <w:p w:rsidR="00B75581" w:rsidRPr="00425A1C" w:rsidRDefault="00B75581" w:rsidP="00FE37E7">
      <w:pPr>
        <w:widowControl/>
        <w:spacing w:line="560" w:lineRule="exact"/>
        <w:ind w:firstLineChars="200" w:firstLine="640"/>
        <w:rPr>
          <w:rFonts w:ascii="仿宋_GB2312" w:eastAsia="仿宋_GB2312" w:hAnsi="宋体" w:cs="宋体"/>
          <w:color w:val="333333"/>
          <w:kern w:val="0"/>
          <w:sz w:val="32"/>
          <w:szCs w:val="32"/>
        </w:rPr>
      </w:pPr>
      <w:r w:rsidRPr="00425A1C">
        <w:rPr>
          <w:rFonts w:ascii="黑体" w:eastAsia="黑体" w:hAnsi="黑体" w:cs="黑体" w:hint="eastAsia"/>
          <w:sz w:val="32"/>
          <w:szCs w:val="32"/>
        </w:rPr>
        <w:t>第九条</w:t>
      </w:r>
      <w:r w:rsidRPr="00425A1C">
        <w:rPr>
          <w:rFonts w:ascii="仿宋_GB2312" w:eastAsia="仿宋_GB2312" w:hAnsi="宋体" w:cs="宋体"/>
          <w:color w:val="333333"/>
          <w:kern w:val="0"/>
          <w:sz w:val="32"/>
          <w:szCs w:val="32"/>
        </w:rPr>
        <w:t xml:space="preserve"> </w:t>
      </w:r>
      <w:r>
        <w:rPr>
          <w:rFonts w:ascii="仿宋_GB2312" w:eastAsia="仿宋_GB2312" w:hAnsi="宋体" w:cs="宋体"/>
          <w:color w:val="333333"/>
          <w:kern w:val="0"/>
          <w:sz w:val="32"/>
          <w:szCs w:val="32"/>
        </w:rPr>
        <w:t xml:space="preserve"> </w:t>
      </w:r>
      <w:r w:rsidRPr="00425A1C">
        <w:rPr>
          <w:rFonts w:ascii="仿宋_GB2312" w:eastAsia="仿宋_GB2312" w:hAnsi="宋体" w:cs="宋体" w:hint="eastAsia"/>
          <w:color w:val="333333"/>
          <w:kern w:val="0"/>
          <w:sz w:val="32"/>
          <w:szCs w:val="32"/>
        </w:rPr>
        <w:t>鼓励企业、社会组织和个人履行养老职责，积极开展公益养老服务。</w:t>
      </w:r>
    </w:p>
    <w:p w:rsidR="00B75581" w:rsidRPr="00425A1C" w:rsidRDefault="00B75581" w:rsidP="00FE37E7">
      <w:pPr>
        <w:widowControl/>
        <w:spacing w:line="560" w:lineRule="exact"/>
        <w:ind w:firstLineChars="200" w:firstLine="640"/>
        <w:rPr>
          <w:rFonts w:ascii="仿宋_GB2312" w:eastAsia="仿宋_GB2312" w:hAnsi="宋体" w:cs="宋体"/>
          <w:color w:val="333333"/>
          <w:kern w:val="0"/>
          <w:sz w:val="32"/>
          <w:szCs w:val="32"/>
        </w:rPr>
      </w:pPr>
      <w:r w:rsidRPr="00425A1C">
        <w:rPr>
          <w:rFonts w:ascii="仿宋_GB2312" w:eastAsia="仿宋_GB2312" w:hAnsi="宋体" w:cs="宋体" w:hint="eastAsia"/>
          <w:color w:val="333333"/>
          <w:kern w:val="0"/>
          <w:sz w:val="32"/>
          <w:szCs w:val="32"/>
        </w:rPr>
        <w:t>新闻媒体应当加强养老服务宣传，营造养老敬老的良好社会氛围。</w:t>
      </w:r>
    </w:p>
    <w:p w:rsidR="00B75581" w:rsidRPr="00425A1C" w:rsidRDefault="00B75581" w:rsidP="00FE37E7">
      <w:pPr>
        <w:widowControl/>
        <w:spacing w:line="560" w:lineRule="exact"/>
        <w:ind w:firstLineChars="200" w:firstLine="640"/>
        <w:rPr>
          <w:rFonts w:ascii="仿宋_GB2312" w:eastAsia="仿宋_GB2312" w:hAnsi="宋体" w:cs="宋体"/>
          <w:color w:val="333333"/>
          <w:kern w:val="0"/>
          <w:sz w:val="32"/>
          <w:szCs w:val="32"/>
        </w:rPr>
      </w:pPr>
      <w:r w:rsidRPr="00425A1C">
        <w:rPr>
          <w:rFonts w:ascii="仿宋_GB2312" w:eastAsia="仿宋_GB2312" w:hAnsi="宋体" w:cs="宋体" w:hint="eastAsia"/>
          <w:color w:val="333333"/>
          <w:kern w:val="0"/>
          <w:sz w:val="32"/>
          <w:szCs w:val="32"/>
        </w:rPr>
        <w:t>鼓励老年人开展互助养老。</w:t>
      </w:r>
    </w:p>
    <w:p w:rsidR="00B75581" w:rsidRPr="00425A1C" w:rsidRDefault="00B75581" w:rsidP="00FE37E7">
      <w:pPr>
        <w:widowControl/>
        <w:spacing w:line="560" w:lineRule="exact"/>
        <w:ind w:firstLineChars="200" w:firstLine="640"/>
        <w:rPr>
          <w:rFonts w:ascii="仿宋_GB2312" w:eastAsia="仿宋_GB2312" w:hAnsi="宋体" w:cs="宋体"/>
          <w:color w:val="333333"/>
          <w:kern w:val="0"/>
          <w:sz w:val="32"/>
          <w:szCs w:val="32"/>
        </w:rPr>
      </w:pPr>
      <w:r w:rsidRPr="00425A1C">
        <w:rPr>
          <w:rFonts w:ascii="黑体" w:eastAsia="黑体" w:hAnsi="黑体" w:cs="黑体" w:hint="eastAsia"/>
          <w:sz w:val="32"/>
          <w:szCs w:val="32"/>
        </w:rPr>
        <w:t>第十条</w:t>
      </w:r>
      <w:r w:rsidRPr="00425A1C">
        <w:rPr>
          <w:rFonts w:ascii="仿宋_GB2312" w:eastAsia="仿宋_GB2312" w:hAnsi="宋体" w:cs="宋体"/>
          <w:color w:val="333333"/>
          <w:kern w:val="0"/>
          <w:sz w:val="32"/>
          <w:szCs w:val="32"/>
        </w:rPr>
        <w:t xml:space="preserve"> </w:t>
      </w:r>
      <w:r>
        <w:rPr>
          <w:rFonts w:ascii="仿宋_GB2312" w:eastAsia="仿宋_GB2312" w:hAnsi="宋体" w:cs="宋体"/>
          <w:color w:val="333333"/>
          <w:kern w:val="0"/>
          <w:sz w:val="32"/>
          <w:szCs w:val="32"/>
        </w:rPr>
        <w:t xml:space="preserve"> </w:t>
      </w:r>
      <w:r w:rsidRPr="00425A1C">
        <w:rPr>
          <w:rFonts w:ascii="仿宋_GB2312" w:eastAsia="仿宋_GB2312" w:hAnsi="宋体" w:cs="宋体" w:hint="eastAsia"/>
          <w:color w:val="333333"/>
          <w:kern w:val="0"/>
          <w:sz w:val="32"/>
          <w:szCs w:val="32"/>
        </w:rPr>
        <w:t>市、区（县）人民政府应当根据老年人自然增长和经济社会发展水平，逐步增加居家养老基本公共服务内容，扩大服务对象范围，提高政府承担费用标准。</w:t>
      </w:r>
    </w:p>
    <w:p w:rsidR="00B75581" w:rsidRPr="00425A1C" w:rsidRDefault="00B75581" w:rsidP="00FE37E7">
      <w:pPr>
        <w:widowControl/>
        <w:spacing w:line="560" w:lineRule="exact"/>
        <w:ind w:firstLineChars="200" w:firstLine="640"/>
        <w:rPr>
          <w:rFonts w:ascii="仿宋_GB2312" w:eastAsia="仿宋_GB2312" w:hAnsi="宋体" w:cs="宋体"/>
          <w:color w:val="333333"/>
          <w:kern w:val="0"/>
          <w:sz w:val="32"/>
          <w:szCs w:val="32"/>
        </w:rPr>
      </w:pPr>
      <w:r w:rsidRPr="00425A1C">
        <w:rPr>
          <w:rFonts w:ascii="黑体" w:eastAsia="黑体" w:hAnsi="黑体" w:cs="黑体" w:hint="eastAsia"/>
          <w:sz w:val="32"/>
          <w:szCs w:val="32"/>
        </w:rPr>
        <w:t>第十一条</w:t>
      </w:r>
      <w:r>
        <w:rPr>
          <w:rFonts w:ascii="黑体" w:eastAsia="黑体" w:hAnsi="黑体" w:cs="黑体"/>
          <w:sz w:val="32"/>
          <w:szCs w:val="32"/>
        </w:rPr>
        <w:t xml:space="preserve"> </w:t>
      </w:r>
      <w:r w:rsidRPr="00425A1C">
        <w:rPr>
          <w:rFonts w:ascii="仿宋_GB2312" w:eastAsia="仿宋_GB2312" w:hAnsi="宋体" w:cs="宋体"/>
          <w:color w:val="333333"/>
          <w:kern w:val="0"/>
          <w:sz w:val="32"/>
          <w:szCs w:val="32"/>
        </w:rPr>
        <w:t xml:space="preserve"> </w:t>
      </w:r>
      <w:r w:rsidRPr="00425A1C">
        <w:rPr>
          <w:rFonts w:ascii="仿宋_GB2312" w:eastAsia="仿宋_GB2312" w:hAnsi="宋体" w:cs="宋体" w:hint="eastAsia"/>
          <w:color w:val="333333"/>
          <w:kern w:val="0"/>
          <w:sz w:val="32"/>
          <w:szCs w:val="32"/>
        </w:rPr>
        <w:t>老年人的子女及其他依法负有赡养、扶养或扶助义务的人，应当履行对老年人经济供养、生活照料、健康关心和精神慰藉等义务，照顾老年人的特殊需要。</w:t>
      </w:r>
    </w:p>
    <w:p w:rsidR="00B75581" w:rsidRPr="00425A1C" w:rsidRDefault="00B75581" w:rsidP="00FE37E7">
      <w:pPr>
        <w:widowControl/>
        <w:spacing w:line="560" w:lineRule="exact"/>
        <w:ind w:firstLineChars="200" w:firstLine="640"/>
        <w:rPr>
          <w:rFonts w:ascii="仿宋_GB2312" w:eastAsia="仿宋_GB2312" w:hAnsi="宋体" w:cs="宋体"/>
          <w:color w:val="333333"/>
          <w:kern w:val="0"/>
          <w:sz w:val="32"/>
          <w:szCs w:val="32"/>
        </w:rPr>
      </w:pPr>
      <w:r w:rsidRPr="00425A1C">
        <w:rPr>
          <w:rFonts w:ascii="仿宋_GB2312" w:eastAsia="仿宋_GB2312" w:hAnsi="宋体" w:cs="宋体" w:hint="eastAsia"/>
          <w:color w:val="333333"/>
          <w:kern w:val="0"/>
          <w:sz w:val="32"/>
          <w:szCs w:val="32"/>
        </w:rPr>
        <w:t>居家老年人需要居家养老服务组织提供有偿服务的，由接受服务的老年人或者其赡养人、扶养人承担相应的费用。</w:t>
      </w:r>
    </w:p>
    <w:p w:rsidR="00B75581" w:rsidRPr="00425A1C" w:rsidRDefault="00B75581" w:rsidP="00FE37E7">
      <w:pPr>
        <w:widowControl/>
        <w:spacing w:line="560" w:lineRule="exact"/>
        <w:ind w:firstLineChars="200" w:firstLine="640"/>
        <w:rPr>
          <w:rFonts w:ascii="仿宋_GB2312" w:eastAsia="仿宋_GB2312" w:hAnsi="宋体" w:cs="宋体"/>
          <w:color w:val="333333"/>
          <w:kern w:val="0"/>
          <w:sz w:val="32"/>
          <w:szCs w:val="32"/>
        </w:rPr>
      </w:pPr>
      <w:r w:rsidRPr="00425A1C">
        <w:rPr>
          <w:rFonts w:ascii="黑体" w:eastAsia="黑体" w:hAnsi="黑体" w:cs="黑体" w:hint="eastAsia"/>
          <w:sz w:val="32"/>
          <w:szCs w:val="32"/>
        </w:rPr>
        <w:t>第十二条</w:t>
      </w:r>
      <w:r>
        <w:rPr>
          <w:rFonts w:ascii="黑体" w:eastAsia="黑体" w:hAnsi="黑体" w:cs="黑体"/>
          <w:sz w:val="32"/>
          <w:szCs w:val="32"/>
        </w:rPr>
        <w:t xml:space="preserve"> </w:t>
      </w:r>
      <w:r w:rsidRPr="00425A1C">
        <w:rPr>
          <w:rFonts w:ascii="仿宋_GB2312" w:eastAsia="仿宋_GB2312" w:hAnsi="宋体" w:cs="宋体"/>
          <w:color w:val="333333"/>
          <w:kern w:val="0"/>
          <w:sz w:val="32"/>
          <w:szCs w:val="32"/>
        </w:rPr>
        <w:t xml:space="preserve"> </w:t>
      </w:r>
      <w:r w:rsidRPr="00425A1C">
        <w:rPr>
          <w:rFonts w:ascii="仿宋_GB2312" w:eastAsia="仿宋_GB2312" w:hAnsi="宋体" w:cs="宋体" w:hint="eastAsia"/>
          <w:color w:val="333333"/>
          <w:kern w:val="0"/>
          <w:sz w:val="32"/>
          <w:szCs w:val="32"/>
        </w:rPr>
        <w:t>居家养老服务组织及其从业人员不得侵害老年人的合法权益。</w:t>
      </w:r>
    </w:p>
    <w:p w:rsidR="00B75581" w:rsidRPr="00425A1C" w:rsidRDefault="00B75581" w:rsidP="00FE37E7">
      <w:pPr>
        <w:widowControl/>
        <w:spacing w:line="560" w:lineRule="exact"/>
        <w:ind w:firstLineChars="200" w:firstLine="640"/>
        <w:rPr>
          <w:rFonts w:ascii="仿宋_GB2312" w:eastAsia="仿宋_GB2312" w:hAnsi="宋体" w:cs="宋体"/>
          <w:color w:val="333333"/>
          <w:kern w:val="0"/>
          <w:sz w:val="32"/>
          <w:szCs w:val="32"/>
        </w:rPr>
      </w:pPr>
      <w:r w:rsidRPr="00425A1C">
        <w:rPr>
          <w:rFonts w:ascii="仿宋_GB2312" w:eastAsia="仿宋_GB2312" w:hAnsi="宋体" w:cs="宋体" w:hint="eastAsia"/>
          <w:color w:val="333333"/>
          <w:kern w:val="0"/>
          <w:sz w:val="32"/>
          <w:szCs w:val="32"/>
        </w:rPr>
        <w:t>居家养老服务组织应当与服务购买人、接受服务的老年人或其代理人订立养老服务合同。</w:t>
      </w:r>
    </w:p>
    <w:p w:rsidR="00B75581" w:rsidRPr="00425A1C" w:rsidRDefault="00B75581" w:rsidP="00FE37E7">
      <w:pPr>
        <w:widowControl/>
        <w:spacing w:line="560" w:lineRule="exact"/>
        <w:ind w:firstLineChars="200" w:firstLine="640"/>
        <w:rPr>
          <w:rFonts w:ascii="仿宋_GB2312" w:eastAsia="仿宋_GB2312" w:hAnsi="宋体" w:cs="宋体"/>
          <w:color w:val="333333"/>
          <w:kern w:val="0"/>
          <w:sz w:val="32"/>
          <w:szCs w:val="32"/>
        </w:rPr>
      </w:pPr>
      <w:r w:rsidRPr="00425A1C">
        <w:rPr>
          <w:rFonts w:ascii="仿宋_GB2312" w:eastAsia="仿宋_GB2312" w:hAnsi="宋体" w:cs="宋体" w:hint="eastAsia"/>
          <w:color w:val="333333"/>
          <w:kern w:val="0"/>
          <w:sz w:val="32"/>
          <w:szCs w:val="32"/>
        </w:rPr>
        <w:t>鼓励养老机构利用自身资源优势，为周边社区居家的老年人提供服务。</w:t>
      </w:r>
    </w:p>
    <w:p w:rsidR="00B75581" w:rsidRPr="00425A1C" w:rsidRDefault="00B75581" w:rsidP="00FE37E7">
      <w:pPr>
        <w:widowControl/>
        <w:spacing w:line="560" w:lineRule="exact"/>
        <w:ind w:firstLineChars="200" w:firstLine="640"/>
        <w:rPr>
          <w:rFonts w:ascii="仿宋_GB2312" w:eastAsia="仿宋_GB2312" w:hAnsi="宋体" w:cs="宋体"/>
          <w:color w:val="333333"/>
          <w:kern w:val="0"/>
          <w:sz w:val="32"/>
          <w:szCs w:val="32"/>
        </w:rPr>
      </w:pPr>
      <w:r w:rsidRPr="00425A1C">
        <w:rPr>
          <w:rFonts w:ascii="黑体" w:eastAsia="黑体" w:hAnsi="黑体" w:cs="黑体" w:hint="eastAsia"/>
          <w:sz w:val="32"/>
          <w:szCs w:val="32"/>
        </w:rPr>
        <w:lastRenderedPageBreak/>
        <w:t>第十三条</w:t>
      </w:r>
      <w:r w:rsidRPr="00425A1C">
        <w:rPr>
          <w:rFonts w:ascii="仿宋_GB2312" w:eastAsia="仿宋_GB2312" w:hAnsi="宋体" w:cs="宋体"/>
          <w:color w:val="333333"/>
          <w:kern w:val="0"/>
          <w:sz w:val="32"/>
          <w:szCs w:val="32"/>
        </w:rPr>
        <w:t xml:space="preserve"> </w:t>
      </w:r>
      <w:r>
        <w:rPr>
          <w:rFonts w:ascii="仿宋_GB2312" w:eastAsia="仿宋_GB2312" w:hAnsi="宋体" w:cs="宋体"/>
          <w:color w:val="333333"/>
          <w:kern w:val="0"/>
          <w:sz w:val="32"/>
          <w:szCs w:val="32"/>
        </w:rPr>
        <w:t xml:space="preserve"> </w:t>
      </w:r>
      <w:r w:rsidRPr="00425A1C">
        <w:rPr>
          <w:rFonts w:ascii="仿宋_GB2312" w:eastAsia="仿宋_GB2312" w:hAnsi="宋体" w:cs="宋体" w:hint="eastAsia"/>
          <w:color w:val="333333"/>
          <w:kern w:val="0"/>
          <w:sz w:val="32"/>
          <w:szCs w:val="32"/>
        </w:rPr>
        <w:t>市、区（县）人民政府应当根据老年人的实际需要，在城乡社区配置养老服务设施。</w:t>
      </w:r>
    </w:p>
    <w:p w:rsidR="00B75581" w:rsidRPr="00425A1C" w:rsidRDefault="00B75581" w:rsidP="00FE37E7">
      <w:pPr>
        <w:widowControl/>
        <w:spacing w:line="560" w:lineRule="exact"/>
        <w:ind w:firstLineChars="200" w:firstLine="640"/>
        <w:rPr>
          <w:rFonts w:ascii="仿宋_GB2312" w:eastAsia="仿宋_GB2312" w:hAnsi="宋体" w:cs="宋体"/>
          <w:color w:val="333333"/>
          <w:kern w:val="0"/>
          <w:sz w:val="32"/>
          <w:szCs w:val="32"/>
        </w:rPr>
      </w:pPr>
      <w:r w:rsidRPr="00425A1C">
        <w:rPr>
          <w:rFonts w:ascii="仿宋_GB2312" w:eastAsia="仿宋_GB2312" w:hAnsi="宋体" w:cs="宋体" w:hint="eastAsia"/>
          <w:color w:val="333333"/>
          <w:kern w:val="0"/>
          <w:sz w:val="32"/>
          <w:szCs w:val="32"/>
        </w:rPr>
        <w:t>新建居住区的养老设施，应当与住宅同步规划、同步建设、同步验收、同步交付使用。老旧小区没有养老设施或者现有设施未达到配建指标的，所在区（县）人民政府应当通过购置、置换、租赁等方式配置；社区配建的养老设施不得出租或用于其他用途。</w:t>
      </w:r>
    </w:p>
    <w:p w:rsidR="00B75581" w:rsidRPr="00425A1C" w:rsidRDefault="00B75581" w:rsidP="00FE37E7">
      <w:pPr>
        <w:widowControl/>
        <w:spacing w:line="560" w:lineRule="exact"/>
        <w:ind w:firstLineChars="200" w:firstLine="640"/>
        <w:rPr>
          <w:rFonts w:ascii="仿宋_GB2312" w:eastAsia="仿宋_GB2312" w:hAnsi="宋体" w:cs="宋体"/>
          <w:color w:val="333333"/>
          <w:kern w:val="0"/>
          <w:sz w:val="32"/>
          <w:szCs w:val="32"/>
        </w:rPr>
      </w:pPr>
      <w:r w:rsidRPr="00425A1C">
        <w:rPr>
          <w:rFonts w:ascii="仿宋_GB2312" w:eastAsia="仿宋_GB2312" w:hAnsi="宋体" w:cs="宋体" w:hint="eastAsia"/>
          <w:color w:val="333333"/>
          <w:kern w:val="0"/>
          <w:sz w:val="32"/>
          <w:szCs w:val="32"/>
        </w:rPr>
        <w:t>应当定期对养老服务设施开展安全检查，消除安全隐患，做好安全值守。</w:t>
      </w:r>
    </w:p>
    <w:p w:rsidR="00B75581" w:rsidRPr="00425A1C" w:rsidRDefault="00B75581" w:rsidP="00FE37E7">
      <w:pPr>
        <w:widowControl/>
        <w:spacing w:line="560" w:lineRule="exact"/>
        <w:ind w:firstLineChars="200" w:firstLine="640"/>
        <w:rPr>
          <w:rFonts w:ascii="仿宋_GB2312" w:eastAsia="仿宋_GB2312" w:hAnsi="宋体" w:cs="宋体"/>
          <w:color w:val="333333"/>
          <w:kern w:val="0"/>
          <w:sz w:val="32"/>
          <w:szCs w:val="32"/>
        </w:rPr>
      </w:pPr>
      <w:r w:rsidRPr="00425A1C">
        <w:rPr>
          <w:rFonts w:ascii="黑体" w:eastAsia="黑体" w:hAnsi="黑体" w:cs="黑体" w:hint="eastAsia"/>
          <w:sz w:val="32"/>
          <w:szCs w:val="32"/>
        </w:rPr>
        <w:t>第十四条</w:t>
      </w:r>
      <w:r>
        <w:rPr>
          <w:rFonts w:ascii="黑体" w:eastAsia="黑体" w:hAnsi="黑体" w:cs="黑体"/>
          <w:sz w:val="32"/>
          <w:szCs w:val="32"/>
        </w:rPr>
        <w:t xml:space="preserve"> </w:t>
      </w:r>
      <w:r w:rsidRPr="00425A1C">
        <w:rPr>
          <w:rFonts w:ascii="仿宋_GB2312" w:eastAsia="仿宋_GB2312" w:hAnsi="宋体" w:cs="宋体"/>
          <w:color w:val="333333"/>
          <w:kern w:val="0"/>
          <w:sz w:val="32"/>
          <w:szCs w:val="32"/>
        </w:rPr>
        <w:t xml:space="preserve"> </w:t>
      </w:r>
      <w:r w:rsidRPr="00425A1C">
        <w:rPr>
          <w:rFonts w:ascii="仿宋_GB2312" w:eastAsia="仿宋_GB2312" w:hAnsi="宋体" w:cs="宋体" w:hint="eastAsia"/>
          <w:color w:val="333333"/>
          <w:kern w:val="0"/>
          <w:sz w:val="32"/>
          <w:szCs w:val="32"/>
        </w:rPr>
        <w:t>新建、改建和扩建道路、公共交通设施、建筑物、居住区等应当符合国家无障碍设施工程建设标准。</w:t>
      </w:r>
    </w:p>
    <w:p w:rsidR="00B75581" w:rsidRPr="00425A1C" w:rsidRDefault="00B75581" w:rsidP="00FE37E7">
      <w:pPr>
        <w:widowControl/>
        <w:spacing w:line="560" w:lineRule="exact"/>
        <w:ind w:firstLineChars="200" w:firstLine="640"/>
        <w:rPr>
          <w:rFonts w:ascii="仿宋_GB2312" w:eastAsia="仿宋_GB2312" w:hAnsi="宋体" w:cs="宋体"/>
          <w:color w:val="333333"/>
          <w:kern w:val="0"/>
          <w:sz w:val="32"/>
          <w:szCs w:val="32"/>
        </w:rPr>
      </w:pPr>
      <w:r w:rsidRPr="00425A1C">
        <w:rPr>
          <w:rFonts w:ascii="仿宋_GB2312" w:eastAsia="仿宋_GB2312" w:hAnsi="宋体" w:cs="宋体" w:hint="eastAsia"/>
          <w:color w:val="333333"/>
          <w:kern w:val="0"/>
          <w:sz w:val="32"/>
          <w:szCs w:val="32"/>
        </w:rPr>
        <w:t>规划、住房和城乡建设等部门应当逐步推进老旧小区的坡道、楼梯扶手、电梯等与老年人日常生活密切相关的生活服务设施的改造。</w:t>
      </w:r>
    </w:p>
    <w:p w:rsidR="00B75581" w:rsidRPr="00425A1C" w:rsidRDefault="00B75581" w:rsidP="00FE37E7">
      <w:pPr>
        <w:widowControl/>
        <w:spacing w:line="560" w:lineRule="exact"/>
        <w:ind w:firstLineChars="200" w:firstLine="640"/>
        <w:rPr>
          <w:rFonts w:ascii="仿宋_GB2312" w:eastAsia="仿宋_GB2312" w:hAnsi="宋体" w:cs="宋体"/>
          <w:color w:val="333333"/>
          <w:kern w:val="0"/>
          <w:sz w:val="32"/>
          <w:szCs w:val="32"/>
        </w:rPr>
      </w:pPr>
      <w:r w:rsidRPr="00425A1C">
        <w:rPr>
          <w:rFonts w:ascii="黑体" w:eastAsia="黑体" w:hAnsi="黑体" w:cs="黑体" w:hint="eastAsia"/>
          <w:sz w:val="32"/>
          <w:szCs w:val="32"/>
        </w:rPr>
        <w:t>第十五条</w:t>
      </w:r>
      <w:r>
        <w:rPr>
          <w:rFonts w:ascii="黑体" w:eastAsia="黑体" w:hAnsi="黑体" w:cs="黑体"/>
          <w:sz w:val="32"/>
          <w:szCs w:val="32"/>
        </w:rPr>
        <w:t xml:space="preserve"> </w:t>
      </w:r>
      <w:r w:rsidRPr="00425A1C">
        <w:rPr>
          <w:rFonts w:ascii="仿宋_GB2312" w:eastAsia="仿宋_GB2312" w:hAnsi="黑体" w:cs="黑体"/>
          <w:sz w:val="32"/>
          <w:szCs w:val="32"/>
        </w:rPr>
        <w:t xml:space="preserve"> </w:t>
      </w:r>
      <w:r w:rsidRPr="00425A1C">
        <w:rPr>
          <w:rFonts w:ascii="仿宋_GB2312" w:eastAsia="仿宋_GB2312" w:hAnsi="宋体" w:cs="宋体" w:hint="eastAsia"/>
          <w:color w:val="333333"/>
          <w:kern w:val="0"/>
          <w:sz w:val="32"/>
          <w:szCs w:val="32"/>
        </w:rPr>
        <w:t>民政主管部门应当建立健全居家养老服务评估体系，按照招投标方式引入第三方社会组织对社区养老服务设施和服务项目的情况进行评估。对特殊困难老年人的家庭经济情况、身体状况、养老服务需求进行评估；对提供居家养老服务的企事业单位、社会组织、养老机构或个人的服务标准、服务能力以及服务质量进行评估。及时将居家养老服务评估结果向社会公布。</w:t>
      </w:r>
    </w:p>
    <w:p w:rsidR="00B75581" w:rsidRPr="00425A1C" w:rsidRDefault="00B75581" w:rsidP="00FE37E7">
      <w:pPr>
        <w:widowControl/>
        <w:spacing w:line="560" w:lineRule="exact"/>
        <w:ind w:firstLineChars="200" w:firstLine="640"/>
        <w:rPr>
          <w:rFonts w:ascii="仿宋_GB2312" w:eastAsia="仿宋_GB2312" w:hAnsi="宋体" w:cs="宋体"/>
          <w:color w:val="333333"/>
          <w:kern w:val="0"/>
          <w:sz w:val="32"/>
          <w:szCs w:val="32"/>
        </w:rPr>
      </w:pPr>
      <w:r w:rsidRPr="00425A1C">
        <w:rPr>
          <w:rFonts w:ascii="仿宋_GB2312" w:eastAsia="仿宋_GB2312" w:hAnsi="宋体" w:cs="宋体" w:hint="eastAsia"/>
          <w:color w:val="333333"/>
          <w:kern w:val="0"/>
          <w:sz w:val="32"/>
          <w:szCs w:val="32"/>
        </w:rPr>
        <w:lastRenderedPageBreak/>
        <w:t>民政主管部门应当制定老年人服务需求类型、照料护理等级和养老服务补贴标准等规范。</w:t>
      </w:r>
    </w:p>
    <w:p w:rsidR="00B75581" w:rsidRPr="00425A1C" w:rsidRDefault="00B75581" w:rsidP="00FE37E7">
      <w:pPr>
        <w:widowControl/>
        <w:spacing w:line="560" w:lineRule="exact"/>
        <w:ind w:firstLineChars="200" w:firstLine="640"/>
        <w:rPr>
          <w:rFonts w:ascii="仿宋_GB2312" w:eastAsia="仿宋_GB2312" w:hAnsi="宋体" w:cs="宋体"/>
          <w:color w:val="333333"/>
          <w:kern w:val="0"/>
          <w:sz w:val="32"/>
          <w:szCs w:val="32"/>
        </w:rPr>
      </w:pPr>
      <w:r w:rsidRPr="00425A1C">
        <w:rPr>
          <w:rFonts w:ascii="黑体" w:eastAsia="黑体" w:hAnsi="黑体" w:cs="黑体" w:hint="eastAsia"/>
          <w:sz w:val="32"/>
          <w:szCs w:val="32"/>
        </w:rPr>
        <w:t>第十六条</w:t>
      </w:r>
      <w:r>
        <w:rPr>
          <w:rFonts w:ascii="黑体" w:eastAsia="黑体" w:hAnsi="黑体" w:cs="黑体"/>
          <w:sz w:val="32"/>
          <w:szCs w:val="32"/>
        </w:rPr>
        <w:t xml:space="preserve"> </w:t>
      </w:r>
      <w:r w:rsidRPr="00425A1C">
        <w:rPr>
          <w:rFonts w:ascii="仿宋_GB2312" w:eastAsia="仿宋_GB2312" w:hAnsi="宋体" w:cs="宋体"/>
          <w:color w:val="333333"/>
          <w:kern w:val="0"/>
          <w:sz w:val="32"/>
          <w:szCs w:val="32"/>
        </w:rPr>
        <w:t xml:space="preserve"> </w:t>
      </w:r>
      <w:r w:rsidRPr="00425A1C">
        <w:rPr>
          <w:rFonts w:ascii="仿宋_GB2312" w:eastAsia="仿宋_GB2312" w:hAnsi="宋体" w:cs="宋体" w:hint="eastAsia"/>
          <w:color w:val="333333"/>
          <w:kern w:val="0"/>
          <w:sz w:val="32"/>
          <w:szCs w:val="32"/>
        </w:rPr>
        <w:t>市卫生部门应当完善基层医疗卫生服务网络。基层医疗卫生机构应当为居住在家的老年人提供下列服务：</w:t>
      </w:r>
    </w:p>
    <w:p w:rsidR="00B75581" w:rsidRPr="00425A1C" w:rsidRDefault="00B75581" w:rsidP="00FE37E7">
      <w:pPr>
        <w:widowControl/>
        <w:spacing w:line="560" w:lineRule="exact"/>
        <w:ind w:firstLineChars="200" w:firstLine="640"/>
        <w:rPr>
          <w:rFonts w:ascii="仿宋_GB2312" w:eastAsia="仿宋_GB2312" w:hAnsi="宋体" w:cs="宋体"/>
          <w:color w:val="333333"/>
          <w:kern w:val="0"/>
          <w:sz w:val="32"/>
          <w:szCs w:val="32"/>
        </w:rPr>
      </w:pPr>
      <w:r w:rsidRPr="00425A1C">
        <w:rPr>
          <w:rFonts w:ascii="仿宋_GB2312" w:eastAsia="仿宋_GB2312" w:hAnsi="宋体" w:cs="宋体" w:hint="eastAsia"/>
          <w:color w:val="333333"/>
          <w:kern w:val="0"/>
          <w:sz w:val="32"/>
          <w:szCs w:val="32"/>
        </w:rPr>
        <w:t>（一）基层医疗卫生机构结合基本公共卫生服务项目的开展为老年人建立健康档案，并为</w:t>
      </w:r>
      <w:r w:rsidRPr="00425A1C">
        <w:rPr>
          <w:rFonts w:ascii="仿宋_GB2312" w:eastAsia="仿宋_GB2312" w:hAnsi="宋体" w:cs="宋体"/>
          <w:color w:val="333333"/>
          <w:kern w:val="0"/>
          <w:sz w:val="32"/>
          <w:szCs w:val="32"/>
        </w:rPr>
        <w:t>65</w:t>
      </w:r>
      <w:r w:rsidRPr="00425A1C">
        <w:rPr>
          <w:rFonts w:ascii="仿宋_GB2312" w:eastAsia="仿宋_GB2312" w:hAnsi="宋体" w:cs="宋体" w:hint="eastAsia"/>
          <w:color w:val="333333"/>
          <w:kern w:val="0"/>
          <w:sz w:val="32"/>
          <w:szCs w:val="32"/>
        </w:rPr>
        <w:t>岁以上老年人提供健康管理服务，包括生活方式和健康状况评估、体格检查、辅助检查和健康指导；</w:t>
      </w:r>
    </w:p>
    <w:p w:rsidR="00B75581" w:rsidRPr="00425A1C" w:rsidRDefault="00B75581" w:rsidP="00FE37E7">
      <w:pPr>
        <w:widowControl/>
        <w:spacing w:line="560" w:lineRule="exact"/>
        <w:ind w:firstLineChars="200" w:firstLine="640"/>
        <w:rPr>
          <w:rFonts w:ascii="仿宋_GB2312" w:eastAsia="仿宋_GB2312" w:hAnsi="宋体" w:cs="宋体"/>
          <w:color w:val="333333"/>
          <w:kern w:val="0"/>
          <w:sz w:val="32"/>
          <w:szCs w:val="32"/>
        </w:rPr>
      </w:pPr>
      <w:r w:rsidRPr="00425A1C">
        <w:rPr>
          <w:rFonts w:ascii="仿宋_GB2312" w:eastAsia="仿宋_GB2312" w:hAnsi="宋体" w:cs="宋体" w:hint="eastAsia"/>
          <w:color w:val="333333"/>
          <w:kern w:val="0"/>
          <w:sz w:val="32"/>
          <w:szCs w:val="32"/>
        </w:rPr>
        <w:t>（二）鼓励基层医疗卫生机构为社区高龄、重病、失能、部分失能以及计划生育特殊家庭等行动不便或确有困难的老年人，提供定期体检、上门巡诊、家庭病床、社区护理、健康管理等基本服务；</w:t>
      </w:r>
    </w:p>
    <w:p w:rsidR="00B75581" w:rsidRPr="00425A1C" w:rsidRDefault="00B75581" w:rsidP="00FE37E7">
      <w:pPr>
        <w:widowControl/>
        <w:spacing w:line="560" w:lineRule="exact"/>
        <w:ind w:firstLineChars="200" w:firstLine="640"/>
        <w:rPr>
          <w:rFonts w:ascii="仿宋_GB2312" w:eastAsia="仿宋_GB2312" w:hAnsi="宋体" w:cs="宋体"/>
          <w:color w:val="333333"/>
          <w:kern w:val="0"/>
          <w:sz w:val="32"/>
          <w:szCs w:val="32"/>
        </w:rPr>
      </w:pPr>
      <w:r w:rsidRPr="00425A1C">
        <w:rPr>
          <w:rFonts w:ascii="仿宋_GB2312" w:eastAsia="仿宋_GB2312" w:hAnsi="宋体" w:cs="宋体" w:hint="eastAsia"/>
          <w:color w:val="333333"/>
          <w:kern w:val="0"/>
          <w:sz w:val="32"/>
          <w:szCs w:val="32"/>
        </w:rPr>
        <w:t>（三）推进基层医疗卫生机构和医务人员与社区、居家养老结合，与老年人家庭建立签约服务关系，为老年人提供连续性的健康管理服务和医疗服务。</w:t>
      </w:r>
    </w:p>
    <w:p w:rsidR="00B75581" w:rsidRPr="00425A1C" w:rsidRDefault="00B75581" w:rsidP="00FE37E7">
      <w:pPr>
        <w:widowControl/>
        <w:spacing w:line="560" w:lineRule="exact"/>
        <w:ind w:firstLineChars="200" w:firstLine="640"/>
        <w:rPr>
          <w:rFonts w:ascii="仿宋_GB2312" w:eastAsia="仿宋_GB2312" w:hAnsi="宋体" w:cs="宋体"/>
          <w:color w:val="333333"/>
          <w:kern w:val="0"/>
          <w:sz w:val="32"/>
          <w:szCs w:val="32"/>
        </w:rPr>
      </w:pPr>
      <w:r w:rsidRPr="00425A1C">
        <w:rPr>
          <w:rFonts w:ascii="黑体" w:eastAsia="黑体" w:hAnsi="黑体" w:cs="黑体" w:hint="eastAsia"/>
          <w:sz w:val="32"/>
          <w:szCs w:val="32"/>
        </w:rPr>
        <w:t>第十七条</w:t>
      </w:r>
      <w:r>
        <w:rPr>
          <w:rFonts w:ascii="黑体" w:eastAsia="黑体" w:hAnsi="黑体" w:cs="黑体"/>
          <w:sz w:val="32"/>
          <w:szCs w:val="32"/>
        </w:rPr>
        <w:t xml:space="preserve"> </w:t>
      </w:r>
      <w:r w:rsidRPr="00425A1C">
        <w:rPr>
          <w:rFonts w:ascii="仿宋_GB2312" w:eastAsia="仿宋_GB2312" w:hAnsi="宋体" w:cs="宋体"/>
          <w:color w:val="333333"/>
          <w:kern w:val="0"/>
          <w:sz w:val="32"/>
          <w:szCs w:val="32"/>
        </w:rPr>
        <w:t xml:space="preserve"> </w:t>
      </w:r>
      <w:r w:rsidRPr="00425A1C">
        <w:rPr>
          <w:rFonts w:ascii="仿宋_GB2312" w:eastAsia="仿宋_GB2312" w:hAnsi="宋体" w:cs="宋体" w:hint="eastAsia"/>
          <w:color w:val="333333"/>
          <w:kern w:val="0"/>
          <w:sz w:val="32"/>
          <w:szCs w:val="32"/>
        </w:rPr>
        <w:t>市人力资源和社会保障、卫生等部门应当完善基本医疗保险社区用药报销政策，按照社区卫生服务机构的服务功能完善基层用药制度，保证社区卫生服务机构药品配备，为老年人在社区治疗常见病、慢性病用药提供方便。</w:t>
      </w:r>
    </w:p>
    <w:p w:rsidR="00B75581" w:rsidRPr="00425A1C" w:rsidRDefault="00B75581" w:rsidP="00FE37E7">
      <w:pPr>
        <w:widowControl/>
        <w:spacing w:line="560" w:lineRule="exact"/>
        <w:ind w:firstLineChars="200" w:firstLine="640"/>
        <w:rPr>
          <w:rFonts w:ascii="仿宋_GB2312" w:eastAsia="仿宋_GB2312" w:hAnsi="宋体" w:cs="宋体"/>
          <w:color w:val="333333"/>
          <w:kern w:val="0"/>
          <w:sz w:val="32"/>
          <w:szCs w:val="32"/>
        </w:rPr>
      </w:pPr>
      <w:r w:rsidRPr="00425A1C">
        <w:rPr>
          <w:rFonts w:ascii="黑体" w:eastAsia="黑体" w:hAnsi="黑体" w:cs="黑体" w:hint="eastAsia"/>
          <w:sz w:val="32"/>
          <w:szCs w:val="32"/>
        </w:rPr>
        <w:t>第十八条</w:t>
      </w:r>
      <w:r>
        <w:rPr>
          <w:rFonts w:ascii="黑体" w:eastAsia="黑体" w:hAnsi="黑体" w:cs="黑体"/>
          <w:sz w:val="32"/>
          <w:szCs w:val="32"/>
        </w:rPr>
        <w:t xml:space="preserve"> </w:t>
      </w:r>
      <w:r w:rsidRPr="00425A1C">
        <w:rPr>
          <w:rFonts w:ascii="仿宋_GB2312" w:eastAsia="仿宋_GB2312" w:hAnsi="宋体" w:cs="宋体"/>
          <w:color w:val="333333"/>
          <w:kern w:val="0"/>
          <w:sz w:val="32"/>
          <w:szCs w:val="32"/>
        </w:rPr>
        <w:t xml:space="preserve"> </w:t>
      </w:r>
      <w:r w:rsidRPr="00425A1C">
        <w:rPr>
          <w:rFonts w:ascii="仿宋_GB2312" w:eastAsia="仿宋_GB2312" w:hAnsi="宋体" w:cs="宋体" w:hint="eastAsia"/>
          <w:color w:val="333333"/>
          <w:kern w:val="0"/>
          <w:sz w:val="32"/>
          <w:szCs w:val="32"/>
        </w:rPr>
        <w:t>鼓励社会力量加入居家养老服务网络平台，建立养老服务专业团队，为居家老年人提供个性化、专业化养老服务。</w:t>
      </w:r>
    </w:p>
    <w:p w:rsidR="00B75581" w:rsidRPr="00425A1C" w:rsidRDefault="00B75581" w:rsidP="00FE37E7">
      <w:pPr>
        <w:widowControl/>
        <w:spacing w:line="560" w:lineRule="exact"/>
        <w:ind w:firstLineChars="200" w:firstLine="640"/>
        <w:rPr>
          <w:rFonts w:ascii="仿宋_GB2312" w:eastAsia="仿宋_GB2312" w:hAnsi="宋体" w:cs="宋体"/>
          <w:color w:val="333333"/>
          <w:kern w:val="0"/>
          <w:sz w:val="32"/>
          <w:szCs w:val="32"/>
        </w:rPr>
      </w:pPr>
      <w:r w:rsidRPr="00425A1C">
        <w:rPr>
          <w:rFonts w:ascii="黑体" w:eastAsia="黑体" w:hAnsi="黑体" w:cs="黑体" w:hint="eastAsia"/>
          <w:sz w:val="32"/>
          <w:szCs w:val="32"/>
        </w:rPr>
        <w:lastRenderedPageBreak/>
        <w:t>第十九条</w:t>
      </w:r>
      <w:r>
        <w:rPr>
          <w:rFonts w:ascii="黑体" w:eastAsia="黑体" w:hAnsi="黑体" w:cs="黑体"/>
          <w:sz w:val="32"/>
          <w:szCs w:val="32"/>
        </w:rPr>
        <w:t xml:space="preserve"> </w:t>
      </w:r>
      <w:r w:rsidRPr="00425A1C">
        <w:rPr>
          <w:rFonts w:ascii="仿宋_GB2312" w:eastAsia="仿宋_GB2312" w:hAnsi="宋体" w:cs="宋体"/>
          <w:color w:val="333333"/>
          <w:kern w:val="0"/>
          <w:sz w:val="32"/>
          <w:szCs w:val="32"/>
        </w:rPr>
        <w:t xml:space="preserve"> </w:t>
      </w:r>
      <w:r w:rsidRPr="00425A1C">
        <w:rPr>
          <w:rFonts w:ascii="仿宋_GB2312" w:eastAsia="仿宋_GB2312" w:hAnsi="宋体" w:cs="宋体" w:hint="eastAsia"/>
          <w:color w:val="333333"/>
          <w:kern w:val="0"/>
          <w:sz w:val="32"/>
          <w:szCs w:val="32"/>
        </w:rPr>
        <w:t>居家养老服务组织应当建立服务档案，公开服务项目、服务内容以及收费标准等，接受社会公众的监督。</w:t>
      </w:r>
    </w:p>
    <w:p w:rsidR="00B75581" w:rsidRPr="00425A1C" w:rsidRDefault="00B75581" w:rsidP="00FE37E7">
      <w:pPr>
        <w:widowControl/>
        <w:spacing w:line="560" w:lineRule="exact"/>
        <w:ind w:firstLineChars="200" w:firstLine="640"/>
        <w:rPr>
          <w:rFonts w:ascii="仿宋_GB2312" w:eastAsia="仿宋_GB2312" w:hAnsi="宋体" w:cs="宋体"/>
          <w:color w:val="333333"/>
          <w:kern w:val="0"/>
          <w:sz w:val="32"/>
          <w:szCs w:val="32"/>
        </w:rPr>
      </w:pPr>
      <w:r w:rsidRPr="00425A1C">
        <w:rPr>
          <w:rFonts w:ascii="仿宋_GB2312" w:eastAsia="仿宋_GB2312" w:hAnsi="宋体" w:cs="宋体" w:hint="eastAsia"/>
          <w:color w:val="333333"/>
          <w:kern w:val="0"/>
          <w:sz w:val="32"/>
          <w:szCs w:val="32"/>
        </w:rPr>
        <w:t>引导居家养老服务组织建立行业协会，加强居家养老服务行业自律和诚信建设。</w:t>
      </w:r>
    </w:p>
    <w:p w:rsidR="00B75581" w:rsidRPr="00425A1C" w:rsidRDefault="00B75581" w:rsidP="00FE37E7">
      <w:pPr>
        <w:widowControl/>
        <w:spacing w:line="560" w:lineRule="exact"/>
        <w:ind w:firstLineChars="200" w:firstLine="640"/>
        <w:rPr>
          <w:rFonts w:ascii="仿宋_GB2312" w:eastAsia="仿宋_GB2312" w:hAnsi="宋体" w:cs="宋体"/>
          <w:color w:val="333333"/>
          <w:kern w:val="0"/>
          <w:sz w:val="32"/>
          <w:szCs w:val="32"/>
        </w:rPr>
      </w:pPr>
      <w:r w:rsidRPr="00425A1C">
        <w:rPr>
          <w:rFonts w:ascii="黑体" w:eastAsia="黑体" w:hAnsi="黑体" w:cs="黑体" w:hint="eastAsia"/>
          <w:sz w:val="32"/>
          <w:szCs w:val="32"/>
        </w:rPr>
        <w:t>第二十条</w:t>
      </w:r>
      <w:r w:rsidRPr="00425A1C">
        <w:rPr>
          <w:rFonts w:ascii="仿宋_GB2312" w:eastAsia="仿宋_GB2312" w:hAnsi="宋体" w:cs="宋体"/>
          <w:color w:val="333333"/>
          <w:kern w:val="0"/>
          <w:sz w:val="32"/>
          <w:szCs w:val="32"/>
        </w:rPr>
        <w:t xml:space="preserve"> </w:t>
      </w:r>
      <w:r>
        <w:rPr>
          <w:rFonts w:ascii="仿宋_GB2312" w:eastAsia="仿宋_GB2312" w:hAnsi="宋体" w:cs="宋体"/>
          <w:color w:val="333333"/>
          <w:kern w:val="0"/>
          <w:sz w:val="32"/>
          <w:szCs w:val="32"/>
        </w:rPr>
        <w:t xml:space="preserve"> </w:t>
      </w:r>
      <w:r w:rsidRPr="00425A1C">
        <w:rPr>
          <w:rFonts w:ascii="仿宋_GB2312" w:eastAsia="仿宋_GB2312" w:hAnsi="宋体" w:cs="宋体" w:hint="eastAsia"/>
          <w:color w:val="333333"/>
          <w:kern w:val="0"/>
          <w:sz w:val="32"/>
          <w:szCs w:val="32"/>
        </w:rPr>
        <w:t>市、区（县）人民政府应当完善居家养老服务性补贴政策。</w:t>
      </w:r>
    </w:p>
    <w:p w:rsidR="00B75581" w:rsidRPr="00425A1C" w:rsidRDefault="00B75581" w:rsidP="00FE37E7">
      <w:pPr>
        <w:widowControl/>
        <w:spacing w:line="560" w:lineRule="exact"/>
        <w:ind w:firstLineChars="200" w:firstLine="640"/>
        <w:rPr>
          <w:rFonts w:ascii="仿宋_GB2312" w:eastAsia="仿宋_GB2312" w:hAnsi="宋体" w:cs="宋体"/>
          <w:color w:val="333333"/>
          <w:kern w:val="0"/>
          <w:sz w:val="32"/>
          <w:szCs w:val="32"/>
        </w:rPr>
      </w:pPr>
      <w:r w:rsidRPr="00425A1C">
        <w:rPr>
          <w:rFonts w:ascii="仿宋_GB2312" w:eastAsia="仿宋_GB2312" w:hAnsi="宋体" w:cs="宋体" w:hint="eastAsia"/>
          <w:color w:val="333333"/>
          <w:kern w:val="0"/>
          <w:sz w:val="32"/>
          <w:szCs w:val="32"/>
        </w:rPr>
        <w:t>人力资源和社会保障部门应当发布本地区居家养老服务人员薪酬指导标准。</w:t>
      </w:r>
    </w:p>
    <w:p w:rsidR="00B75581" w:rsidRPr="00425A1C" w:rsidRDefault="00B75581" w:rsidP="00FE37E7">
      <w:pPr>
        <w:widowControl/>
        <w:spacing w:line="560" w:lineRule="exact"/>
        <w:ind w:firstLineChars="200" w:firstLine="640"/>
        <w:rPr>
          <w:rFonts w:ascii="仿宋_GB2312" w:eastAsia="仿宋_GB2312" w:hAnsi="宋体" w:cs="宋体"/>
          <w:color w:val="333333"/>
          <w:kern w:val="0"/>
          <w:sz w:val="32"/>
          <w:szCs w:val="32"/>
        </w:rPr>
      </w:pPr>
      <w:r w:rsidRPr="00425A1C">
        <w:rPr>
          <w:rFonts w:ascii="黑体" w:eastAsia="黑体" w:hAnsi="黑体" w:cs="黑体" w:hint="eastAsia"/>
          <w:sz w:val="32"/>
          <w:szCs w:val="32"/>
        </w:rPr>
        <w:t>第二十一条</w:t>
      </w:r>
      <w:r w:rsidRPr="00425A1C">
        <w:rPr>
          <w:rFonts w:ascii="仿宋_GB2312" w:eastAsia="仿宋_GB2312" w:hAnsi="宋体" w:cs="宋体"/>
          <w:color w:val="333333"/>
          <w:kern w:val="0"/>
          <w:sz w:val="32"/>
          <w:szCs w:val="32"/>
        </w:rPr>
        <w:t xml:space="preserve"> </w:t>
      </w:r>
      <w:r>
        <w:rPr>
          <w:rFonts w:ascii="仿宋_GB2312" w:eastAsia="仿宋_GB2312" w:hAnsi="宋体" w:cs="宋体"/>
          <w:color w:val="333333"/>
          <w:kern w:val="0"/>
          <w:sz w:val="32"/>
          <w:szCs w:val="32"/>
        </w:rPr>
        <w:t xml:space="preserve"> </w:t>
      </w:r>
      <w:r w:rsidRPr="00425A1C">
        <w:rPr>
          <w:rFonts w:ascii="仿宋_GB2312" w:eastAsia="仿宋_GB2312" w:hAnsi="宋体" w:cs="宋体" w:hint="eastAsia"/>
          <w:color w:val="333333"/>
          <w:kern w:val="0"/>
          <w:sz w:val="32"/>
          <w:szCs w:val="32"/>
        </w:rPr>
        <w:t>鼓励和支持职业院校、培训机构和养老组织建立居家养老服务研发和实训基地，设立与居家养老服务相关的专业和培训项目。</w:t>
      </w:r>
    </w:p>
    <w:p w:rsidR="00B75581" w:rsidRPr="00425A1C" w:rsidRDefault="00B75581" w:rsidP="00FE37E7">
      <w:pPr>
        <w:widowControl/>
        <w:spacing w:line="560" w:lineRule="exact"/>
        <w:ind w:firstLineChars="200" w:firstLine="640"/>
        <w:rPr>
          <w:rFonts w:ascii="仿宋_GB2312" w:eastAsia="仿宋_GB2312" w:hAnsi="宋体" w:cs="宋体"/>
          <w:color w:val="333333"/>
          <w:kern w:val="0"/>
          <w:sz w:val="32"/>
          <w:szCs w:val="32"/>
        </w:rPr>
      </w:pPr>
      <w:r w:rsidRPr="00425A1C">
        <w:rPr>
          <w:rFonts w:ascii="仿宋_GB2312" w:eastAsia="仿宋_GB2312" w:hAnsi="宋体" w:cs="宋体" w:hint="eastAsia"/>
          <w:color w:val="333333"/>
          <w:kern w:val="0"/>
          <w:sz w:val="32"/>
          <w:szCs w:val="32"/>
        </w:rPr>
        <w:t>居家养老服务人员应当参加相应的职业技能培训，提高服务能力。</w:t>
      </w:r>
    </w:p>
    <w:p w:rsidR="00B75581" w:rsidRPr="00425A1C" w:rsidRDefault="00B75581" w:rsidP="00FE37E7">
      <w:pPr>
        <w:widowControl/>
        <w:spacing w:line="560" w:lineRule="exact"/>
        <w:ind w:firstLineChars="200" w:firstLine="640"/>
        <w:rPr>
          <w:rFonts w:ascii="仿宋_GB2312" w:eastAsia="仿宋_GB2312" w:hAnsi="宋体" w:cs="宋体"/>
          <w:color w:val="333333"/>
          <w:kern w:val="0"/>
          <w:sz w:val="32"/>
          <w:szCs w:val="32"/>
        </w:rPr>
      </w:pPr>
      <w:r w:rsidRPr="00425A1C">
        <w:rPr>
          <w:rFonts w:ascii="黑体" w:eastAsia="黑体" w:hAnsi="黑体" w:cs="黑体" w:hint="eastAsia"/>
          <w:sz w:val="32"/>
          <w:szCs w:val="32"/>
        </w:rPr>
        <w:t>第二十二条</w:t>
      </w:r>
      <w:r w:rsidRPr="00425A1C">
        <w:rPr>
          <w:rFonts w:ascii="仿宋_GB2312" w:eastAsia="仿宋_GB2312" w:hAnsi="宋体" w:cs="宋体"/>
          <w:color w:val="333333"/>
          <w:kern w:val="0"/>
          <w:sz w:val="32"/>
          <w:szCs w:val="32"/>
        </w:rPr>
        <w:t xml:space="preserve"> </w:t>
      </w:r>
      <w:r>
        <w:rPr>
          <w:rFonts w:ascii="仿宋_GB2312" w:eastAsia="仿宋_GB2312" w:hAnsi="宋体" w:cs="宋体"/>
          <w:color w:val="333333"/>
          <w:kern w:val="0"/>
          <w:sz w:val="32"/>
          <w:szCs w:val="32"/>
        </w:rPr>
        <w:t xml:space="preserve"> </w:t>
      </w:r>
      <w:r w:rsidRPr="00425A1C">
        <w:rPr>
          <w:rFonts w:ascii="仿宋_GB2312" w:eastAsia="仿宋_GB2312" w:hAnsi="宋体" w:cs="宋体" w:hint="eastAsia"/>
          <w:color w:val="333333"/>
          <w:kern w:val="0"/>
          <w:sz w:val="32"/>
          <w:szCs w:val="32"/>
        </w:rPr>
        <w:t>擅自改变政府投资或者配置的养老设施功能和用途，由民政部门责令限期改正，并处三万元以上十万元以下罚款。</w:t>
      </w:r>
    </w:p>
    <w:p w:rsidR="00B75581" w:rsidRPr="00425A1C" w:rsidRDefault="00B75581" w:rsidP="00FE37E7">
      <w:pPr>
        <w:widowControl/>
        <w:spacing w:line="560" w:lineRule="exact"/>
        <w:ind w:firstLineChars="200" w:firstLine="640"/>
        <w:rPr>
          <w:rFonts w:ascii="仿宋_GB2312" w:eastAsia="仿宋_GB2312" w:hAnsi="宋体" w:cs="宋体"/>
          <w:color w:val="333333"/>
          <w:kern w:val="0"/>
          <w:sz w:val="32"/>
          <w:szCs w:val="32"/>
        </w:rPr>
      </w:pPr>
      <w:r w:rsidRPr="00425A1C">
        <w:rPr>
          <w:rFonts w:ascii="黑体" w:eastAsia="黑体" w:hAnsi="黑体" w:cs="黑体" w:hint="eastAsia"/>
          <w:sz w:val="32"/>
          <w:szCs w:val="32"/>
        </w:rPr>
        <w:t>第二十三条</w:t>
      </w:r>
      <w:r w:rsidRPr="00425A1C">
        <w:rPr>
          <w:rFonts w:ascii="仿宋_GB2312" w:eastAsia="仿宋_GB2312" w:hAnsi="宋体" w:cs="宋体"/>
          <w:color w:val="333333"/>
          <w:kern w:val="0"/>
          <w:sz w:val="32"/>
          <w:szCs w:val="32"/>
        </w:rPr>
        <w:t xml:space="preserve"> </w:t>
      </w:r>
      <w:r>
        <w:rPr>
          <w:rFonts w:ascii="仿宋_GB2312" w:eastAsia="仿宋_GB2312" w:hAnsi="宋体" w:cs="宋体"/>
          <w:color w:val="333333"/>
          <w:kern w:val="0"/>
          <w:sz w:val="32"/>
          <w:szCs w:val="32"/>
        </w:rPr>
        <w:t xml:space="preserve"> </w:t>
      </w:r>
      <w:r w:rsidRPr="00425A1C">
        <w:rPr>
          <w:rFonts w:ascii="仿宋_GB2312" w:eastAsia="仿宋_GB2312" w:hAnsi="宋体" w:cs="宋体" w:hint="eastAsia"/>
          <w:color w:val="333333"/>
          <w:kern w:val="0"/>
          <w:sz w:val="32"/>
          <w:szCs w:val="32"/>
        </w:rPr>
        <w:t>违反本条例规定，居家养老服务组织及其从业人员侵害老年人合法权益，造成居家老年人人身伤害或者财产损失的，依法承担民事责任；情节严重的，由民政部门对居家养老服务组织处以二千元以上一万元以下罚款；构成犯罪的，依法追究刑事责任。</w:t>
      </w:r>
    </w:p>
    <w:p w:rsidR="00B75581" w:rsidRPr="00425A1C" w:rsidRDefault="00B75581" w:rsidP="00FE37E7">
      <w:pPr>
        <w:widowControl/>
        <w:spacing w:line="560" w:lineRule="exact"/>
        <w:ind w:firstLineChars="200" w:firstLine="640"/>
        <w:rPr>
          <w:rFonts w:ascii="仿宋_GB2312" w:eastAsia="仿宋_GB2312" w:hAnsi="宋体" w:cs="宋体"/>
          <w:color w:val="333333"/>
          <w:kern w:val="0"/>
          <w:sz w:val="32"/>
          <w:szCs w:val="32"/>
        </w:rPr>
      </w:pPr>
      <w:r w:rsidRPr="00425A1C">
        <w:rPr>
          <w:rFonts w:ascii="黑体" w:eastAsia="黑体" w:hAnsi="黑体" w:cs="黑体" w:hint="eastAsia"/>
          <w:sz w:val="32"/>
          <w:szCs w:val="32"/>
        </w:rPr>
        <w:lastRenderedPageBreak/>
        <w:t>第二十四条</w:t>
      </w:r>
      <w:r w:rsidRPr="00425A1C">
        <w:rPr>
          <w:rFonts w:ascii="仿宋_GB2312" w:eastAsia="仿宋_GB2312" w:hAnsi="黑体" w:cs="黑体"/>
          <w:sz w:val="32"/>
          <w:szCs w:val="32"/>
        </w:rPr>
        <w:t xml:space="preserve"> </w:t>
      </w:r>
      <w:r>
        <w:rPr>
          <w:rFonts w:ascii="仿宋_GB2312" w:eastAsia="仿宋_GB2312" w:hAnsi="黑体" w:cs="黑体"/>
          <w:sz w:val="32"/>
          <w:szCs w:val="32"/>
        </w:rPr>
        <w:t xml:space="preserve"> </w:t>
      </w:r>
      <w:r w:rsidRPr="00425A1C">
        <w:rPr>
          <w:rFonts w:ascii="仿宋_GB2312" w:eastAsia="仿宋_GB2312" w:hAnsi="宋体" w:cs="宋体" w:hint="eastAsia"/>
          <w:color w:val="333333"/>
          <w:kern w:val="0"/>
          <w:sz w:val="32"/>
          <w:szCs w:val="32"/>
        </w:rPr>
        <w:t>政府有关部门及其工作人员在居家养老服务活动中不履行职责的，由其所在单位或者上级主管机关对直接负责的主管人员和其他直接责任人员依法给予行政处分。</w:t>
      </w:r>
    </w:p>
    <w:p w:rsidR="00B75581" w:rsidRPr="00425A1C" w:rsidRDefault="00B75581" w:rsidP="00FE37E7">
      <w:pPr>
        <w:widowControl/>
        <w:spacing w:line="560" w:lineRule="exact"/>
        <w:ind w:firstLineChars="200" w:firstLine="640"/>
        <w:rPr>
          <w:rFonts w:ascii="仿宋_GB2312" w:eastAsia="仿宋_GB2312" w:hAnsi="宋体" w:cs="宋体"/>
          <w:color w:val="333333"/>
          <w:kern w:val="0"/>
          <w:sz w:val="32"/>
          <w:szCs w:val="32"/>
        </w:rPr>
      </w:pPr>
      <w:r w:rsidRPr="00425A1C">
        <w:rPr>
          <w:rFonts w:ascii="黑体" w:eastAsia="黑体" w:hAnsi="黑体" w:cs="黑体" w:hint="eastAsia"/>
          <w:sz w:val="32"/>
          <w:szCs w:val="32"/>
        </w:rPr>
        <w:t>第二十五条</w:t>
      </w:r>
      <w:r w:rsidRPr="00425A1C">
        <w:rPr>
          <w:rFonts w:ascii="仿宋_GB2312" w:eastAsia="仿宋_GB2312" w:hAnsi="宋体" w:cs="宋体"/>
          <w:color w:val="333333"/>
          <w:kern w:val="0"/>
          <w:sz w:val="32"/>
          <w:szCs w:val="32"/>
        </w:rPr>
        <w:t xml:space="preserve"> </w:t>
      </w:r>
      <w:r>
        <w:rPr>
          <w:rFonts w:ascii="仿宋_GB2312" w:eastAsia="仿宋_GB2312" w:hAnsi="宋体" w:cs="宋体"/>
          <w:color w:val="333333"/>
          <w:kern w:val="0"/>
          <w:sz w:val="32"/>
          <w:szCs w:val="32"/>
        </w:rPr>
        <w:t xml:space="preserve"> </w:t>
      </w:r>
      <w:r w:rsidRPr="00425A1C">
        <w:rPr>
          <w:rFonts w:ascii="仿宋_GB2312" w:eastAsia="仿宋_GB2312" w:hAnsi="宋体" w:cs="宋体" w:hint="eastAsia"/>
          <w:color w:val="333333"/>
          <w:kern w:val="0"/>
          <w:sz w:val="32"/>
          <w:szCs w:val="32"/>
        </w:rPr>
        <w:t>违反本条例应当给予行政处罚的其他行为，由有关行政主管部门依照法律、法规规定予以处罚。</w:t>
      </w:r>
    </w:p>
    <w:p w:rsidR="00B75581" w:rsidRDefault="00B75581" w:rsidP="00FC5E55">
      <w:pPr>
        <w:widowControl/>
        <w:spacing w:line="560" w:lineRule="exact"/>
        <w:ind w:firstLineChars="200" w:firstLine="640"/>
        <w:rPr>
          <w:rFonts w:ascii="仿宋" w:eastAsia="仿宋" w:hAnsi="仿宋" w:cs="仿宋"/>
          <w:sz w:val="32"/>
          <w:szCs w:val="32"/>
        </w:rPr>
      </w:pPr>
      <w:r w:rsidRPr="00425A1C">
        <w:rPr>
          <w:rFonts w:ascii="黑体" w:eastAsia="黑体" w:hAnsi="黑体" w:cs="黑体" w:hint="eastAsia"/>
          <w:sz w:val="32"/>
          <w:szCs w:val="32"/>
        </w:rPr>
        <w:t>第二十六条</w:t>
      </w:r>
      <w:r w:rsidRPr="00425A1C">
        <w:rPr>
          <w:rFonts w:ascii="仿宋_GB2312" w:eastAsia="仿宋_GB2312" w:hAnsi="宋体" w:cs="宋体"/>
          <w:b/>
          <w:color w:val="333333"/>
          <w:kern w:val="0"/>
          <w:sz w:val="32"/>
          <w:szCs w:val="32"/>
        </w:rPr>
        <w:t xml:space="preserve"> </w:t>
      </w:r>
      <w:r>
        <w:rPr>
          <w:rFonts w:ascii="仿宋_GB2312" w:eastAsia="仿宋_GB2312" w:hAnsi="宋体" w:cs="宋体"/>
          <w:b/>
          <w:color w:val="333333"/>
          <w:kern w:val="0"/>
          <w:sz w:val="32"/>
          <w:szCs w:val="32"/>
        </w:rPr>
        <w:t xml:space="preserve"> </w:t>
      </w:r>
      <w:r w:rsidRPr="00425A1C">
        <w:rPr>
          <w:rFonts w:ascii="仿宋_GB2312" w:eastAsia="仿宋_GB2312" w:hAnsi="宋体" w:cs="宋体" w:hint="eastAsia"/>
          <w:color w:val="333333"/>
          <w:kern w:val="0"/>
          <w:sz w:val="32"/>
          <w:szCs w:val="32"/>
        </w:rPr>
        <w:t>本条例自</w:t>
      </w:r>
      <w:r w:rsidRPr="00425A1C">
        <w:rPr>
          <w:rFonts w:ascii="黑体" w:eastAsia="黑体" w:hAnsi="黑体" w:cs="黑体"/>
          <w:sz w:val="32"/>
          <w:szCs w:val="32"/>
        </w:rPr>
        <w:t>2017</w:t>
      </w:r>
      <w:r w:rsidRPr="00425A1C">
        <w:rPr>
          <w:rFonts w:ascii="仿宋_GB2312" w:eastAsia="仿宋_GB2312" w:hAnsi="宋体" w:cs="宋体" w:hint="eastAsia"/>
          <w:color w:val="333333"/>
          <w:kern w:val="0"/>
          <w:sz w:val="32"/>
          <w:szCs w:val="32"/>
        </w:rPr>
        <w:t>年</w:t>
      </w:r>
      <w:hyperlink r:id="rId6" w:tgtFrame="_blank" w:history="1">
        <w:r w:rsidRPr="00425A1C">
          <w:rPr>
            <w:rFonts w:ascii="仿宋_GB2312" w:eastAsia="仿宋_GB2312" w:hAnsi="宋体" w:cs="宋体"/>
            <w:color w:val="0B3B8C"/>
            <w:kern w:val="0"/>
            <w:sz w:val="32"/>
            <w:szCs w:val="32"/>
          </w:rPr>
          <w:t>1</w:t>
        </w:r>
      </w:hyperlink>
      <w:r w:rsidRPr="00425A1C">
        <w:rPr>
          <w:rFonts w:ascii="仿宋_GB2312" w:eastAsia="仿宋_GB2312" w:hAnsi="宋体" w:cs="宋体" w:hint="eastAsia"/>
          <w:color w:val="333333"/>
          <w:kern w:val="0"/>
          <w:sz w:val="32"/>
          <w:szCs w:val="32"/>
        </w:rPr>
        <w:t>月</w:t>
      </w:r>
      <w:r w:rsidRPr="00425A1C">
        <w:rPr>
          <w:rFonts w:ascii="仿宋_GB2312" w:eastAsia="仿宋_GB2312" w:hAnsi="宋体" w:cs="宋体"/>
          <w:color w:val="333333"/>
          <w:kern w:val="0"/>
          <w:sz w:val="32"/>
          <w:szCs w:val="32"/>
        </w:rPr>
        <w:t>1</w:t>
      </w:r>
      <w:r>
        <w:rPr>
          <w:rFonts w:ascii="宋体" w:hAnsi="宋体" w:cs="宋体" w:hint="eastAsia"/>
          <w:color w:val="333333"/>
          <w:kern w:val="0"/>
          <w:sz w:val="32"/>
          <w:szCs w:val="32"/>
        </w:rPr>
        <w:t>日起施行。</w:t>
      </w:r>
    </w:p>
    <w:sectPr w:rsidR="00B75581" w:rsidSect="000D47EF">
      <w:footerReference w:type="even" r:id="rId7"/>
      <w:footerReference w:type="default" r:id="rId8"/>
      <w:pgSz w:w="11906" w:h="16838"/>
      <w:pgMar w:top="2154" w:right="1531" w:bottom="1814" w:left="1531" w:header="851" w:footer="1361" w:gutter="0"/>
      <w:cols w:space="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68D2" w:rsidRDefault="009268D2" w:rsidP="000D47EF">
      <w:r>
        <w:separator/>
      </w:r>
    </w:p>
  </w:endnote>
  <w:endnote w:type="continuationSeparator" w:id="0">
    <w:p w:rsidR="009268D2" w:rsidRDefault="009268D2" w:rsidP="000D47E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altName w:val="宋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581" w:rsidRDefault="00FC5E55">
    <w:pPr>
      <w:pStyle w:val="a3"/>
    </w:pPr>
    <w:r>
      <w:rPr>
        <w:noProof/>
      </w:rPr>
      <w:pict>
        <v:shapetype id="_x0000_t202" coordsize="21600,21600" o:spt="202" path="m,l,21600r21600,l21600,xe">
          <v:stroke joinstyle="miter"/>
          <v:path gradientshapeok="t" o:connecttype="rect"/>
        </v:shapetype>
        <v:shape id="_x0000_s2049" type="#_x0000_t202" style="position:absolute;margin-left:208pt;margin-top:0;width:2in;height:2in;z-index:2;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filled="f" stroked="f">
          <v:textbox style="mso-fit-shape-to-text:t" inset="0,0,0,0">
            <w:txbxContent>
              <w:p w:rsidR="00B75581" w:rsidRDefault="00B75581" w:rsidP="00FE37E7">
                <w:pPr>
                  <w:adjustRightInd w:val="0"/>
                  <w:snapToGrid w:val="0"/>
                  <w:spacing w:line="240" w:lineRule="atLeast"/>
                  <w:ind w:leftChars="200" w:left="420"/>
                  <w:rPr>
                    <w:rFonts w:ascii="宋体" w:cs="宋体"/>
                    <w:sz w:val="28"/>
                    <w:szCs w:val="28"/>
                  </w:rPr>
                </w:pPr>
                <w:r>
                  <w:rPr>
                    <w:rFonts w:ascii="宋体" w:hAnsi="宋体" w:cs="宋体"/>
                    <w:sz w:val="28"/>
                    <w:szCs w:val="28"/>
                  </w:rPr>
                  <w:t xml:space="preserve">— </w:t>
                </w:r>
                <w:r w:rsidR="00FC5E55">
                  <w:rPr>
                    <w:rFonts w:ascii="宋体" w:hAnsi="宋体" w:cs="宋体"/>
                    <w:sz w:val="28"/>
                    <w:szCs w:val="28"/>
                  </w:rPr>
                  <w:fldChar w:fldCharType="begin"/>
                </w:r>
                <w:r>
                  <w:rPr>
                    <w:rFonts w:ascii="宋体" w:hAnsi="宋体" w:cs="宋体"/>
                    <w:sz w:val="28"/>
                    <w:szCs w:val="28"/>
                  </w:rPr>
                  <w:instrText xml:space="preserve"> PAGE  \* MERGEFORMAT </w:instrText>
                </w:r>
                <w:r w:rsidR="00FC5E55">
                  <w:rPr>
                    <w:rFonts w:ascii="宋体" w:hAnsi="宋体" w:cs="宋体"/>
                    <w:sz w:val="28"/>
                    <w:szCs w:val="28"/>
                  </w:rPr>
                  <w:fldChar w:fldCharType="separate"/>
                </w:r>
                <w:r w:rsidR="00FE37E7">
                  <w:rPr>
                    <w:rFonts w:ascii="宋体" w:hAnsi="宋体" w:cs="宋体"/>
                    <w:noProof/>
                    <w:sz w:val="28"/>
                    <w:szCs w:val="28"/>
                  </w:rPr>
                  <w:t>2</w:t>
                </w:r>
                <w:r w:rsidR="00FC5E55">
                  <w:rPr>
                    <w:rFonts w:ascii="宋体" w:hAnsi="宋体" w:cs="宋体"/>
                    <w:sz w:val="28"/>
                    <w:szCs w:val="28"/>
                  </w:rPr>
                  <w:fldChar w:fldCharType="end"/>
                </w:r>
                <w:r>
                  <w:rPr>
                    <w:rFonts w:ascii="宋体" w:hAnsi="宋体" w:cs="宋体"/>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581" w:rsidRDefault="00FC5E55">
    <w:pPr>
      <w:pStyle w:val="a3"/>
    </w:pPr>
    <w:r>
      <w:rPr>
        <w:noProof/>
      </w:rPr>
      <w:pict>
        <v:shapetype id="_x0000_t202" coordsize="21600,21600" o:spt="202" path="m,l,21600r21600,l21600,xe">
          <v:stroke joinstyle="miter"/>
          <v:path gradientshapeok="t" o:connecttype="rect"/>
        </v:shapetype>
        <v:shape id="_x0000_s2050" type="#_x0000_t202" style="position:absolute;margin-left:208pt;margin-top:0;width:2in;height:2in;z-index:1;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filled="f" stroked="f">
          <v:textbox style="mso-fit-shape-to-text:t" inset="0,0,0,0">
            <w:txbxContent>
              <w:p w:rsidR="00B75581" w:rsidRDefault="00B75581" w:rsidP="00FE37E7">
                <w:pPr>
                  <w:adjustRightInd w:val="0"/>
                  <w:snapToGrid w:val="0"/>
                  <w:spacing w:line="240" w:lineRule="atLeast"/>
                  <w:ind w:rightChars="200" w:right="420"/>
                  <w:rPr>
                    <w:sz w:val="28"/>
                    <w:szCs w:val="28"/>
                  </w:rPr>
                </w:pPr>
                <w:r>
                  <w:rPr>
                    <w:rFonts w:ascii="宋体" w:hAnsi="宋体" w:cs="宋体"/>
                    <w:sz w:val="28"/>
                    <w:szCs w:val="28"/>
                  </w:rPr>
                  <w:t xml:space="preserve">— </w:t>
                </w:r>
                <w:r w:rsidR="00FC5E55">
                  <w:rPr>
                    <w:rFonts w:ascii="宋体" w:hAnsi="宋体" w:cs="宋体"/>
                    <w:sz w:val="28"/>
                    <w:szCs w:val="28"/>
                  </w:rPr>
                  <w:fldChar w:fldCharType="begin"/>
                </w:r>
                <w:r>
                  <w:rPr>
                    <w:rFonts w:ascii="宋体" w:hAnsi="宋体" w:cs="宋体"/>
                    <w:sz w:val="28"/>
                    <w:szCs w:val="28"/>
                  </w:rPr>
                  <w:instrText xml:space="preserve"> PAGE  \* MERGEFORMAT </w:instrText>
                </w:r>
                <w:r w:rsidR="00FC5E55">
                  <w:rPr>
                    <w:rFonts w:ascii="宋体" w:hAnsi="宋体" w:cs="宋体"/>
                    <w:sz w:val="28"/>
                    <w:szCs w:val="28"/>
                  </w:rPr>
                  <w:fldChar w:fldCharType="separate"/>
                </w:r>
                <w:r w:rsidR="00FE37E7">
                  <w:rPr>
                    <w:rFonts w:ascii="宋体" w:hAnsi="宋体" w:cs="宋体"/>
                    <w:noProof/>
                    <w:sz w:val="28"/>
                    <w:szCs w:val="28"/>
                  </w:rPr>
                  <w:t>1</w:t>
                </w:r>
                <w:r w:rsidR="00FC5E55">
                  <w:rPr>
                    <w:rFonts w:ascii="宋体" w:hAnsi="宋体" w:cs="宋体"/>
                    <w:sz w:val="28"/>
                    <w:szCs w:val="28"/>
                  </w:rPr>
                  <w:fldChar w:fldCharType="end"/>
                </w:r>
                <w:r>
                  <w:rPr>
                    <w:rFonts w:ascii="宋体" w:hAnsi="宋体" w:cs="宋体"/>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68D2" w:rsidRDefault="009268D2" w:rsidP="000D47EF">
      <w:r>
        <w:separator/>
      </w:r>
    </w:p>
  </w:footnote>
  <w:footnote w:type="continuationSeparator" w:id="0">
    <w:p w:rsidR="009268D2" w:rsidRDefault="009268D2" w:rsidP="000D47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attachedTemplate r:id="rId1"/>
  <w:doNotTrackMoves/>
  <w:defaultTabStop w:val="420"/>
  <w:evenAndOddHeaders/>
  <w:drawingGridHorizontalSpacing w:val="210"/>
  <w:drawingGridVerticalSpacing w:val="156"/>
  <w:displayVerticalDrawingGridEvery w:val="2"/>
  <w:characterSpacingControl w:val="compressPunctuation"/>
  <w:noLineBreaksAfter w:lang="zh-CN" w:val="$([{£¥·‘“〈《「『【〔〖〝﹙﹛﹝＄（．［｛￡￥"/>
  <w:noLineBreaksBefore w:lang="zh-CN" w:val="!%),.:;&gt;?]}¢¨°·ˇˉ―‖’”…‰′″›℃∶、。〃〉》」』】〕〗〞︶︺︾﹀﹄﹚﹜﹞！＂％＇），．：；？］｀｜｝～￠"/>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837478B"/>
    <w:rsid w:val="000D47EF"/>
    <w:rsid w:val="00425A1C"/>
    <w:rsid w:val="005A3A6A"/>
    <w:rsid w:val="009268D2"/>
    <w:rsid w:val="00A8627B"/>
    <w:rsid w:val="00B75581"/>
    <w:rsid w:val="00FC5E55"/>
    <w:rsid w:val="00FE37E7"/>
    <w:rsid w:val="05097AD0"/>
    <w:rsid w:val="10B63C0C"/>
    <w:rsid w:val="166E52DE"/>
    <w:rsid w:val="280A3758"/>
    <w:rsid w:val="31DD71E5"/>
    <w:rsid w:val="44611165"/>
    <w:rsid w:val="688B2412"/>
    <w:rsid w:val="6F6010DB"/>
    <w:rsid w:val="7837478B"/>
    <w:rsid w:val="7A8C251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7E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0D47EF"/>
    <w:pPr>
      <w:tabs>
        <w:tab w:val="center" w:pos="4153"/>
        <w:tab w:val="right" w:pos="8306"/>
      </w:tabs>
      <w:snapToGrid w:val="0"/>
      <w:jc w:val="left"/>
    </w:pPr>
    <w:rPr>
      <w:sz w:val="18"/>
    </w:rPr>
  </w:style>
  <w:style w:type="character" w:customStyle="1" w:styleId="Char">
    <w:name w:val="页脚 Char"/>
    <w:basedOn w:val="a0"/>
    <w:link w:val="a3"/>
    <w:uiPriority w:val="99"/>
    <w:semiHidden/>
    <w:rsid w:val="00862E4C"/>
    <w:rPr>
      <w:sz w:val="18"/>
      <w:szCs w:val="18"/>
    </w:rPr>
  </w:style>
  <w:style w:type="paragraph" w:styleId="a4">
    <w:name w:val="header"/>
    <w:basedOn w:val="a"/>
    <w:link w:val="Char0"/>
    <w:uiPriority w:val="99"/>
    <w:rsid w:val="000D47E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0"/>
    <w:link w:val="a4"/>
    <w:uiPriority w:val="99"/>
    <w:semiHidden/>
    <w:rsid w:val="00862E4C"/>
    <w:rPr>
      <w:sz w:val="18"/>
      <w:szCs w:val="18"/>
    </w:rPr>
  </w:style>
  <w:style w:type="character" w:styleId="a5">
    <w:name w:val="page number"/>
    <w:basedOn w:val="a0"/>
    <w:uiPriority w:val="99"/>
    <w:rsid w:val="000D47EF"/>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dianping.com/deal/6343621"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861;&#35268;&#25991;&#264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法规文本.dotx</Template>
  <TotalTime>5</TotalTime>
  <Pages>8</Pages>
  <Words>492</Words>
  <Characters>2810</Characters>
  <Application>Microsoft Office Word</Application>
  <DocSecurity>0</DocSecurity>
  <Lines>23</Lines>
  <Paragraphs>6</Paragraphs>
  <ScaleCrop>false</ScaleCrop>
  <Company/>
  <LinksUpToDate>false</LinksUpToDate>
  <CharactersWithSpaces>3296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2017-03-09T08:32:00Z</cp:lastPrinted>
  <dcterms:created xsi:type="dcterms:W3CDTF">2017-03-09T08:30:00Z</dcterms:created>
  <dcterms:modified xsi:type="dcterms:W3CDTF">2017-08-02T09:55:00Z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2052-10.1.0.6173</vt:lpwstr>
  </property>
</Properties>
</file>