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FCC" w:rsidRDefault="00CC7FCC" w:rsidP="00570C8F">
      <w:pPr>
        <w:spacing w:line="590" w:lineRule="exact"/>
        <w:ind w:firstLineChars="200" w:firstLine="640"/>
        <w:rPr>
          <w:rFonts w:ascii="宋体" w:hAnsi="宋体" w:cs="宋体"/>
          <w:sz w:val="32"/>
          <w:szCs w:val="32"/>
        </w:rPr>
      </w:pPr>
    </w:p>
    <w:p w:rsidR="00CC7FCC" w:rsidRDefault="00CC7FCC" w:rsidP="00570C8F">
      <w:pPr>
        <w:spacing w:line="590" w:lineRule="exact"/>
        <w:ind w:firstLineChars="200" w:firstLine="640"/>
        <w:rPr>
          <w:rFonts w:ascii="仿宋_GB2312" w:eastAsia="仿宋_GB2312"/>
          <w:sz w:val="32"/>
          <w:szCs w:val="32"/>
        </w:rPr>
      </w:pPr>
    </w:p>
    <w:p w:rsidR="00CC7FCC" w:rsidRDefault="00F55D76" w:rsidP="00570C8F">
      <w:pPr>
        <w:spacing w:line="590" w:lineRule="exact"/>
        <w:jc w:val="center"/>
        <w:rPr>
          <w:rFonts w:ascii="宋体" w:hAnsi="宋体"/>
          <w:bCs/>
          <w:sz w:val="44"/>
          <w:szCs w:val="44"/>
        </w:rPr>
      </w:pPr>
      <w:r>
        <w:rPr>
          <w:rFonts w:ascii="宋体" w:hAnsi="宋体" w:hint="eastAsia"/>
          <w:bCs/>
          <w:sz w:val="44"/>
          <w:szCs w:val="44"/>
        </w:rPr>
        <w:t>珠海经济特区授予荣誉市民称号规定</w:t>
      </w:r>
    </w:p>
    <w:p w:rsidR="00CC7FCC" w:rsidRDefault="00CC7FCC" w:rsidP="00570C8F">
      <w:pPr>
        <w:spacing w:line="590" w:lineRule="exact"/>
        <w:ind w:firstLineChars="200" w:firstLine="640"/>
        <w:rPr>
          <w:rFonts w:ascii="宋体" w:hAnsi="宋体" w:cs="宋体"/>
          <w:sz w:val="32"/>
          <w:szCs w:val="32"/>
        </w:rPr>
      </w:pPr>
    </w:p>
    <w:p w:rsidR="00CC7FCC" w:rsidRDefault="00F55D76" w:rsidP="00570C8F">
      <w:pPr>
        <w:spacing w:line="590" w:lineRule="exact"/>
        <w:ind w:leftChars="200" w:left="420" w:rightChars="200" w:right="420"/>
        <w:rPr>
          <w:rFonts w:ascii="楷体_GB2312" w:eastAsia="楷体_GB2312"/>
          <w:bCs/>
          <w:sz w:val="32"/>
          <w:szCs w:val="32"/>
        </w:rPr>
      </w:pPr>
      <w:r>
        <w:rPr>
          <w:rFonts w:ascii="楷体_GB2312" w:eastAsia="楷体_GB2312" w:hint="eastAsia"/>
          <w:bCs/>
          <w:sz w:val="32"/>
          <w:szCs w:val="32"/>
        </w:rPr>
        <w:t xml:space="preserve">（1997年5月14日珠海市第四届人民代表大会常务委员会第二十三次会议通过 </w:t>
      </w:r>
      <w:r w:rsidR="00812987">
        <w:rPr>
          <w:rFonts w:ascii="楷体_GB2312" w:eastAsia="楷体_GB2312" w:hint="eastAsia"/>
          <w:bCs/>
          <w:sz w:val="32"/>
          <w:szCs w:val="32"/>
        </w:rPr>
        <w:t xml:space="preserve"> </w:t>
      </w:r>
      <w:r>
        <w:rPr>
          <w:rFonts w:ascii="楷体_GB2312" w:eastAsia="楷体_GB2312" w:hint="eastAsia"/>
          <w:bCs/>
          <w:sz w:val="32"/>
          <w:szCs w:val="32"/>
        </w:rPr>
        <w:t>根据2015年12月25日珠海市第八届人民代表大会常务委员会第三十一次会议通过的《珠海市人民代表大会常务委员会关于修改&lt;珠海市授予荣誉市民称号办法&gt;的决定》修正）</w:t>
      </w:r>
      <w:bookmarkStart w:id="0" w:name="_GoBack"/>
      <w:bookmarkEnd w:id="0"/>
    </w:p>
    <w:p w:rsidR="00CC7FCC" w:rsidRDefault="00CC7FCC" w:rsidP="00570C8F">
      <w:pPr>
        <w:spacing w:line="590" w:lineRule="exact"/>
        <w:ind w:firstLineChars="200" w:firstLine="640"/>
        <w:rPr>
          <w:rFonts w:ascii="宋体" w:hAnsi="宋体" w:cs="宋体"/>
          <w:sz w:val="32"/>
          <w:szCs w:val="32"/>
        </w:rPr>
      </w:pPr>
    </w:p>
    <w:p w:rsidR="00CC7FCC" w:rsidRDefault="00F55D76" w:rsidP="00570C8F">
      <w:pPr>
        <w:spacing w:line="590" w:lineRule="exact"/>
        <w:ind w:firstLineChars="200" w:firstLine="640"/>
        <w:rPr>
          <w:rFonts w:ascii="仿宋_GB2312" w:eastAsia="仿宋_GB2312"/>
          <w:sz w:val="32"/>
          <w:szCs w:val="32"/>
        </w:rPr>
      </w:pPr>
      <w:r>
        <w:rPr>
          <w:rFonts w:ascii="黑体" w:eastAsia="黑体" w:hint="eastAsia"/>
          <w:sz w:val="32"/>
          <w:szCs w:val="32"/>
        </w:rPr>
        <w:t>第一条</w:t>
      </w:r>
      <w:r>
        <w:rPr>
          <w:rFonts w:ascii="仿宋_GB2312" w:eastAsia="仿宋_GB2312" w:hint="eastAsia"/>
          <w:sz w:val="32"/>
          <w:szCs w:val="32"/>
        </w:rPr>
        <w:t xml:space="preserve">  为了鼓励华侨、港澳台同胞、外籍人士和其他市外人士积极参与本市经济社会发展和对外交流合作，根据《中华人民共和国地方各级人民代表大会和地方各级人民政府组织法》，结合珠海经济特区实际，制定本规定。</w:t>
      </w:r>
    </w:p>
    <w:p w:rsidR="00CC7FCC" w:rsidRDefault="00F55D76" w:rsidP="00570C8F">
      <w:pPr>
        <w:spacing w:line="590" w:lineRule="exact"/>
        <w:ind w:firstLineChars="200" w:firstLine="640"/>
        <w:rPr>
          <w:rFonts w:ascii="仿宋_GB2312" w:eastAsia="仿宋_GB2312"/>
          <w:sz w:val="32"/>
          <w:szCs w:val="32"/>
        </w:rPr>
      </w:pPr>
      <w:r>
        <w:rPr>
          <w:rFonts w:ascii="黑体" w:eastAsia="黑体" w:hint="eastAsia"/>
          <w:sz w:val="32"/>
          <w:szCs w:val="32"/>
        </w:rPr>
        <w:t>第二条</w:t>
      </w:r>
      <w:r>
        <w:rPr>
          <w:rFonts w:ascii="仿宋_GB2312" w:eastAsia="仿宋_GB2312" w:hint="eastAsia"/>
          <w:sz w:val="32"/>
          <w:szCs w:val="32"/>
        </w:rPr>
        <w:t xml:space="preserve">  遵守中华人民共和国法律，具备下列条件之一的华侨、港澳台同胞、外籍人士和其他市外人士，可以授予“珠海市荣誉市民”称号：</w:t>
      </w:r>
    </w:p>
    <w:p w:rsidR="00CC7FCC" w:rsidRDefault="00F55D76" w:rsidP="00570C8F">
      <w:pPr>
        <w:spacing w:line="590" w:lineRule="exact"/>
        <w:ind w:firstLineChars="200" w:firstLine="640"/>
        <w:rPr>
          <w:rFonts w:ascii="仿宋_GB2312" w:eastAsia="仿宋_GB2312"/>
          <w:sz w:val="32"/>
          <w:szCs w:val="32"/>
        </w:rPr>
      </w:pPr>
      <w:r>
        <w:rPr>
          <w:rFonts w:ascii="仿宋_GB2312" w:eastAsia="仿宋_GB2312" w:hint="eastAsia"/>
          <w:sz w:val="32"/>
          <w:szCs w:val="32"/>
        </w:rPr>
        <w:t>（一）在本市重点发展的产业领域投资数额大，经济效益与社会效益显著的；</w:t>
      </w:r>
    </w:p>
    <w:p w:rsidR="00CC7FCC" w:rsidRDefault="00F55D76" w:rsidP="00570C8F">
      <w:pPr>
        <w:spacing w:line="590" w:lineRule="exact"/>
        <w:ind w:firstLineChars="200" w:firstLine="640"/>
        <w:rPr>
          <w:rFonts w:ascii="仿宋_GB2312" w:eastAsia="仿宋_GB2312"/>
          <w:sz w:val="32"/>
          <w:szCs w:val="32"/>
        </w:rPr>
      </w:pPr>
      <w:r>
        <w:rPr>
          <w:rFonts w:ascii="仿宋_GB2312" w:eastAsia="仿宋_GB2312" w:hint="eastAsia"/>
          <w:sz w:val="32"/>
          <w:szCs w:val="32"/>
        </w:rPr>
        <w:t>（二）在本市促进科技创新方面作出突出贡献的；</w:t>
      </w:r>
    </w:p>
    <w:p w:rsidR="00CC7FCC" w:rsidRDefault="00F55D76" w:rsidP="00570C8F">
      <w:pPr>
        <w:spacing w:line="590" w:lineRule="exact"/>
        <w:ind w:firstLineChars="200" w:firstLine="640"/>
        <w:rPr>
          <w:rFonts w:ascii="仿宋_GB2312" w:eastAsia="仿宋_GB2312"/>
          <w:sz w:val="32"/>
          <w:szCs w:val="32"/>
        </w:rPr>
      </w:pPr>
      <w:r>
        <w:rPr>
          <w:rFonts w:ascii="仿宋_GB2312" w:eastAsia="仿宋_GB2312" w:hint="eastAsia"/>
          <w:sz w:val="32"/>
          <w:szCs w:val="32"/>
        </w:rPr>
        <w:t>（三）在推动本市城乡规划建设、生态环境保护与节能减排方面作出突出贡献的；</w:t>
      </w:r>
    </w:p>
    <w:p w:rsidR="00CC7FCC" w:rsidRDefault="00F55D76" w:rsidP="00570C8F">
      <w:pPr>
        <w:spacing w:line="590" w:lineRule="exact"/>
        <w:ind w:firstLineChars="200" w:firstLine="640"/>
        <w:rPr>
          <w:rFonts w:ascii="仿宋_GB2312" w:eastAsia="仿宋_GB2312"/>
          <w:sz w:val="32"/>
          <w:szCs w:val="32"/>
        </w:rPr>
      </w:pPr>
      <w:r>
        <w:rPr>
          <w:rFonts w:ascii="仿宋_GB2312" w:eastAsia="仿宋_GB2312" w:hint="eastAsia"/>
          <w:sz w:val="32"/>
          <w:szCs w:val="32"/>
        </w:rPr>
        <w:lastRenderedPageBreak/>
        <w:t>（四）在本市社会公益与慈善事业方面作出突出贡献的；</w:t>
      </w:r>
    </w:p>
    <w:p w:rsidR="00CC7FCC" w:rsidRDefault="00F55D76" w:rsidP="00570C8F">
      <w:pPr>
        <w:spacing w:line="590" w:lineRule="exact"/>
        <w:ind w:firstLineChars="200" w:firstLine="640"/>
        <w:rPr>
          <w:rFonts w:ascii="仿宋_GB2312" w:eastAsia="仿宋_GB2312"/>
          <w:sz w:val="32"/>
          <w:szCs w:val="32"/>
        </w:rPr>
      </w:pPr>
      <w:r>
        <w:rPr>
          <w:rFonts w:ascii="仿宋_GB2312" w:eastAsia="仿宋_GB2312" w:hint="eastAsia"/>
          <w:sz w:val="32"/>
          <w:szCs w:val="32"/>
        </w:rPr>
        <w:t>（五）在本市教育、文化、卫生、体育、旅游等社会事业发展方面作出突出贡献的；</w:t>
      </w:r>
    </w:p>
    <w:p w:rsidR="00CC7FCC" w:rsidRDefault="00F55D76" w:rsidP="00570C8F">
      <w:pPr>
        <w:spacing w:line="590" w:lineRule="exact"/>
        <w:ind w:firstLineChars="200" w:firstLine="640"/>
        <w:rPr>
          <w:rFonts w:ascii="仿宋_GB2312" w:eastAsia="仿宋_GB2312"/>
          <w:sz w:val="32"/>
          <w:szCs w:val="32"/>
        </w:rPr>
      </w:pPr>
      <w:r>
        <w:rPr>
          <w:rFonts w:ascii="仿宋_GB2312" w:eastAsia="仿宋_GB2312" w:hint="eastAsia"/>
          <w:sz w:val="32"/>
          <w:szCs w:val="32"/>
        </w:rPr>
        <w:t>（六）在促进本市与香港、澳门特别行政区合作发展，与台湾地区交流合作方面作出突出贡献的；</w:t>
      </w:r>
    </w:p>
    <w:p w:rsidR="00CC7FCC" w:rsidRDefault="00F55D76" w:rsidP="00570C8F">
      <w:pPr>
        <w:spacing w:line="590" w:lineRule="exact"/>
        <w:ind w:firstLineChars="200" w:firstLine="640"/>
        <w:rPr>
          <w:rFonts w:ascii="仿宋_GB2312" w:eastAsia="仿宋_GB2312"/>
          <w:sz w:val="32"/>
          <w:szCs w:val="32"/>
        </w:rPr>
      </w:pPr>
      <w:r>
        <w:rPr>
          <w:rFonts w:ascii="仿宋_GB2312" w:eastAsia="仿宋_GB2312" w:hint="eastAsia"/>
          <w:sz w:val="32"/>
          <w:szCs w:val="32"/>
        </w:rPr>
        <w:t>（七）在促进本市对外交往，建立对外友好关系、开展各领域交流合作方面作出突出贡献的；</w:t>
      </w:r>
    </w:p>
    <w:p w:rsidR="00CC7FCC" w:rsidRDefault="00F55D76" w:rsidP="00570C8F">
      <w:pPr>
        <w:spacing w:line="590" w:lineRule="exact"/>
        <w:ind w:firstLineChars="200" w:firstLine="640"/>
        <w:rPr>
          <w:rFonts w:ascii="仿宋_GB2312" w:eastAsia="仿宋_GB2312"/>
          <w:sz w:val="32"/>
          <w:szCs w:val="32"/>
        </w:rPr>
      </w:pPr>
      <w:r>
        <w:rPr>
          <w:rFonts w:ascii="仿宋_GB2312" w:eastAsia="仿宋_GB2312" w:hint="eastAsia"/>
          <w:sz w:val="32"/>
          <w:szCs w:val="32"/>
        </w:rPr>
        <w:t>（八）在其他方面为本市作出突出贡献的。</w:t>
      </w:r>
    </w:p>
    <w:p w:rsidR="00CC7FCC" w:rsidRDefault="00F55D76" w:rsidP="00570C8F">
      <w:pPr>
        <w:spacing w:line="590" w:lineRule="exact"/>
        <w:ind w:firstLineChars="200" w:firstLine="640"/>
        <w:rPr>
          <w:rFonts w:ascii="仿宋_GB2312" w:eastAsia="仿宋_GB2312"/>
          <w:sz w:val="32"/>
          <w:szCs w:val="32"/>
        </w:rPr>
      </w:pPr>
      <w:r>
        <w:rPr>
          <w:rFonts w:ascii="黑体" w:eastAsia="黑体" w:hint="eastAsia"/>
          <w:sz w:val="32"/>
          <w:szCs w:val="32"/>
        </w:rPr>
        <w:t xml:space="preserve">第三条  </w:t>
      </w:r>
      <w:r>
        <w:rPr>
          <w:rFonts w:ascii="仿宋_GB2312" w:eastAsia="仿宋_GB2312" w:hint="eastAsia"/>
          <w:sz w:val="32"/>
          <w:szCs w:val="32"/>
        </w:rPr>
        <w:t>有下列情形之一的，不得授予“珠海市荣誉市民”称号：</w:t>
      </w:r>
    </w:p>
    <w:p w:rsidR="00CC7FCC" w:rsidRDefault="00F55D76" w:rsidP="00570C8F">
      <w:pPr>
        <w:spacing w:line="590" w:lineRule="exact"/>
        <w:ind w:firstLineChars="200" w:firstLine="640"/>
        <w:rPr>
          <w:rFonts w:ascii="仿宋_GB2312" w:eastAsia="仿宋_GB2312"/>
          <w:sz w:val="32"/>
          <w:szCs w:val="32"/>
        </w:rPr>
      </w:pPr>
      <w:r>
        <w:rPr>
          <w:rFonts w:ascii="仿宋_GB2312" w:eastAsia="仿宋_GB2312" w:hint="eastAsia"/>
          <w:sz w:val="32"/>
          <w:szCs w:val="32"/>
        </w:rPr>
        <w:t>（一）申报过程中弄虚作假的；</w:t>
      </w:r>
    </w:p>
    <w:p w:rsidR="00CC7FCC" w:rsidRDefault="00F55D76" w:rsidP="00570C8F">
      <w:pPr>
        <w:spacing w:line="590" w:lineRule="exact"/>
        <w:ind w:firstLineChars="200" w:firstLine="640"/>
        <w:rPr>
          <w:rFonts w:ascii="仿宋_GB2312" w:eastAsia="仿宋_GB2312"/>
          <w:sz w:val="32"/>
          <w:szCs w:val="32"/>
        </w:rPr>
      </w:pPr>
      <w:r>
        <w:rPr>
          <w:rFonts w:ascii="仿宋_GB2312" w:eastAsia="仿宋_GB2312" w:hint="eastAsia"/>
          <w:sz w:val="32"/>
          <w:szCs w:val="32"/>
        </w:rPr>
        <w:t>（二）损害社会公共利益、违反社会公德，造成严重社会影响的；</w:t>
      </w:r>
    </w:p>
    <w:p w:rsidR="00CC7FCC" w:rsidRDefault="00F55D76" w:rsidP="00570C8F">
      <w:pPr>
        <w:spacing w:line="590" w:lineRule="exact"/>
        <w:ind w:firstLineChars="200" w:firstLine="640"/>
        <w:rPr>
          <w:rFonts w:ascii="仿宋_GB2312" w:eastAsia="仿宋_GB2312"/>
          <w:sz w:val="32"/>
          <w:szCs w:val="32"/>
        </w:rPr>
      </w:pPr>
      <w:r>
        <w:rPr>
          <w:rFonts w:ascii="仿宋_GB2312" w:eastAsia="仿宋_GB2312" w:hint="eastAsia"/>
          <w:sz w:val="32"/>
          <w:szCs w:val="32"/>
        </w:rPr>
        <w:t>（三）作为主要责任人或者直接责任人，违反法律、法规、规章的有关规定，导致发生安全生产事故、环境污染事故、劳动纠纷等，造成严重社会影响的；</w:t>
      </w:r>
    </w:p>
    <w:p w:rsidR="00CC7FCC" w:rsidRDefault="00F55D76" w:rsidP="00570C8F">
      <w:pPr>
        <w:spacing w:line="590" w:lineRule="exact"/>
        <w:ind w:firstLineChars="200" w:firstLine="640"/>
        <w:rPr>
          <w:rFonts w:ascii="仿宋_GB2312" w:eastAsia="仿宋_GB2312"/>
          <w:sz w:val="32"/>
          <w:szCs w:val="32"/>
        </w:rPr>
      </w:pPr>
      <w:r>
        <w:rPr>
          <w:rFonts w:ascii="仿宋_GB2312" w:eastAsia="仿宋_GB2312" w:hint="eastAsia"/>
          <w:sz w:val="32"/>
          <w:szCs w:val="32"/>
        </w:rPr>
        <w:t>（四）拒不执行人民法院、仲裁机构生效法律文书的；</w:t>
      </w:r>
    </w:p>
    <w:p w:rsidR="00CC7FCC" w:rsidRDefault="00F55D76" w:rsidP="00570C8F">
      <w:pPr>
        <w:spacing w:line="590" w:lineRule="exact"/>
        <w:ind w:firstLineChars="200" w:firstLine="640"/>
        <w:rPr>
          <w:rFonts w:ascii="仿宋_GB2312" w:eastAsia="仿宋_GB2312"/>
          <w:sz w:val="32"/>
          <w:szCs w:val="32"/>
        </w:rPr>
      </w:pPr>
      <w:r>
        <w:rPr>
          <w:rFonts w:ascii="仿宋_GB2312" w:eastAsia="仿宋_GB2312" w:hint="eastAsia"/>
          <w:sz w:val="32"/>
          <w:szCs w:val="32"/>
        </w:rPr>
        <w:t>（五）受到刑事处罚的；</w:t>
      </w:r>
    </w:p>
    <w:p w:rsidR="00CC7FCC" w:rsidRDefault="00F55D76" w:rsidP="00570C8F">
      <w:pPr>
        <w:spacing w:line="590" w:lineRule="exact"/>
        <w:ind w:firstLineChars="200" w:firstLine="640"/>
        <w:rPr>
          <w:rFonts w:ascii="仿宋_GB2312" w:eastAsia="仿宋_GB2312"/>
          <w:sz w:val="32"/>
          <w:szCs w:val="32"/>
        </w:rPr>
      </w:pPr>
      <w:r>
        <w:rPr>
          <w:rFonts w:ascii="仿宋_GB2312" w:eastAsia="仿宋_GB2312" w:hint="eastAsia"/>
          <w:sz w:val="32"/>
          <w:szCs w:val="32"/>
        </w:rPr>
        <w:t>（六）其他不得授予的情形。</w:t>
      </w:r>
    </w:p>
    <w:p w:rsidR="00CC7FCC" w:rsidRDefault="00F55D76" w:rsidP="00570C8F">
      <w:pPr>
        <w:spacing w:line="590" w:lineRule="exact"/>
        <w:ind w:firstLineChars="200" w:firstLine="640"/>
        <w:rPr>
          <w:rFonts w:ascii="仿宋_GB2312" w:eastAsia="仿宋_GB2312"/>
          <w:sz w:val="32"/>
          <w:szCs w:val="32"/>
        </w:rPr>
      </w:pPr>
      <w:r>
        <w:rPr>
          <w:rFonts w:ascii="黑体" w:eastAsia="黑体" w:hint="eastAsia"/>
          <w:sz w:val="32"/>
          <w:szCs w:val="32"/>
        </w:rPr>
        <w:t xml:space="preserve">第四条 </w:t>
      </w:r>
      <w:r>
        <w:rPr>
          <w:rFonts w:ascii="仿宋_GB2312" w:eastAsia="仿宋_GB2312" w:hint="eastAsia"/>
          <w:sz w:val="32"/>
          <w:szCs w:val="32"/>
        </w:rPr>
        <w:t xml:space="preserve"> 本市荣誉市民称号授予活动每三年举办一次。</w:t>
      </w:r>
    </w:p>
    <w:p w:rsidR="00CC7FCC" w:rsidRDefault="00F55D76" w:rsidP="00570C8F">
      <w:pPr>
        <w:spacing w:line="590" w:lineRule="exact"/>
        <w:ind w:firstLineChars="200" w:firstLine="640"/>
        <w:rPr>
          <w:rFonts w:ascii="仿宋_GB2312" w:eastAsia="仿宋_GB2312"/>
          <w:sz w:val="32"/>
          <w:szCs w:val="32"/>
        </w:rPr>
      </w:pPr>
      <w:r>
        <w:rPr>
          <w:rFonts w:ascii="黑体" w:eastAsia="黑体" w:hint="eastAsia"/>
          <w:sz w:val="32"/>
          <w:szCs w:val="32"/>
        </w:rPr>
        <w:t>第五条</w:t>
      </w:r>
      <w:r>
        <w:rPr>
          <w:rFonts w:ascii="仿宋_GB2312" w:eastAsia="仿宋_GB2312" w:hint="eastAsia"/>
          <w:sz w:val="32"/>
          <w:szCs w:val="32"/>
        </w:rPr>
        <w:t xml:space="preserve">  市人民政府设立荣誉市民工作联席会议，负责荣誉市民推荐名单和拟撤销名单的初审，统筹协调涉及荣誉市民工作</w:t>
      </w:r>
      <w:r>
        <w:rPr>
          <w:rFonts w:ascii="仿宋_GB2312" w:eastAsia="仿宋_GB2312" w:hint="eastAsia"/>
          <w:sz w:val="32"/>
          <w:szCs w:val="32"/>
        </w:rPr>
        <w:lastRenderedPageBreak/>
        <w:t>的重大事项。</w:t>
      </w:r>
    </w:p>
    <w:p w:rsidR="00CC7FCC" w:rsidRDefault="00F55D76" w:rsidP="00570C8F">
      <w:pPr>
        <w:spacing w:line="590" w:lineRule="exact"/>
        <w:ind w:firstLineChars="200" w:firstLine="640"/>
        <w:rPr>
          <w:rFonts w:ascii="仿宋_GB2312" w:eastAsia="仿宋_GB2312"/>
          <w:sz w:val="32"/>
          <w:szCs w:val="32"/>
        </w:rPr>
      </w:pPr>
      <w:r>
        <w:rPr>
          <w:rFonts w:ascii="仿宋_GB2312" w:eastAsia="仿宋_GB2312" w:hint="eastAsia"/>
          <w:sz w:val="32"/>
          <w:szCs w:val="32"/>
        </w:rPr>
        <w:t>荣誉市民工作联席会议由市外事、侨务、台务、科技、工业、商务、安监、税务、公安、环保、人力资源和社会保障等行政管理部门以及有关单位组成。联席会议办公室设在市政府办公室，负责联席会议日常事务、荣誉市民的资料管理与联络、服务工作。</w:t>
      </w:r>
    </w:p>
    <w:p w:rsidR="00CC7FCC" w:rsidRDefault="00F55D76" w:rsidP="00570C8F">
      <w:pPr>
        <w:spacing w:line="590" w:lineRule="exact"/>
        <w:ind w:firstLineChars="200" w:firstLine="640"/>
        <w:rPr>
          <w:rFonts w:ascii="仿宋_GB2312" w:eastAsia="仿宋_GB2312"/>
          <w:sz w:val="32"/>
          <w:szCs w:val="32"/>
        </w:rPr>
      </w:pPr>
      <w:r>
        <w:rPr>
          <w:rFonts w:ascii="黑体" w:eastAsia="黑体" w:hint="eastAsia"/>
          <w:sz w:val="32"/>
          <w:szCs w:val="32"/>
        </w:rPr>
        <w:t>第六条</w:t>
      </w:r>
      <w:r>
        <w:rPr>
          <w:rFonts w:ascii="仿宋_GB2312" w:eastAsia="仿宋_GB2312" w:hint="eastAsia"/>
          <w:sz w:val="32"/>
          <w:szCs w:val="32"/>
        </w:rPr>
        <w:t xml:space="preserve">  符合本规定第二条规定条件的人士，经其本人同意后，可以由本市国家机关、企事业单位、各民主党派、人民团体、社会组织推荐为荣誉市民人选；也可以由本人自荐为荣誉市民人选。</w:t>
      </w:r>
    </w:p>
    <w:p w:rsidR="00CC7FCC" w:rsidRDefault="00F55D76" w:rsidP="00570C8F">
      <w:pPr>
        <w:spacing w:line="590" w:lineRule="exact"/>
        <w:ind w:firstLineChars="200" w:firstLine="640"/>
        <w:rPr>
          <w:rFonts w:ascii="仿宋_GB2312" w:eastAsia="仿宋_GB2312"/>
          <w:sz w:val="32"/>
          <w:szCs w:val="32"/>
        </w:rPr>
      </w:pPr>
      <w:r>
        <w:rPr>
          <w:rFonts w:ascii="黑体" w:eastAsia="黑体" w:hint="eastAsia"/>
          <w:sz w:val="32"/>
          <w:szCs w:val="32"/>
        </w:rPr>
        <w:t>第七条</w:t>
      </w:r>
      <w:r>
        <w:rPr>
          <w:rFonts w:ascii="仿宋_GB2312" w:eastAsia="仿宋_GB2312" w:hint="eastAsia"/>
          <w:sz w:val="32"/>
          <w:szCs w:val="32"/>
        </w:rPr>
        <w:t xml:space="preserve">  授予荣誉市民称号按照下列程序办理：</w:t>
      </w:r>
    </w:p>
    <w:p w:rsidR="00CC7FCC" w:rsidRDefault="00F55D76" w:rsidP="00570C8F">
      <w:pPr>
        <w:spacing w:line="590" w:lineRule="exact"/>
        <w:ind w:firstLineChars="200" w:firstLine="640"/>
        <w:rPr>
          <w:rFonts w:ascii="仿宋_GB2312" w:eastAsia="仿宋_GB2312"/>
          <w:sz w:val="32"/>
          <w:szCs w:val="32"/>
        </w:rPr>
      </w:pPr>
      <w:r>
        <w:rPr>
          <w:rFonts w:ascii="仿宋_GB2312" w:eastAsia="仿宋_GB2312" w:hint="eastAsia"/>
          <w:sz w:val="32"/>
          <w:szCs w:val="32"/>
        </w:rPr>
        <w:t>（一）联席会议办公室向社会发布荣誉市民推荐公告，公告应当根据本规定明确具体评选标准。</w:t>
      </w:r>
    </w:p>
    <w:p w:rsidR="00CC7FCC" w:rsidRDefault="00F55D76" w:rsidP="00570C8F">
      <w:pPr>
        <w:spacing w:line="590" w:lineRule="exact"/>
        <w:ind w:firstLineChars="200" w:firstLine="640"/>
        <w:rPr>
          <w:rFonts w:ascii="仿宋_GB2312" w:eastAsia="仿宋_GB2312"/>
          <w:sz w:val="32"/>
          <w:szCs w:val="32"/>
        </w:rPr>
      </w:pPr>
      <w:r>
        <w:rPr>
          <w:rFonts w:ascii="仿宋_GB2312" w:eastAsia="仿宋_GB2312" w:hint="eastAsia"/>
          <w:sz w:val="32"/>
          <w:szCs w:val="32"/>
        </w:rPr>
        <w:t>（二）推荐单位或者自荐人填写《珠海市荣誉市民推荐书》，向市人民政府确定的相关部门申报。</w:t>
      </w:r>
    </w:p>
    <w:p w:rsidR="00CC7FCC" w:rsidRDefault="00F55D76" w:rsidP="00570C8F">
      <w:pPr>
        <w:spacing w:line="590" w:lineRule="exact"/>
        <w:ind w:firstLineChars="200" w:firstLine="640"/>
        <w:rPr>
          <w:rFonts w:ascii="仿宋_GB2312" w:eastAsia="仿宋_GB2312"/>
          <w:sz w:val="32"/>
          <w:szCs w:val="32"/>
        </w:rPr>
      </w:pPr>
      <w:r>
        <w:rPr>
          <w:rFonts w:ascii="仿宋_GB2312" w:eastAsia="仿宋_GB2312" w:hint="eastAsia"/>
          <w:sz w:val="32"/>
          <w:szCs w:val="32"/>
        </w:rPr>
        <w:t>（三）联席会议对申报名单进行初审，并将初审名单向社会公示，公示期不得少于十日；公示期间有异议的，自公示期满三十日内组织调查。</w:t>
      </w:r>
    </w:p>
    <w:p w:rsidR="00CC7FCC" w:rsidRDefault="00F55D76" w:rsidP="00570C8F">
      <w:pPr>
        <w:spacing w:line="590" w:lineRule="exact"/>
        <w:ind w:firstLineChars="200" w:firstLine="640"/>
        <w:rPr>
          <w:rFonts w:ascii="仿宋_GB2312" w:eastAsia="仿宋_GB2312"/>
          <w:sz w:val="32"/>
          <w:szCs w:val="32"/>
        </w:rPr>
      </w:pPr>
      <w:r>
        <w:rPr>
          <w:rFonts w:ascii="仿宋_GB2312" w:eastAsia="仿宋_GB2312" w:hint="eastAsia"/>
          <w:sz w:val="32"/>
          <w:szCs w:val="32"/>
        </w:rPr>
        <w:t>（四）市人民政府审核初审名单，确定荣誉市民候选人名单。</w:t>
      </w:r>
    </w:p>
    <w:p w:rsidR="00CC7FCC" w:rsidRDefault="00F55D76" w:rsidP="00570C8F">
      <w:pPr>
        <w:spacing w:line="590" w:lineRule="exact"/>
        <w:ind w:firstLineChars="200" w:firstLine="640"/>
        <w:rPr>
          <w:rFonts w:ascii="仿宋_GB2312" w:eastAsia="仿宋_GB2312"/>
          <w:sz w:val="32"/>
          <w:szCs w:val="32"/>
        </w:rPr>
      </w:pPr>
      <w:r>
        <w:rPr>
          <w:rFonts w:ascii="仿宋_GB2312" w:eastAsia="仿宋_GB2312" w:hint="eastAsia"/>
          <w:sz w:val="32"/>
          <w:szCs w:val="32"/>
        </w:rPr>
        <w:t>（五）市人民政府提请市人民代表大会常务委员会审议决定。</w:t>
      </w:r>
    </w:p>
    <w:p w:rsidR="00CC7FCC" w:rsidRDefault="00F55D76" w:rsidP="00570C8F">
      <w:pPr>
        <w:spacing w:line="590" w:lineRule="exact"/>
        <w:ind w:firstLineChars="200" w:firstLine="640"/>
        <w:rPr>
          <w:rFonts w:ascii="仿宋_GB2312" w:eastAsia="仿宋_GB2312"/>
          <w:sz w:val="32"/>
          <w:szCs w:val="32"/>
        </w:rPr>
      </w:pPr>
      <w:r>
        <w:rPr>
          <w:rFonts w:ascii="仿宋_GB2312" w:eastAsia="仿宋_GB2312" w:hint="eastAsia"/>
          <w:sz w:val="32"/>
          <w:szCs w:val="32"/>
        </w:rPr>
        <w:t>授予荣誉市民称号的决定应当向社会公告。</w:t>
      </w:r>
    </w:p>
    <w:p w:rsidR="00CC7FCC" w:rsidRDefault="00F55D76" w:rsidP="00570C8F">
      <w:pPr>
        <w:spacing w:line="590" w:lineRule="exact"/>
        <w:ind w:firstLineChars="200" w:firstLine="640"/>
        <w:rPr>
          <w:rFonts w:ascii="仿宋_GB2312" w:eastAsia="仿宋_GB2312"/>
          <w:sz w:val="32"/>
          <w:szCs w:val="32"/>
        </w:rPr>
      </w:pPr>
      <w:r>
        <w:rPr>
          <w:rFonts w:ascii="黑体" w:eastAsia="黑体" w:hint="eastAsia"/>
          <w:sz w:val="32"/>
          <w:szCs w:val="32"/>
        </w:rPr>
        <w:t>第八条</w:t>
      </w:r>
      <w:r>
        <w:rPr>
          <w:rFonts w:ascii="仿宋_GB2312" w:eastAsia="仿宋_GB2312" w:hint="eastAsia"/>
          <w:sz w:val="32"/>
          <w:szCs w:val="32"/>
        </w:rPr>
        <w:t xml:space="preserve">  被授予荣誉市民称号的人士，由市人民政府颁发荣</w:t>
      </w:r>
      <w:r>
        <w:rPr>
          <w:rFonts w:ascii="仿宋_GB2312" w:eastAsia="仿宋_GB2312" w:hint="eastAsia"/>
          <w:sz w:val="32"/>
          <w:szCs w:val="32"/>
        </w:rPr>
        <w:lastRenderedPageBreak/>
        <w:t>誉证书、证章。</w:t>
      </w:r>
    </w:p>
    <w:p w:rsidR="00CC7FCC" w:rsidRDefault="00F55D76" w:rsidP="00570C8F">
      <w:pPr>
        <w:spacing w:line="590" w:lineRule="exact"/>
        <w:ind w:firstLineChars="200" w:firstLine="640"/>
        <w:rPr>
          <w:rFonts w:ascii="仿宋_GB2312" w:eastAsia="仿宋_GB2312"/>
          <w:sz w:val="32"/>
          <w:szCs w:val="32"/>
        </w:rPr>
      </w:pPr>
      <w:r>
        <w:rPr>
          <w:rFonts w:ascii="仿宋_GB2312" w:eastAsia="仿宋_GB2312" w:hint="eastAsia"/>
          <w:sz w:val="32"/>
          <w:szCs w:val="32"/>
        </w:rPr>
        <w:t>荣誉证书、证章由市人民政府统一制作。</w:t>
      </w:r>
    </w:p>
    <w:p w:rsidR="00CC7FCC" w:rsidRDefault="00F55D76" w:rsidP="00570C8F">
      <w:pPr>
        <w:spacing w:line="590" w:lineRule="exact"/>
        <w:ind w:firstLineChars="200" w:firstLine="640"/>
        <w:rPr>
          <w:rFonts w:ascii="仿宋_GB2312" w:eastAsia="仿宋_GB2312"/>
          <w:sz w:val="32"/>
          <w:szCs w:val="32"/>
        </w:rPr>
      </w:pPr>
      <w:r>
        <w:rPr>
          <w:rFonts w:ascii="黑体" w:eastAsia="黑体" w:hint="eastAsia"/>
          <w:sz w:val="32"/>
          <w:szCs w:val="32"/>
        </w:rPr>
        <w:t xml:space="preserve">第九条 </w:t>
      </w:r>
      <w:r>
        <w:rPr>
          <w:rFonts w:ascii="仿宋_GB2312" w:eastAsia="仿宋_GB2312" w:hint="eastAsia"/>
          <w:sz w:val="32"/>
          <w:szCs w:val="32"/>
        </w:rPr>
        <w:t xml:space="preserve"> 荣誉市民在本市享有以下待遇：</w:t>
      </w:r>
    </w:p>
    <w:p w:rsidR="00CC7FCC" w:rsidRDefault="00F55D76" w:rsidP="00570C8F">
      <w:pPr>
        <w:spacing w:line="590" w:lineRule="exact"/>
        <w:ind w:firstLineChars="200" w:firstLine="640"/>
        <w:rPr>
          <w:rFonts w:ascii="仿宋_GB2312" w:eastAsia="仿宋_GB2312"/>
          <w:sz w:val="32"/>
          <w:szCs w:val="32"/>
        </w:rPr>
      </w:pPr>
      <w:r>
        <w:rPr>
          <w:rFonts w:ascii="仿宋_GB2312" w:eastAsia="仿宋_GB2312" w:hint="eastAsia"/>
          <w:sz w:val="32"/>
          <w:szCs w:val="32"/>
        </w:rPr>
        <w:t>（一）应邀旁听珠海市人民代表大会全体会议、列席中国人民政治协商会议珠海市委员会全体会议；</w:t>
      </w:r>
    </w:p>
    <w:p w:rsidR="00CC7FCC" w:rsidRDefault="00F55D76" w:rsidP="00570C8F">
      <w:pPr>
        <w:spacing w:line="590" w:lineRule="exact"/>
        <w:ind w:firstLineChars="200" w:firstLine="640"/>
        <w:rPr>
          <w:rFonts w:ascii="仿宋_GB2312" w:eastAsia="仿宋_GB2312"/>
          <w:sz w:val="32"/>
          <w:szCs w:val="32"/>
        </w:rPr>
      </w:pPr>
      <w:r>
        <w:rPr>
          <w:rFonts w:ascii="仿宋_GB2312" w:eastAsia="仿宋_GB2312" w:hint="eastAsia"/>
          <w:sz w:val="32"/>
          <w:szCs w:val="32"/>
        </w:rPr>
        <w:t>（二）应邀参加本市举行的重大活动；</w:t>
      </w:r>
    </w:p>
    <w:p w:rsidR="00CC7FCC" w:rsidRDefault="00F55D76" w:rsidP="00570C8F">
      <w:pPr>
        <w:spacing w:line="590" w:lineRule="exact"/>
        <w:ind w:firstLineChars="200" w:firstLine="640"/>
        <w:rPr>
          <w:rFonts w:ascii="仿宋_GB2312" w:eastAsia="仿宋_GB2312"/>
          <w:sz w:val="32"/>
          <w:szCs w:val="32"/>
        </w:rPr>
      </w:pPr>
      <w:r>
        <w:rPr>
          <w:rFonts w:ascii="仿宋_GB2312" w:eastAsia="仿宋_GB2312" w:hint="eastAsia"/>
          <w:sz w:val="32"/>
          <w:szCs w:val="32"/>
        </w:rPr>
        <w:t>（三）应邀参加国家机关组织的社会公益以及其他相关活动；</w:t>
      </w:r>
    </w:p>
    <w:p w:rsidR="00CC7FCC" w:rsidRDefault="00F55D76" w:rsidP="00570C8F">
      <w:pPr>
        <w:spacing w:line="590" w:lineRule="exact"/>
        <w:ind w:firstLineChars="200" w:firstLine="640"/>
        <w:rPr>
          <w:rFonts w:ascii="仿宋_GB2312" w:eastAsia="仿宋_GB2312"/>
          <w:sz w:val="32"/>
          <w:szCs w:val="32"/>
        </w:rPr>
      </w:pPr>
      <w:r>
        <w:rPr>
          <w:rFonts w:ascii="仿宋_GB2312" w:eastAsia="仿宋_GB2312" w:hint="eastAsia"/>
          <w:sz w:val="32"/>
          <w:szCs w:val="32"/>
        </w:rPr>
        <w:t>（四）在本市居住的荣誉市民，可优先安排其子女就读本市义务教育阶段公办学校；</w:t>
      </w:r>
    </w:p>
    <w:p w:rsidR="00CC7FCC" w:rsidRDefault="00F55D76" w:rsidP="00570C8F">
      <w:pPr>
        <w:spacing w:line="590" w:lineRule="exact"/>
        <w:ind w:firstLineChars="200" w:firstLine="640"/>
        <w:rPr>
          <w:rFonts w:ascii="仿宋_GB2312" w:eastAsia="仿宋_GB2312"/>
          <w:sz w:val="32"/>
          <w:szCs w:val="32"/>
        </w:rPr>
      </w:pPr>
      <w:r>
        <w:rPr>
          <w:rFonts w:ascii="仿宋_GB2312" w:eastAsia="仿宋_GB2312" w:hint="eastAsia"/>
          <w:sz w:val="32"/>
          <w:szCs w:val="32"/>
        </w:rPr>
        <w:t>（五）市人民政府规定的其他礼遇。</w:t>
      </w:r>
    </w:p>
    <w:p w:rsidR="00CC7FCC" w:rsidRDefault="00F55D76" w:rsidP="00570C8F">
      <w:pPr>
        <w:spacing w:line="590" w:lineRule="exact"/>
        <w:ind w:firstLineChars="200" w:firstLine="640"/>
        <w:rPr>
          <w:rFonts w:ascii="仿宋_GB2312" w:eastAsia="仿宋_GB2312"/>
          <w:sz w:val="32"/>
          <w:szCs w:val="32"/>
        </w:rPr>
      </w:pPr>
      <w:r>
        <w:rPr>
          <w:rFonts w:ascii="黑体" w:eastAsia="黑体" w:hint="eastAsia"/>
          <w:sz w:val="32"/>
          <w:szCs w:val="32"/>
        </w:rPr>
        <w:t xml:space="preserve">第十条 </w:t>
      </w:r>
      <w:r>
        <w:rPr>
          <w:rFonts w:ascii="仿宋_GB2312" w:eastAsia="仿宋_GB2312" w:hint="eastAsia"/>
          <w:sz w:val="32"/>
          <w:szCs w:val="32"/>
        </w:rPr>
        <w:t xml:space="preserve"> 市人民政府及有关部门应当定期听取荣誉市民对我市建设和发展的意见，并可以组织荣誉市民开展决策咨询、调查研究等活动。</w:t>
      </w:r>
    </w:p>
    <w:p w:rsidR="00CC7FCC" w:rsidRDefault="00F55D76" w:rsidP="00570C8F">
      <w:pPr>
        <w:spacing w:line="590" w:lineRule="exact"/>
        <w:ind w:firstLineChars="200" w:firstLine="640"/>
        <w:rPr>
          <w:rFonts w:ascii="仿宋_GB2312" w:eastAsia="仿宋_GB2312"/>
          <w:sz w:val="32"/>
          <w:szCs w:val="32"/>
        </w:rPr>
      </w:pPr>
      <w:r>
        <w:rPr>
          <w:rFonts w:ascii="黑体" w:eastAsia="黑体" w:hint="eastAsia"/>
          <w:sz w:val="32"/>
          <w:szCs w:val="32"/>
        </w:rPr>
        <w:t>第十一条</w:t>
      </w:r>
      <w:r>
        <w:rPr>
          <w:rFonts w:ascii="仿宋_GB2312" w:eastAsia="仿宋_GB2312" w:hint="eastAsia"/>
          <w:sz w:val="32"/>
          <w:szCs w:val="32"/>
        </w:rPr>
        <w:t xml:space="preserve">  荣誉市民有本规定第三条规定的不得授予荣誉市民称号情形的，市人民政府应当及时提请市人民代表大会常务委员会审议决定撤销荣誉市民称号。</w:t>
      </w:r>
    </w:p>
    <w:p w:rsidR="00CC7FCC" w:rsidRDefault="00F55D76" w:rsidP="00570C8F">
      <w:pPr>
        <w:spacing w:line="590" w:lineRule="exact"/>
        <w:ind w:firstLineChars="200" w:firstLine="640"/>
        <w:rPr>
          <w:rFonts w:ascii="仿宋_GB2312" w:eastAsia="仿宋_GB2312"/>
          <w:sz w:val="32"/>
          <w:szCs w:val="32"/>
        </w:rPr>
      </w:pPr>
      <w:r>
        <w:rPr>
          <w:rFonts w:ascii="仿宋_GB2312" w:eastAsia="仿宋_GB2312" w:hint="eastAsia"/>
          <w:sz w:val="32"/>
          <w:szCs w:val="32"/>
        </w:rPr>
        <w:t>撤销“珠海市荣誉市民”称号的决定应当向社会公告，并由联席会议办公室通知本人。</w:t>
      </w:r>
    </w:p>
    <w:p w:rsidR="00CC7FCC" w:rsidRDefault="00F55D76" w:rsidP="00570C8F">
      <w:pPr>
        <w:spacing w:line="590" w:lineRule="exact"/>
        <w:ind w:firstLineChars="200" w:firstLine="640"/>
        <w:rPr>
          <w:rFonts w:ascii="仿宋_GB2312" w:eastAsia="仿宋_GB2312"/>
          <w:sz w:val="32"/>
          <w:szCs w:val="32"/>
        </w:rPr>
      </w:pPr>
      <w:r>
        <w:rPr>
          <w:rFonts w:ascii="黑体" w:eastAsia="黑体" w:hint="eastAsia"/>
          <w:sz w:val="32"/>
          <w:szCs w:val="32"/>
        </w:rPr>
        <w:t>第十二条</w:t>
      </w:r>
      <w:r>
        <w:rPr>
          <w:rFonts w:ascii="仿宋_GB2312" w:eastAsia="仿宋_GB2312" w:hint="eastAsia"/>
          <w:sz w:val="32"/>
          <w:szCs w:val="32"/>
        </w:rPr>
        <w:t xml:space="preserve">  市人民政府应当根据本规定制定实施细则。</w:t>
      </w:r>
    </w:p>
    <w:p w:rsidR="00CC7FCC" w:rsidRDefault="00F55D76" w:rsidP="00570C8F">
      <w:pPr>
        <w:spacing w:line="590" w:lineRule="exact"/>
        <w:ind w:firstLineChars="200" w:firstLine="640"/>
        <w:rPr>
          <w:rFonts w:ascii="仿宋_GB2312" w:eastAsia="仿宋_GB2312"/>
          <w:sz w:val="32"/>
          <w:szCs w:val="32"/>
        </w:rPr>
      </w:pPr>
      <w:r>
        <w:rPr>
          <w:rFonts w:ascii="黑体" w:eastAsia="黑体" w:hint="eastAsia"/>
          <w:sz w:val="32"/>
          <w:szCs w:val="32"/>
        </w:rPr>
        <w:t>第十三条</w:t>
      </w:r>
      <w:r>
        <w:rPr>
          <w:rFonts w:ascii="仿宋_GB2312" w:eastAsia="仿宋_GB2312" w:hint="eastAsia"/>
          <w:sz w:val="32"/>
          <w:szCs w:val="32"/>
        </w:rPr>
        <w:t xml:space="preserve">  本规定自公布之日起施行。</w:t>
      </w:r>
    </w:p>
    <w:p w:rsidR="00CC7FCC" w:rsidRDefault="00CC7FCC" w:rsidP="00570C8F">
      <w:pPr>
        <w:spacing w:line="590" w:lineRule="exact"/>
        <w:rPr>
          <w:rFonts w:ascii="仿宋_GB2312" w:eastAsia="仿宋_GB2312"/>
          <w:sz w:val="32"/>
          <w:szCs w:val="32"/>
        </w:rPr>
      </w:pPr>
    </w:p>
    <w:sectPr w:rsidR="00CC7FCC" w:rsidSect="00535100">
      <w:footerReference w:type="even" r:id="rId7"/>
      <w:footerReference w:type="default" r:id="rId8"/>
      <w:pgSz w:w="11906" w:h="16838" w:code="9"/>
      <w:pgMar w:top="1985" w:right="1531" w:bottom="1588" w:left="1531"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31CF" w:rsidRDefault="00AC31CF" w:rsidP="00CC7FCC">
      <w:r>
        <w:separator/>
      </w:r>
    </w:p>
  </w:endnote>
  <w:endnote w:type="continuationSeparator" w:id="1">
    <w:p w:rsidR="00AC31CF" w:rsidRDefault="00AC31CF" w:rsidP="00CC7F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FCC" w:rsidRDefault="00F55D76">
    <w:pPr>
      <w:pStyle w:val="a4"/>
      <w:ind w:leftChars="100" w:left="210"/>
      <w:rPr>
        <w:rFonts w:ascii="宋体" w:hAnsi="宋体"/>
        <w:sz w:val="28"/>
        <w:szCs w:val="28"/>
      </w:rPr>
    </w:pPr>
    <w:r>
      <w:rPr>
        <w:rFonts w:ascii="宋体" w:hAnsi="宋体" w:hint="eastAsia"/>
        <w:sz w:val="28"/>
        <w:szCs w:val="28"/>
      </w:rPr>
      <w:t xml:space="preserve">- </w:t>
    </w:r>
    <w:r w:rsidR="007F1AF5">
      <w:rPr>
        <w:rFonts w:ascii="宋体" w:hAnsi="宋体"/>
        <w:sz w:val="28"/>
        <w:szCs w:val="28"/>
      </w:rPr>
      <w:fldChar w:fldCharType="begin"/>
    </w:r>
    <w:r>
      <w:rPr>
        <w:rFonts w:ascii="宋体" w:hAnsi="宋体"/>
        <w:sz w:val="28"/>
        <w:szCs w:val="28"/>
      </w:rPr>
      <w:instrText xml:space="preserve"> PAGE   \* MERGEFORMAT </w:instrText>
    </w:r>
    <w:r w:rsidR="007F1AF5">
      <w:rPr>
        <w:rFonts w:ascii="宋体" w:hAnsi="宋体"/>
        <w:sz w:val="28"/>
        <w:szCs w:val="28"/>
      </w:rPr>
      <w:fldChar w:fldCharType="separate"/>
    </w:r>
    <w:r w:rsidR="00535100" w:rsidRPr="00535100">
      <w:rPr>
        <w:rFonts w:ascii="宋体" w:hAnsi="宋体"/>
        <w:noProof/>
        <w:sz w:val="28"/>
        <w:szCs w:val="28"/>
        <w:lang w:val="zh-CN"/>
      </w:rPr>
      <w:t>2</w:t>
    </w:r>
    <w:r w:rsidR="007F1AF5">
      <w:rPr>
        <w:rFonts w:ascii="宋体" w:hAnsi="宋体"/>
        <w:sz w:val="28"/>
        <w:szCs w:val="28"/>
      </w:rPr>
      <w:fldChar w:fldCharType="end"/>
    </w:r>
    <w:r>
      <w:rPr>
        <w:rFonts w:ascii="宋体" w:hAnsi="宋体"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FCC" w:rsidRDefault="00F55D76">
    <w:pPr>
      <w:pStyle w:val="a4"/>
      <w:ind w:rightChars="100" w:right="210"/>
      <w:jc w:val="right"/>
      <w:rPr>
        <w:rFonts w:ascii="宋体" w:hAnsi="宋体"/>
        <w:sz w:val="28"/>
        <w:szCs w:val="28"/>
      </w:rPr>
    </w:pPr>
    <w:r>
      <w:rPr>
        <w:rFonts w:ascii="宋体" w:hAnsi="宋体" w:hint="eastAsia"/>
        <w:sz w:val="28"/>
        <w:szCs w:val="28"/>
      </w:rPr>
      <w:t xml:space="preserve">- </w:t>
    </w:r>
    <w:r w:rsidR="007F1AF5">
      <w:rPr>
        <w:rFonts w:ascii="宋体" w:hAnsi="宋体"/>
        <w:sz w:val="28"/>
        <w:szCs w:val="28"/>
      </w:rPr>
      <w:fldChar w:fldCharType="begin"/>
    </w:r>
    <w:r>
      <w:rPr>
        <w:rFonts w:ascii="宋体" w:hAnsi="宋体"/>
        <w:sz w:val="28"/>
        <w:szCs w:val="28"/>
      </w:rPr>
      <w:instrText xml:space="preserve"> PAGE   \* MERGEFORMAT </w:instrText>
    </w:r>
    <w:r w:rsidR="007F1AF5">
      <w:rPr>
        <w:rFonts w:ascii="宋体" w:hAnsi="宋体"/>
        <w:sz w:val="28"/>
        <w:szCs w:val="28"/>
      </w:rPr>
      <w:fldChar w:fldCharType="separate"/>
    </w:r>
    <w:r w:rsidR="00535100" w:rsidRPr="00535100">
      <w:rPr>
        <w:rFonts w:ascii="宋体" w:hAnsi="宋体"/>
        <w:noProof/>
        <w:sz w:val="28"/>
        <w:szCs w:val="28"/>
        <w:lang w:val="zh-CN"/>
      </w:rPr>
      <w:t>1</w:t>
    </w:r>
    <w:r w:rsidR="007F1AF5">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31CF" w:rsidRDefault="00AC31CF" w:rsidP="00CC7FCC">
      <w:r>
        <w:separator/>
      </w:r>
    </w:p>
  </w:footnote>
  <w:footnote w:type="continuationSeparator" w:id="1">
    <w:p w:rsidR="00AC31CF" w:rsidRDefault="00AC31CF" w:rsidP="00CC7F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doNotTrackMoves/>
  <w:defaultTabStop w:val="420"/>
  <w:evenAndOddHeaders/>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37745"/>
    <w:rsid w:val="000435B7"/>
    <w:rsid w:val="000702E8"/>
    <w:rsid w:val="00093EBC"/>
    <w:rsid w:val="000944BA"/>
    <w:rsid w:val="000F44B6"/>
    <w:rsid w:val="000F5903"/>
    <w:rsid w:val="00132960"/>
    <w:rsid w:val="001F6892"/>
    <w:rsid w:val="001F74F1"/>
    <w:rsid w:val="0022209B"/>
    <w:rsid w:val="002917DC"/>
    <w:rsid w:val="002A26F4"/>
    <w:rsid w:val="002F14AD"/>
    <w:rsid w:val="002F50A1"/>
    <w:rsid w:val="00303089"/>
    <w:rsid w:val="003D4C83"/>
    <w:rsid w:val="003D7D20"/>
    <w:rsid w:val="00421636"/>
    <w:rsid w:val="00432A35"/>
    <w:rsid w:val="00454E7C"/>
    <w:rsid w:val="00456C3E"/>
    <w:rsid w:val="00474757"/>
    <w:rsid w:val="004B57C5"/>
    <w:rsid w:val="004F7615"/>
    <w:rsid w:val="005074BC"/>
    <w:rsid w:val="00516543"/>
    <w:rsid w:val="00525904"/>
    <w:rsid w:val="00535100"/>
    <w:rsid w:val="005617A8"/>
    <w:rsid w:val="00567C9C"/>
    <w:rsid w:val="00570C8F"/>
    <w:rsid w:val="005F35A9"/>
    <w:rsid w:val="00637FA6"/>
    <w:rsid w:val="00684605"/>
    <w:rsid w:val="006C3B81"/>
    <w:rsid w:val="006C68A2"/>
    <w:rsid w:val="006F6744"/>
    <w:rsid w:val="00723321"/>
    <w:rsid w:val="007500B9"/>
    <w:rsid w:val="007F1AF5"/>
    <w:rsid w:val="00812987"/>
    <w:rsid w:val="00837745"/>
    <w:rsid w:val="008D058E"/>
    <w:rsid w:val="00916B88"/>
    <w:rsid w:val="009442B9"/>
    <w:rsid w:val="00AC31CF"/>
    <w:rsid w:val="00B223A8"/>
    <w:rsid w:val="00BA5259"/>
    <w:rsid w:val="00BC309D"/>
    <w:rsid w:val="00C05385"/>
    <w:rsid w:val="00C51342"/>
    <w:rsid w:val="00CA6F72"/>
    <w:rsid w:val="00CB4B3B"/>
    <w:rsid w:val="00CC7FCC"/>
    <w:rsid w:val="00CF4FD0"/>
    <w:rsid w:val="00D35380"/>
    <w:rsid w:val="00EE702D"/>
    <w:rsid w:val="00F404BE"/>
    <w:rsid w:val="00F47AC6"/>
    <w:rsid w:val="00F5076B"/>
    <w:rsid w:val="00F55D76"/>
    <w:rsid w:val="00FB30E5"/>
    <w:rsid w:val="00FD1016"/>
    <w:rsid w:val="31527CF5"/>
    <w:rsid w:val="37EC059F"/>
    <w:rsid w:val="72464CF5"/>
    <w:rsid w:val="7C7149B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7F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sid w:val="00CC7FCC"/>
    <w:rPr>
      <w:sz w:val="18"/>
      <w:szCs w:val="18"/>
    </w:rPr>
  </w:style>
  <w:style w:type="paragraph" w:styleId="a4">
    <w:name w:val="footer"/>
    <w:basedOn w:val="a"/>
    <w:link w:val="Char"/>
    <w:uiPriority w:val="99"/>
    <w:qFormat/>
    <w:rsid w:val="00CC7FCC"/>
    <w:pPr>
      <w:tabs>
        <w:tab w:val="center" w:pos="4153"/>
        <w:tab w:val="right" w:pos="8306"/>
      </w:tabs>
      <w:snapToGrid w:val="0"/>
      <w:jc w:val="left"/>
    </w:pPr>
    <w:rPr>
      <w:sz w:val="18"/>
      <w:szCs w:val="18"/>
    </w:rPr>
  </w:style>
  <w:style w:type="paragraph" w:styleId="a5">
    <w:name w:val="header"/>
    <w:basedOn w:val="a"/>
    <w:link w:val="Char0"/>
    <w:rsid w:val="00CC7FCC"/>
    <w:pPr>
      <w:pBdr>
        <w:bottom w:val="single" w:sz="6" w:space="1" w:color="auto"/>
      </w:pBdr>
      <w:tabs>
        <w:tab w:val="center" w:pos="4153"/>
        <w:tab w:val="right" w:pos="8306"/>
      </w:tabs>
      <w:snapToGrid w:val="0"/>
      <w:jc w:val="center"/>
    </w:pPr>
    <w:rPr>
      <w:sz w:val="18"/>
      <w:szCs w:val="18"/>
    </w:rPr>
  </w:style>
  <w:style w:type="paragraph" w:customStyle="1" w:styleId="Char1CharCharCharCharCharChar">
    <w:name w:val="Char1 Char Char Char Char Char Char"/>
    <w:basedOn w:val="a"/>
    <w:rsid w:val="00CC7FCC"/>
    <w:rPr>
      <w:szCs w:val="20"/>
    </w:rPr>
  </w:style>
  <w:style w:type="paragraph" w:customStyle="1" w:styleId="CharChar5">
    <w:name w:val="Char Char5"/>
    <w:basedOn w:val="a"/>
    <w:rsid w:val="00CC7FCC"/>
    <w:pPr>
      <w:tabs>
        <w:tab w:val="left" w:pos="420"/>
      </w:tabs>
      <w:spacing w:line="360" w:lineRule="auto"/>
    </w:pPr>
  </w:style>
  <w:style w:type="paragraph" w:customStyle="1" w:styleId="CharCharCharCharChar">
    <w:name w:val="Char Char Char Char Char"/>
    <w:basedOn w:val="a"/>
    <w:rsid w:val="00CC7FCC"/>
    <w:pPr>
      <w:tabs>
        <w:tab w:val="left" w:pos="420"/>
      </w:tabs>
      <w:spacing w:beforeLines="50" w:afterLines="50" w:line="312" w:lineRule="auto"/>
      <w:ind w:left="420" w:hanging="420"/>
    </w:pPr>
  </w:style>
  <w:style w:type="paragraph" w:customStyle="1" w:styleId="p0">
    <w:name w:val="p0"/>
    <w:basedOn w:val="a"/>
    <w:rsid w:val="00CC7FCC"/>
    <w:pPr>
      <w:widowControl/>
    </w:pPr>
    <w:rPr>
      <w:kern w:val="0"/>
      <w:szCs w:val="21"/>
    </w:rPr>
  </w:style>
  <w:style w:type="paragraph" w:customStyle="1" w:styleId="p18">
    <w:name w:val="p18"/>
    <w:basedOn w:val="a"/>
    <w:rsid w:val="00CC7FCC"/>
    <w:pPr>
      <w:widowControl/>
    </w:pPr>
    <w:rPr>
      <w:kern w:val="0"/>
      <w:szCs w:val="21"/>
    </w:rPr>
  </w:style>
  <w:style w:type="paragraph" w:customStyle="1" w:styleId="Char1">
    <w:name w:val="Char"/>
    <w:basedOn w:val="a"/>
    <w:rsid w:val="00CC7FCC"/>
    <w:pPr>
      <w:widowControl/>
      <w:spacing w:after="160" w:line="240" w:lineRule="exact"/>
      <w:jc w:val="left"/>
    </w:pPr>
  </w:style>
  <w:style w:type="paragraph" w:customStyle="1" w:styleId="1">
    <w:name w:val="列出段落1"/>
    <w:basedOn w:val="a"/>
    <w:qFormat/>
    <w:rsid w:val="00CC7FCC"/>
    <w:pPr>
      <w:ind w:firstLineChars="200" w:firstLine="420"/>
    </w:pPr>
    <w:rPr>
      <w:rFonts w:ascii="Calibri" w:hAnsi="Calibri"/>
      <w:szCs w:val="22"/>
    </w:rPr>
  </w:style>
  <w:style w:type="character" w:customStyle="1" w:styleId="Char0">
    <w:name w:val="页眉 Char"/>
    <w:basedOn w:val="a0"/>
    <w:link w:val="a5"/>
    <w:qFormat/>
    <w:rsid w:val="00CC7FCC"/>
    <w:rPr>
      <w:kern w:val="2"/>
      <w:sz w:val="18"/>
      <w:szCs w:val="18"/>
    </w:rPr>
  </w:style>
  <w:style w:type="character" w:customStyle="1" w:styleId="Char">
    <w:name w:val="页脚 Char"/>
    <w:basedOn w:val="a0"/>
    <w:link w:val="a4"/>
    <w:uiPriority w:val="99"/>
    <w:qFormat/>
    <w:rsid w:val="00CC7FCC"/>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260</Words>
  <Characters>1483</Characters>
  <Application>Microsoft Office Word</Application>
  <DocSecurity>0</DocSecurity>
  <Lines>12</Lines>
  <Paragraphs>3</Paragraphs>
  <ScaleCrop>false</ScaleCrop>
  <Company/>
  <LinksUpToDate>false</LinksUpToDate>
  <CharactersWithSpaces>1740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珠人常[2015]  号                   签发人：王广泉</dc:title>
  <dc:creator>王艳波</dc:creator>
  <cp:lastModifiedBy>Microsoft</cp:lastModifiedBy>
  <cp:revision>6</cp:revision>
  <cp:lastPrinted>2015-03-26T08:23:00Z</cp:lastPrinted>
  <dcterms:created xsi:type="dcterms:W3CDTF">2015-04-13T01:31:00Z</dcterms:created>
  <dcterms:modified xsi:type="dcterms:W3CDTF">2017-03-24T02:13:00Z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