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78" w:rsidRDefault="00C42978" w:rsidP="007233A1">
      <w:pPr>
        <w:adjustRightInd w:val="0"/>
        <w:snapToGrid w:val="0"/>
        <w:spacing w:line="560" w:lineRule="exact"/>
        <w:jc w:val="center"/>
        <w:rPr>
          <w:rFonts w:ascii="宋体" w:hAnsi="宋体"/>
          <w:sz w:val="44"/>
          <w:szCs w:val="44"/>
        </w:rPr>
      </w:pPr>
    </w:p>
    <w:p w:rsidR="00C42978" w:rsidRDefault="00C42978" w:rsidP="007233A1">
      <w:pPr>
        <w:adjustRightInd w:val="0"/>
        <w:snapToGrid w:val="0"/>
        <w:spacing w:line="560" w:lineRule="exact"/>
        <w:jc w:val="center"/>
        <w:rPr>
          <w:rFonts w:ascii="宋体" w:hAnsi="宋体"/>
          <w:sz w:val="44"/>
          <w:szCs w:val="44"/>
        </w:rPr>
      </w:pPr>
    </w:p>
    <w:p w:rsidR="00F1246B" w:rsidRDefault="00AA7654" w:rsidP="00F1246B">
      <w:pPr>
        <w:pStyle w:val="a3"/>
        <w:spacing w:before="0" w:beforeAutospacing="0" w:after="0" w:afterAutospacing="0" w:line="560" w:lineRule="exact"/>
        <w:jc w:val="center"/>
        <w:rPr>
          <w:rFonts w:hint="eastAsia"/>
          <w:color w:val="000000" w:themeColor="text1"/>
          <w:sz w:val="44"/>
          <w:szCs w:val="44"/>
        </w:rPr>
      </w:pPr>
      <w:r>
        <w:rPr>
          <w:rFonts w:hint="eastAsia"/>
          <w:color w:val="000000" w:themeColor="text1"/>
          <w:sz w:val="44"/>
          <w:szCs w:val="44"/>
        </w:rPr>
        <w:t>新疆维吾尔自治区执行中华人民共和国</w:t>
      </w:r>
    </w:p>
    <w:p w:rsidR="00C42978" w:rsidRDefault="00AA7654" w:rsidP="00F1246B">
      <w:pPr>
        <w:pStyle w:val="a3"/>
        <w:spacing w:before="0" w:beforeAutospacing="0" w:after="0" w:afterAutospacing="0" w:line="560" w:lineRule="exact"/>
        <w:jc w:val="center"/>
        <w:rPr>
          <w:color w:val="000000" w:themeColor="text1"/>
          <w:sz w:val="44"/>
          <w:szCs w:val="44"/>
        </w:rPr>
      </w:pPr>
      <w:r>
        <w:rPr>
          <w:rFonts w:hint="eastAsia"/>
          <w:color w:val="000000" w:themeColor="text1"/>
          <w:sz w:val="44"/>
          <w:szCs w:val="44"/>
        </w:rPr>
        <w:t>婚姻法的补充规定</w:t>
      </w:r>
    </w:p>
    <w:p w:rsidR="00C42978" w:rsidRDefault="00C42978" w:rsidP="007233A1">
      <w:pPr>
        <w:adjustRightInd w:val="0"/>
        <w:snapToGrid w:val="0"/>
        <w:spacing w:line="560" w:lineRule="exact"/>
        <w:jc w:val="center"/>
        <w:rPr>
          <w:rFonts w:ascii="方正小标宋简体" w:eastAsia="方正小标宋简体" w:hAnsi="方正小标宋简体" w:cs="方正小标宋简体"/>
          <w:sz w:val="44"/>
          <w:szCs w:val="44"/>
        </w:rPr>
      </w:pPr>
    </w:p>
    <w:p w:rsidR="00A174DC" w:rsidRDefault="00A174DC" w:rsidP="00A174DC">
      <w:pPr>
        <w:spacing w:line="560" w:lineRule="exact"/>
        <w:ind w:leftChars="337" w:left="708" w:rightChars="296" w:right="622"/>
        <w:jc w:val="center"/>
        <w:rPr>
          <w:rFonts w:ascii="楷体_GB2312" w:eastAsia="楷体_GB2312" w:hAnsi="楷体_GB2312" w:cs="楷体_GB2312" w:hint="eastAsia"/>
          <w:bCs/>
          <w:sz w:val="32"/>
          <w:szCs w:val="32"/>
        </w:rPr>
      </w:pPr>
      <w:r w:rsidRPr="008A53F5">
        <w:rPr>
          <w:rFonts w:ascii="楷体_GB2312" w:eastAsia="楷体_GB2312" w:hint="eastAsia"/>
          <w:color w:val="000000"/>
          <w:sz w:val="32"/>
          <w:szCs w:val="32"/>
        </w:rPr>
        <w:t>（</w:t>
      </w:r>
      <w:r w:rsidRPr="008A53F5">
        <w:rPr>
          <w:rFonts w:ascii="楷体_GB2312" w:eastAsia="楷体_GB2312" w:hAnsi="楷体_GB2312" w:cs="楷体_GB2312" w:hint="eastAsia"/>
          <w:bCs/>
          <w:sz w:val="32"/>
          <w:szCs w:val="32"/>
        </w:rPr>
        <w:t>1980年12月14日新疆维吾尔自治区第五届人民代表大会第三次会议通过</w:t>
      </w:r>
      <w:r w:rsidRPr="008A53F5">
        <w:rPr>
          <w:rFonts w:ascii="楷体_GB2312" w:eastAsia="楷体_GB2312" w:hAnsi="宋体" w:cs="宋体" w:hint="eastAsia"/>
          <w:bCs/>
          <w:sz w:val="32"/>
          <w:szCs w:val="32"/>
        </w:rPr>
        <w:t xml:space="preserve">  </w:t>
      </w:r>
      <w:r w:rsidRPr="008A53F5">
        <w:rPr>
          <w:rFonts w:ascii="楷体_GB2312" w:eastAsia="楷体_GB2312" w:hAnsi="楷体_GB2312" w:cs="楷体_GB2312" w:hint="eastAsia"/>
          <w:bCs/>
          <w:sz w:val="32"/>
          <w:szCs w:val="32"/>
        </w:rPr>
        <w:t>1980年12月14日新疆维吾尔自治区第五届人民代表大会第三次会议主席团公布</w:t>
      </w:r>
      <w:r w:rsidRPr="008A53F5">
        <w:rPr>
          <w:rFonts w:ascii="楷体_GB2312" w:eastAsia="楷体_GB2312" w:hAnsi="宋体" w:cs="宋体" w:hint="eastAsia"/>
          <w:bCs/>
          <w:sz w:val="32"/>
          <w:szCs w:val="32"/>
        </w:rPr>
        <w:t xml:space="preserve">  </w:t>
      </w:r>
      <w:r w:rsidRPr="008A53F5">
        <w:rPr>
          <w:rFonts w:ascii="楷体_GB2312" w:eastAsia="楷体_GB2312" w:hAnsi="楷体_GB2312" w:cs="楷体_GB2312" w:hint="eastAsia"/>
          <w:bCs/>
          <w:sz w:val="32"/>
          <w:szCs w:val="32"/>
        </w:rPr>
        <w:t>根据1983年9月30日新疆维吾尔自治区第六届人民代表大会常务委员会第三次会议通过的《关于修改〈新疆维吾尔自治区执行中华人民共和国婚姻法的补充规定〉第九条的决定》第一次修正</w:t>
      </w:r>
      <w:r w:rsidRPr="008A53F5">
        <w:rPr>
          <w:rFonts w:ascii="楷体_GB2312" w:eastAsia="楷体_GB2312" w:hAnsi="宋体" w:cs="宋体" w:hint="eastAsia"/>
          <w:bCs/>
          <w:sz w:val="32"/>
          <w:szCs w:val="32"/>
        </w:rPr>
        <w:t xml:space="preserve">  </w:t>
      </w:r>
      <w:r w:rsidRPr="008A53F5">
        <w:rPr>
          <w:rFonts w:ascii="楷体_GB2312" w:eastAsia="楷体_GB2312" w:hAnsi="楷体_GB2312" w:cs="楷体_GB2312" w:hint="eastAsia"/>
          <w:bCs/>
          <w:sz w:val="32"/>
          <w:szCs w:val="32"/>
        </w:rPr>
        <w:t>根据1988年10月15日新疆维吾尔自治区第七届人民代表大会常务委员会第四次会议通过的《关于修改〈新疆维吾尔自治区执行中华人民共和国婚姻法的补充规定〉的决定》</w:t>
      </w:r>
    </w:p>
    <w:p w:rsidR="00A174DC" w:rsidRPr="008A53F5" w:rsidRDefault="00A174DC" w:rsidP="00A174DC">
      <w:pPr>
        <w:spacing w:line="560" w:lineRule="exact"/>
        <w:ind w:leftChars="337" w:left="708" w:rightChars="296" w:right="622"/>
        <w:jc w:val="center"/>
        <w:rPr>
          <w:rFonts w:ascii="楷体_GB2312" w:eastAsia="楷体_GB2312" w:hint="eastAsia"/>
          <w:sz w:val="32"/>
          <w:szCs w:val="32"/>
        </w:rPr>
      </w:pPr>
      <w:r w:rsidRPr="008A53F5">
        <w:rPr>
          <w:rFonts w:ascii="楷体_GB2312" w:eastAsia="楷体_GB2312" w:hAnsi="楷体_GB2312" w:cs="楷体_GB2312" w:hint="eastAsia"/>
          <w:bCs/>
          <w:sz w:val="32"/>
          <w:szCs w:val="32"/>
        </w:rPr>
        <w:t>第二次修正</w:t>
      </w:r>
      <w:r w:rsidRPr="008A53F5">
        <w:rPr>
          <w:rFonts w:ascii="楷体_GB2312" w:eastAsia="楷体_GB2312" w:hint="eastAsia"/>
          <w:color w:val="000000"/>
          <w:sz w:val="32"/>
          <w:szCs w:val="32"/>
        </w:rPr>
        <w:t>）</w:t>
      </w:r>
    </w:p>
    <w:p w:rsidR="00C42978" w:rsidRDefault="00C42978" w:rsidP="007233A1">
      <w:pPr>
        <w:adjustRightInd w:val="0"/>
        <w:snapToGrid w:val="0"/>
        <w:spacing w:line="560" w:lineRule="exact"/>
        <w:ind w:rightChars="300" w:right="630"/>
        <w:rPr>
          <w:rFonts w:ascii="楷体" w:eastAsia="黑体" w:hAnsi="楷体" w:cs="楷体"/>
          <w:sz w:val="32"/>
          <w:szCs w:val="32"/>
        </w:rPr>
      </w:pP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kern w:val="2"/>
          <w:sz w:val="32"/>
          <w:szCs w:val="32"/>
        </w:rPr>
        <w:t>第一条</w:t>
      </w:r>
      <w:r w:rsidR="00374259">
        <w:rPr>
          <w:rFonts w:ascii="仿宋" w:eastAsia="仿宋" w:hAnsi="仿宋" w:cs="仿宋" w:hint="eastAsia"/>
          <w:sz w:val="32"/>
          <w:szCs w:val="32"/>
        </w:rPr>
        <w:t xml:space="preserve">  </w:t>
      </w:r>
      <w:r>
        <w:rPr>
          <w:rFonts w:asciiTheme="minorEastAsia" w:eastAsiaTheme="minorEastAsia" w:hAnsiTheme="minorEastAsia" w:cstheme="minorEastAsia" w:hint="eastAsia"/>
          <w:color w:val="000000"/>
          <w:sz w:val="32"/>
          <w:szCs w:val="32"/>
        </w:rPr>
        <w:t>根</w:t>
      </w:r>
      <w:r>
        <w:rPr>
          <w:rFonts w:ascii="仿宋_GB2312" w:eastAsia="仿宋_GB2312" w:hAnsi="仿宋_GB2312" w:cs="仿宋_GB2312" w:hint="eastAsia"/>
          <w:color w:val="000000"/>
          <w:sz w:val="32"/>
          <w:szCs w:val="32"/>
        </w:rPr>
        <w:t>据中华人民共和国婚姻法第三十六条的规定，特制定本规定。</w:t>
      </w: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kern w:val="2"/>
          <w:sz w:val="32"/>
          <w:szCs w:val="32"/>
        </w:rPr>
        <w:t>第二条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少数民族公民的结婚年龄，男不得早于二十周岁，女不得早于十八周岁。</w:t>
      </w: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kern w:val="2"/>
          <w:sz w:val="32"/>
          <w:szCs w:val="32"/>
        </w:rPr>
        <w:lastRenderedPageBreak/>
        <w:t>第三条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依照中华人民共和国婚姻法的规定，禁止三代以内的旁系血亲结婚。</w:t>
      </w: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kern w:val="2"/>
          <w:sz w:val="32"/>
          <w:szCs w:val="32"/>
        </w:rPr>
        <w:t>第四条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寡妇有再结婚的自由，任何人不得以任何借口进行干涉。</w:t>
      </w: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kern w:val="2"/>
          <w:sz w:val="32"/>
          <w:szCs w:val="32"/>
        </w:rPr>
        <w:t>第五条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禁止买卖婚姻和借婚姻索取财物。</w:t>
      </w: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kern w:val="2"/>
          <w:sz w:val="32"/>
          <w:szCs w:val="32"/>
        </w:rPr>
        <w:t>第六条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结婚、离婚必须履行法律手续。禁止一方用口头或文字通知对方的方法离婚。</w:t>
      </w: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kern w:val="2"/>
          <w:sz w:val="32"/>
          <w:szCs w:val="32"/>
        </w:rPr>
        <w:t>第七条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禁止宗教干涉婚姻家庭。禁止以宗教仪式代替法定结婚登记。</w:t>
      </w: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kern w:val="2"/>
          <w:sz w:val="32"/>
          <w:szCs w:val="32"/>
        </w:rPr>
        <w:t>第八条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禁止未达结婚年龄的男女预先订婚。</w:t>
      </w: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kern w:val="2"/>
          <w:sz w:val="32"/>
          <w:szCs w:val="32"/>
        </w:rPr>
        <w:t>第九条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在少数民族中也要实行计划生育，但必须加强宣传教育，积极创造条件，逐步推行。对汉族和少数民族实行计划生育要有区别，对汉族要求要严，对少数民族要适当放宽。</w:t>
      </w:r>
    </w:p>
    <w:p w:rsidR="00C42978" w:rsidRDefault="00AA7654" w:rsidP="007233A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kern w:val="2"/>
          <w:sz w:val="32"/>
          <w:szCs w:val="32"/>
        </w:rPr>
        <w:t>第十条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自治州、自治县人民代表大会或其常务委员会可以根据当地少数民族婚姻家庭的具体情况，依照中华人民共和国婚姻法和本规定的原则，制定某些变通或补充规定，报请自治区人民代表大会常务委员会批准施行。</w:t>
      </w:r>
    </w:p>
    <w:p w:rsidR="00C42978" w:rsidRDefault="00AA7654" w:rsidP="007233A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kern w:val="2"/>
          <w:sz w:val="32"/>
          <w:szCs w:val="32"/>
        </w:rPr>
        <w:t>第十一条</w:t>
      </w:r>
      <w:r w:rsidR="00374259">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本规定自</w:t>
      </w:r>
      <w:r w:rsidR="007E5972">
        <w:rPr>
          <w:rFonts w:ascii="仿宋_GB2312" w:eastAsia="仿宋_GB2312" w:hAnsi="仿宋_GB2312" w:cs="仿宋_GB2312" w:hint="eastAsia"/>
          <w:color w:val="000000"/>
          <w:sz w:val="32"/>
          <w:szCs w:val="32"/>
        </w:rPr>
        <w:t>1981</w:t>
      </w:r>
      <w:r>
        <w:rPr>
          <w:rFonts w:ascii="仿宋_GB2312" w:eastAsia="仿宋_GB2312" w:hAnsi="仿宋_GB2312" w:cs="仿宋_GB2312" w:hint="eastAsia"/>
          <w:color w:val="000000"/>
          <w:sz w:val="32"/>
          <w:szCs w:val="32"/>
        </w:rPr>
        <w:t>年１月１日起与中华人民共和国婚姻法同时施行。</w:t>
      </w:r>
    </w:p>
    <w:p w:rsidR="00C42978" w:rsidRDefault="00C42978" w:rsidP="007233A1">
      <w:pPr>
        <w:pStyle w:val="a3"/>
        <w:spacing w:before="0" w:beforeAutospacing="0" w:after="0" w:afterAutospacing="0" w:line="560" w:lineRule="exact"/>
        <w:ind w:firstLine="420"/>
        <w:jc w:val="both"/>
        <w:rPr>
          <w:rFonts w:ascii="仿宋" w:eastAsia="仿宋" w:hAnsi="仿宋" w:cs="仿宋"/>
          <w:sz w:val="32"/>
          <w:szCs w:val="32"/>
        </w:rPr>
      </w:pPr>
    </w:p>
    <w:sectPr w:rsidR="00C42978" w:rsidSect="007233A1">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A8F" w:rsidRDefault="00C17A8F" w:rsidP="00C42978">
      <w:r>
        <w:separator/>
      </w:r>
    </w:p>
  </w:endnote>
  <w:endnote w:type="continuationSeparator" w:id="0">
    <w:p w:rsidR="00C17A8F" w:rsidRDefault="00C17A8F" w:rsidP="00C429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978" w:rsidRDefault="00A97F0E">
    <w:pPr>
      <w:pStyle w:val="a4"/>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C42978" w:rsidRDefault="00AA7654">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A97F0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97F0E">
                  <w:rPr>
                    <w:rFonts w:ascii="宋体" w:hAnsi="宋体" w:cs="宋体" w:hint="eastAsia"/>
                    <w:sz w:val="28"/>
                    <w:szCs w:val="28"/>
                  </w:rPr>
                  <w:fldChar w:fldCharType="separate"/>
                </w:r>
                <w:r w:rsidR="007233A1">
                  <w:rPr>
                    <w:rFonts w:ascii="宋体" w:hAnsi="宋体" w:cs="宋体"/>
                    <w:noProof/>
                    <w:sz w:val="28"/>
                    <w:szCs w:val="28"/>
                  </w:rPr>
                  <w:t>2</w:t>
                </w:r>
                <w:r w:rsidR="00A97F0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978" w:rsidRDefault="00A97F0E">
    <w:pPr>
      <w:pStyle w:val="a4"/>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42978" w:rsidRDefault="00AA7654">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A97F0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97F0E">
                  <w:rPr>
                    <w:rFonts w:ascii="宋体" w:hAnsi="宋体" w:cs="宋体" w:hint="eastAsia"/>
                    <w:sz w:val="28"/>
                    <w:szCs w:val="28"/>
                  </w:rPr>
                  <w:fldChar w:fldCharType="separate"/>
                </w:r>
                <w:r w:rsidR="00A174DC">
                  <w:rPr>
                    <w:rFonts w:ascii="宋体" w:hAnsi="宋体" w:cs="宋体"/>
                    <w:noProof/>
                    <w:sz w:val="28"/>
                    <w:szCs w:val="28"/>
                  </w:rPr>
                  <w:t>2</w:t>
                </w:r>
                <w:r w:rsidR="00A97F0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A8F" w:rsidRDefault="00C17A8F" w:rsidP="00C42978">
      <w:r>
        <w:separator/>
      </w:r>
    </w:p>
  </w:footnote>
  <w:footnote w:type="continuationSeparator" w:id="0">
    <w:p w:rsidR="00C17A8F" w:rsidRDefault="00C17A8F" w:rsidP="00C429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F86326"/>
    <w:rsid w:val="0006336B"/>
    <w:rsid w:val="00122883"/>
    <w:rsid w:val="00374259"/>
    <w:rsid w:val="006F3EF4"/>
    <w:rsid w:val="007233A1"/>
    <w:rsid w:val="007E5972"/>
    <w:rsid w:val="00A174DC"/>
    <w:rsid w:val="00A97F0E"/>
    <w:rsid w:val="00AA7654"/>
    <w:rsid w:val="00B47762"/>
    <w:rsid w:val="00C17A8F"/>
    <w:rsid w:val="00C42978"/>
    <w:rsid w:val="00F1246B"/>
    <w:rsid w:val="05097AD0"/>
    <w:rsid w:val="0E5C270E"/>
    <w:rsid w:val="10B63C0C"/>
    <w:rsid w:val="12F86326"/>
    <w:rsid w:val="166E52DE"/>
    <w:rsid w:val="280A3758"/>
    <w:rsid w:val="29A46F47"/>
    <w:rsid w:val="31DD71E5"/>
    <w:rsid w:val="44611165"/>
    <w:rsid w:val="5DC03E76"/>
    <w:rsid w:val="65531CE4"/>
    <w:rsid w:val="688B2412"/>
    <w:rsid w:val="69DC1D6A"/>
    <w:rsid w:val="6F6010DB"/>
    <w:rsid w:val="7A8B1B9C"/>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29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C42978"/>
    <w:pPr>
      <w:widowControl/>
      <w:spacing w:before="100" w:beforeAutospacing="1" w:after="100" w:afterAutospacing="1"/>
      <w:jc w:val="left"/>
    </w:pPr>
    <w:rPr>
      <w:rFonts w:ascii="宋体" w:hAnsi="宋体" w:cs="宋体"/>
      <w:kern w:val="0"/>
      <w:sz w:val="24"/>
    </w:rPr>
  </w:style>
  <w:style w:type="paragraph" w:styleId="a4">
    <w:name w:val="footer"/>
    <w:basedOn w:val="a"/>
    <w:qFormat/>
    <w:rsid w:val="00C42978"/>
    <w:pPr>
      <w:tabs>
        <w:tab w:val="center" w:pos="4153"/>
        <w:tab w:val="right" w:pos="8306"/>
      </w:tabs>
      <w:snapToGrid w:val="0"/>
      <w:jc w:val="left"/>
    </w:pPr>
    <w:rPr>
      <w:sz w:val="18"/>
    </w:rPr>
  </w:style>
  <w:style w:type="paragraph" w:styleId="a5">
    <w:name w:val="header"/>
    <w:basedOn w:val="a"/>
    <w:qFormat/>
    <w:rsid w:val="00C4297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C4297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4</TotalTime>
  <Pages>2</Pages>
  <Words>112</Words>
  <Characters>645</Characters>
  <Application>Microsoft Office Word</Application>
  <DocSecurity>0</DocSecurity>
  <Lines>5</Lines>
  <Paragraphs>1</Paragraphs>
  <ScaleCrop>false</ScaleCrop>
  <Company>Microsoft</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6</cp:revision>
  <dcterms:created xsi:type="dcterms:W3CDTF">2017-03-09T09:41:00Z</dcterms:created>
  <dcterms:modified xsi:type="dcterms:W3CDTF">2019-08-26T10:46:00Z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