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rPr>
      </w:pPr>
    </w:p>
    <w:p>
      <w:pPr>
        <w:rPr>
          <w:rFonts w:hint="eastAsia"/>
        </w:rPr>
      </w:pP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宋体" w:hAnsi="宋体" w:eastAsia="宋体" w:cs="宋体"/>
          <w:smallCaps/>
          <w:color w:val="000000" w:themeColor="text1"/>
          <w:kern w:val="0"/>
          <w:sz w:val="44"/>
          <w:szCs w:val="44"/>
          <w14:textFill>
            <w14:solidFill>
              <w14:schemeClr w14:val="tx1"/>
            </w14:solidFill>
          </w14:textFill>
        </w:rPr>
      </w:pPr>
      <w:r>
        <w:rPr>
          <w:rFonts w:hint="eastAsia" w:ascii="宋体" w:hAnsi="宋体" w:eastAsia="宋体" w:cs="宋体"/>
          <w:smallCaps/>
          <w:color w:val="000000" w:themeColor="text1"/>
          <w:kern w:val="0"/>
          <w:sz w:val="44"/>
          <w:szCs w:val="44"/>
          <w14:textFill>
            <w14:solidFill>
              <w14:schemeClr w14:val="tx1"/>
            </w14:solidFill>
          </w14:textFill>
        </w:rPr>
        <w:t>安徽省保护公民举报条例</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宋体" w:hAnsi="宋体" w:eastAsia="宋体" w:cs="宋体"/>
          <w:smallCaps/>
          <w:color w:val="000000" w:themeColor="text1"/>
          <w:kern w:val="0"/>
          <w:sz w:val="44"/>
          <w:szCs w:val="44"/>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楷体_GB2312" w:hAnsi="楷体_GB2312" w:eastAsia="楷体_GB2312" w:cs="楷体_GB2312"/>
          <w:color w:val="000000" w:themeColor="text1"/>
          <w:sz w:val="32"/>
          <w:szCs w:val="32"/>
          <w:shd w:val="clear" w:color="auto" w:fill="FFFFFF"/>
          <w14:textFill>
            <w14:solidFill>
              <w14:schemeClr w14:val="tx1"/>
            </w14:solidFill>
          </w14:textFill>
        </w:rPr>
      </w:pPr>
      <w:r>
        <w:rPr>
          <w:rFonts w:hint="eastAsia" w:ascii="楷体_GB2312" w:hAnsi="楷体_GB2312" w:eastAsia="楷体_GB2312" w:cs="楷体_GB2312"/>
          <w:color w:val="000000" w:themeColor="text1"/>
          <w:sz w:val="32"/>
          <w:szCs w:val="32"/>
          <w:shd w:val="clear" w:color="auto" w:fill="FFFFFF"/>
          <w14:textFill>
            <w14:solidFill>
              <w14:schemeClr w14:val="tx1"/>
            </w14:solidFill>
          </w14:textFill>
        </w:rPr>
        <w:t>（1989年10月28日安徽省第七届人民代表大会</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楷体_GB2312" w:hAnsi="楷体_GB2312" w:eastAsia="楷体_GB2312" w:cs="楷体_GB2312"/>
          <w:color w:val="000000" w:themeColor="text1"/>
          <w:sz w:val="32"/>
          <w:szCs w:val="32"/>
          <w:shd w:val="clear" w:color="auto" w:fill="FFFFFF"/>
          <w14:textFill>
            <w14:solidFill>
              <w14:schemeClr w14:val="tx1"/>
            </w14:solidFill>
          </w14:textFill>
        </w:rPr>
      </w:pPr>
      <w:bookmarkStart w:id="0" w:name="_GoBack"/>
      <w:bookmarkEnd w:id="0"/>
      <w:r>
        <w:rPr>
          <w:rFonts w:hint="eastAsia" w:ascii="楷体_GB2312" w:hAnsi="楷体_GB2312" w:eastAsia="楷体_GB2312" w:cs="楷体_GB2312"/>
          <w:color w:val="000000" w:themeColor="text1"/>
          <w:sz w:val="32"/>
          <w:szCs w:val="32"/>
          <w:shd w:val="clear" w:color="auto" w:fill="FFFFFF"/>
          <w14:textFill>
            <w14:solidFill>
              <w14:schemeClr w14:val="tx1"/>
            </w14:solidFill>
          </w14:textFill>
        </w:rPr>
        <w:t>常务委员会第十三次会议通过）</w:t>
      </w:r>
    </w:p>
    <w:p>
      <w:pPr>
        <w:keepNext w:val="0"/>
        <w:keepLines w:val="0"/>
        <w:pageBreakBefore w:val="0"/>
        <w:kinsoku/>
        <w:wordWrap/>
        <w:overflowPunct/>
        <w:autoSpaceDE/>
        <w:autoSpaceDN/>
        <w:bidi w:val="0"/>
        <w:spacing w:line="240" w:lineRule="auto"/>
        <w:ind w:firstLine="628" w:firstLineChars="200"/>
        <w:rPr>
          <w:rFonts w:hint="eastAsia" w:ascii="方正楷体简体" w:hAnsi="Arial" w:eastAsia="方正楷体简体" w:cs="Arial"/>
          <w:color w:val="000000" w:themeColor="text1"/>
          <w:sz w:val="32"/>
          <w:szCs w:val="32"/>
          <w:shd w:val="clear" w:color="auto" w:fill="FFFFFF"/>
          <w14:textFill>
            <w14:solidFill>
              <w14:schemeClr w14:val="tx1"/>
            </w14:solidFill>
          </w14:textFill>
        </w:rPr>
      </w:pP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黑体" w:eastAsia="黑体" w:cs="Arial"/>
          <w:color w:val="000000" w:themeColor="text1"/>
          <w:sz w:val="32"/>
          <w:szCs w:val="32"/>
          <w:shd w:val="clear" w:color="auto" w:fill="FFFFFF"/>
          <w14:textFill>
            <w14:solidFill>
              <w14:schemeClr w14:val="tx1"/>
            </w14:solidFill>
          </w14:textFill>
        </w:rPr>
        <w:t>第一条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为加强廉政建设，切实保障公民依法行使举报国家机关和国家工作人员违纪、违法和犯罪行为的权利，根据《</w:t>
      </w:r>
      <w:r>
        <w:rPr>
          <w:rFonts w:hint="eastAsia" w:ascii="仿宋_GB2312" w:eastAsia="仿宋_GB2312"/>
          <w:color w:val="000000" w:themeColor="text1"/>
          <w:sz w:val="32"/>
          <w:szCs w:val="32"/>
          <w:shd w:val="clear" w:color="auto" w:fill="FFFFFF"/>
          <w14:textFill>
            <w14:solidFill>
              <w14:schemeClr w14:val="tx1"/>
            </w14:solidFill>
          </w14:textFill>
        </w:rPr>
        <w:t>中华人民共和国宪法</w:t>
      </w:r>
      <w:r>
        <w:rPr>
          <w:rFonts w:hint="eastAsia" w:ascii="仿宋_GB2312" w:hAnsi="Arial" w:eastAsia="仿宋_GB2312" w:cs="Arial"/>
          <w:color w:val="000000" w:themeColor="text1"/>
          <w:sz w:val="32"/>
          <w:szCs w:val="32"/>
          <w:shd w:val="clear" w:color="auto" w:fill="FFFFFF"/>
          <w14:textFill>
            <w14:solidFill>
              <w14:schemeClr w14:val="tx1"/>
            </w14:solidFill>
          </w14:textFill>
        </w:rPr>
        <w:t>》、《</w:t>
      </w:r>
      <w:r>
        <w:rPr>
          <w:rFonts w:hint="eastAsia" w:ascii="仿宋_GB2312" w:eastAsia="仿宋_GB2312"/>
          <w:color w:val="000000" w:themeColor="text1"/>
          <w:sz w:val="32"/>
          <w:szCs w:val="32"/>
          <w:shd w:val="clear" w:color="auto" w:fill="FFFFFF"/>
          <w14:textFill>
            <w14:solidFill>
              <w14:schemeClr w14:val="tx1"/>
            </w14:solidFill>
          </w14:textFill>
        </w:rPr>
        <w:t>中华人民共和国刑法</w:t>
      </w:r>
      <w:r>
        <w:rPr>
          <w:rFonts w:hint="eastAsia" w:ascii="仿宋_GB2312" w:hAnsi="Arial" w:eastAsia="仿宋_GB2312" w:cs="Arial"/>
          <w:color w:val="000000" w:themeColor="text1"/>
          <w:sz w:val="32"/>
          <w:szCs w:val="32"/>
          <w:shd w:val="clear" w:color="auto" w:fill="FFFFFF"/>
          <w14:textFill>
            <w14:solidFill>
              <w14:schemeClr w14:val="tx1"/>
            </w14:solidFill>
          </w14:textFill>
        </w:rPr>
        <w:t>》和其他法律的有关规定，结合本省实际，制定本条例。</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黑体" w:hAnsi="黑体" w:eastAsia="黑体" w:cs="Arial"/>
          <w:color w:val="000000" w:themeColor="text1"/>
          <w:sz w:val="32"/>
          <w:szCs w:val="32"/>
          <w:shd w:val="clear" w:color="auto" w:fill="FFFFFF"/>
          <w14:textFill>
            <w14:solidFill>
              <w14:schemeClr w14:val="tx1"/>
            </w14:solidFill>
          </w14:textFill>
        </w:rPr>
        <w:t>第二条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公民有权举报国家机关和国家工作人员贪污、贿赂、投机倒把、渎职、侵犯公民民主权利等违纪、违法和犯罪的行为，任何单位和个人不得以任何形式对举报人打击报复。</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提倡公民署名举报。</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黑体" w:eastAsia="黑体" w:cs="Arial"/>
          <w:color w:val="000000" w:themeColor="text1"/>
          <w:sz w:val="32"/>
          <w:szCs w:val="32"/>
          <w:shd w:val="clear" w:color="auto" w:fill="FFFFFF"/>
          <w14:textFill>
            <w14:solidFill>
              <w14:schemeClr w14:val="tx1"/>
            </w14:solidFill>
          </w14:textFill>
        </w:rPr>
        <w:t>第三条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本条例所称国家工作人员是指在我省的各级国家机关、国营企业、国家事业单位中工作的人员，以及其他各种依法从事公务的人员。</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黑体" w:hAnsi="黑体" w:eastAsia="黑体" w:cs="Arial"/>
          <w:color w:val="000000" w:themeColor="text1"/>
          <w:sz w:val="32"/>
          <w:szCs w:val="32"/>
          <w:shd w:val="clear" w:color="auto" w:fill="FFFFFF"/>
          <w14:textFill>
            <w14:solidFill>
              <w14:schemeClr w14:val="tx1"/>
            </w14:solidFill>
          </w14:textFill>
        </w:rPr>
        <w:t>第四条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本条例所称打击报复是指被举报单位或被举报人利用职权对举报人进行错误处理，或采取其他手段实施报复，侵害举报人合法权益的行为。</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被举报单位或被举报人以各种手段侵害举报人亲属、假想举报人及有关证人合法权益的，按打击报复论处。</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黑体" w:eastAsia="黑体" w:cs="Arial"/>
          <w:color w:val="000000" w:themeColor="text1"/>
          <w:sz w:val="32"/>
          <w:szCs w:val="32"/>
          <w:shd w:val="clear" w:color="auto" w:fill="FFFFFF"/>
          <w14:textFill>
            <w14:solidFill>
              <w14:schemeClr w14:val="tx1"/>
            </w14:solidFill>
          </w14:textFill>
        </w:rPr>
        <w:t>第五条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各级检察机关和监察机关应及时办理公民的举报，并将办理情况告知署名举报人。</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黑体" w:eastAsia="黑体" w:cs="Arial"/>
          <w:color w:val="000000" w:themeColor="text1"/>
          <w:sz w:val="32"/>
          <w:szCs w:val="32"/>
          <w:shd w:val="clear" w:color="auto" w:fill="FFFFFF"/>
          <w14:textFill>
            <w14:solidFill>
              <w14:schemeClr w14:val="tx1"/>
            </w14:solidFill>
          </w14:textFill>
        </w:rPr>
        <w:t>第六条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检察机关和监察机关办理举报案件，应与有关部门密切配合，根据各自职责范围，建立案件的移送和协调办理制度。</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黑体" w:eastAsia="黑体" w:cs="Arial"/>
          <w:color w:val="000000" w:themeColor="text1"/>
          <w:sz w:val="32"/>
          <w:szCs w:val="32"/>
          <w:shd w:val="clear" w:color="auto" w:fill="FFFFFF"/>
          <w14:textFill>
            <w14:solidFill>
              <w14:schemeClr w14:val="tx1"/>
            </w14:solidFill>
          </w14:textFill>
        </w:rPr>
        <w:t>第七条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检察机关和监察机关办理举报案件应建立回避制度。</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黑体" w:hAnsi="黑体" w:eastAsia="黑体" w:cs="Arial"/>
          <w:color w:val="000000" w:themeColor="text1"/>
          <w:sz w:val="32"/>
          <w:szCs w:val="32"/>
          <w:shd w:val="clear" w:color="auto" w:fill="FFFFFF"/>
          <w14:textFill>
            <w14:solidFill>
              <w14:schemeClr w14:val="tx1"/>
            </w14:solidFill>
          </w14:textFill>
        </w:rPr>
        <w:t>第八条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检察机关和监察机关办理举报案件应建立严格的保密制度。</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检察机关和监察机关不得将举报材料转给被举报单位和被举报人，不得向被举报人及其亲属或其他人员泄露举报内容和举报人的情况。</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黑体" w:eastAsia="黑体" w:cs="Arial"/>
          <w:color w:val="000000" w:themeColor="text1"/>
          <w:sz w:val="32"/>
          <w:szCs w:val="32"/>
          <w:shd w:val="clear" w:color="auto" w:fill="FFFFFF"/>
          <w14:textFill>
            <w14:solidFill>
              <w14:schemeClr w14:val="tx1"/>
            </w14:solidFill>
          </w14:textFill>
        </w:rPr>
        <w:t>第九条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未经举报人同意，不得在新闻报道或其他场合公开举报人的姓名、身份及有关情况。</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黑体" w:eastAsia="黑体" w:cs="Arial"/>
          <w:color w:val="000000" w:themeColor="text1"/>
          <w:sz w:val="32"/>
          <w:szCs w:val="32"/>
          <w:shd w:val="clear" w:color="auto" w:fill="FFFFFF"/>
          <w14:textFill>
            <w14:solidFill>
              <w14:schemeClr w14:val="tx1"/>
            </w14:solidFill>
          </w14:textFill>
        </w:rPr>
        <w:t>第十条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检察机关或监察机关查实举报人确因举报遭受打击报复的，应依法纠正举报人所受的错误处理，对实施打击报复行为者，依照有关规定给予行政处分；对构成犯罪的，由司法机关依法追究刑事责任。</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黑体" w:eastAsia="黑体" w:cs="Arial"/>
          <w:color w:val="000000" w:themeColor="text1"/>
          <w:sz w:val="32"/>
          <w:szCs w:val="32"/>
          <w:shd w:val="clear" w:color="auto" w:fill="FFFFFF"/>
          <w14:textFill>
            <w14:solidFill>
              <w14:schemeClr w14:val="tx1"/>
            </w14:solidFill>
          </w14:textFill>
        </w:rPr>
        <w:t>第十一条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被举报人所在单位对监察机关或主管部门作出的纠正决定，应当在收到决定之日起一个月内，将执行情况书面报监察机关或主管部门。</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黑体" w:eastAsia="黑体" w:cs="Arial"/>
          <w:color w:val="000000" w:themeColor="text1"/>
          <w:sz w:val="32"/>
          <w:szCs w:val="32"/>
          <w:shd w:val="clear" w:color="auto" w:fill="FFFFFF"/>
          <w14:textFill>
            <w14:solidFill>
              <w14:schemeClr w14:val="tx1"/>
            </w14:solidFill>
          </w14:textFill>
        </w:rPr>
        <w:t>第十二条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有关单位或主管部门纵容、包庇被举报人打击报复举报人的，由监察机关或上级主管部门追究直接责任人和主要负责人的责任；其直接责任人和主要负责人构成犯罪的，由司法机关依法追究刑事责任。</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黑体" w:eastAsia="黑体" w:cs="Arial"/>
          <w:color w:val="000000" w:themeColor="text1"/>
          <w:sz w:val="32"/>
          <w:szCs w:val="32"/>
          <w:shd w:val="clear" w:color="auto" w:fill="FFFFFF"/>
          <w14:textFill>
            <w14:solidFill>
              <w14:schemeClr w14:val="tx1"/>
            </w14:solidFill>
          </w14:textFill>
        </w:rPr>
        <w:t>第十三条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经检察机关或监察机关查实，举报人确因受打击报复而造成名誉、人身损害或经济损失的，举报人有权向实施打击报复者要求损害赔偿，或向人民法院起诉，请求损害赔偿。</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黑体" w:hAnsi="黑体" w:eastAsia="黑体" w:cs="Arial"/>
          <w:color w:val="000000" w:themeColor="text1"/>
          <w:sz w:val="32"/>
          <w:szCs w:val="32"/>
          <w:shd w:val="clear" w:color="auto" w:fill="FFFFFF"/>
          <w14:textFill>
            <w14:solidFill>
              <w14:schemeClr w14:val="tx1"/>
            </w14:solidFill>
          </w14:textFill>
        </w:rPr>
        <w:t>第十四条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对举报有功者给予精神奖励或物质奖励。有重大贡献者，给予重奖。</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对举报人的奖励，未经本人同意，不得以公开方式进行。</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黑体" w:hAnsi="黑体" w:eastAsia="黑体" w:cs="Arial"/>
          <w:color w:val="000000" w:themeColor="text1"/>
          <w:sz w:val="32"/>
          <w:szCs w:val="32"/>
          <w:shd w:val="clear" w:color="auto" w:fill="FFFFFF"/>
          <w14:textFill>
            <w14:solidFill>
              <w14:schemeClr w14:val="tx1"/>
            </w14:solidFill>
          </w14:textFill>
        </w:rPr>
        <w:t>第十五条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公民应据实举报，凡捏造事实、制造伪证、利用举报诬告陷害他人的，应追究其责任；构成犯罪的，依法追究刑事责任。</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不是有意诬陷，而是检举失实的，不适用前款规定。</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黑体" w:eastAsia="黑体" w:cs="Arial"/>
          <w:color w:val="000000" w:themeColor="text1"/>
          <w:sz w:val="32"/>
          <w:szCs w:val="32"/>
          <w:shd w:val="clear" w:color="auto" w:fill="FFFFFF"/>
          <w14:textFill>
            <w14:solidFill>
              <w14:schemeClr w14:val="tx1"/>
            </w14:solidFill>
          </w14:textFill>
        </w:rPr>
        <w:t>第十六条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检察机关和监察机关的工作人员必须秉公办案，不得滥用职权、徇私舞弊，违者应依法处理。</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黑体" w:eastAsia="黑体" w:cs="Arial"/>
          <w:color w:val="000000" w:themeColor="text1"/>
          <w:sz w:val="32"/>
          <w:szCs w:val="32"/>
          <w:shd w:val="clear" w:color="auto" w:fill="FFFFFF"/>
          <w14:textFill>
            <w14:solidFill>
              <w14:schemeClr w14:val="tx1"/>
            </w14:solidFill>
          </w14:textFill>
        </w:rPr>
        <w:t>第十七条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地方各级人民代表大会常务委员会应支持、监督地方各级人民政府和检察机关依法制裁打击报复举报人的行为，切实保护举报人的合法权益。</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黑体" w:eastAsia="黑体" w:cs="Arial"/>
          <w:color w:val="000000" w:themeColor="text1"/>
          <w:sz w:val="32"/>
          <w:szCs w:val="32"/>
          <w:shd w:val="clear" w:color="auto" w:fill="FFFFFF"/>
          <w14:textFill>
            <w14:solidFill>
              <w14:schemeClr w14:val="tx1"/>
            </w14:solidFill>
          </w14:textFill>
        </w:rPr>
        <w:t>第十八条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国家机关其他职能部门受理举报，对举报人的保护，适用本条例。</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黑体" w:eastAsia="黑体" w:cs="Arial"/>
          <w:color w:val="000000" w:themeColor="text1"/>
          <w:sz w:val="32"/>
          <w:szCs w:val="32"/>
          <w:shd w:val="clear" w:color="auto" w:fill="FFFFFF"/>
          <w14:textFill>
            <w14:solidFill>
              <w14:schemeClr w14:val="tx1"/>
            </w14:solidFill>
          </w14:textFill>
        </w:rPr>
        <w:t>第十九条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受理和保护公民对集体经济组织工作人员或者其他经手、管理公共财物的人员违纪、违法和犯罪行为的举报，适用本条例。</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黑体" w:eastAsia="黑体" w:cs="Arial"/>
          <w:color w:val="000000" w:themeColor="text1"/>
          <w:sz w:val="32"/>
          <w:szCs w:val="32"/>
          <w:shd w:val="clear" w:color="auto" w:fill="FFFFFF"/>
          <w14:textFill>
            <w14:solidFill>
              <w14:schemeClr w14:val="tx1"/>
            </w14:solidFill>
          </w14:textFill>
        </w:rPr>
        <w:t>第二十条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本条例自公布之日起施行。</w:t>
      </w:r>
    </w:p>
    <w:p>
      <w:pPr>
        <w:rPr>
          <w:rFonts w:hint="eastAsia"/>
        </w:rPr>
      </w:pPr>
    </w:p>
    <w:sectPr>
      <w:footerReference r:id="rId3" w:type="default"/>
      <w:footerReference r:id="rId4" w:type="even"/>
      <w:pgSz w:w="11906" w:h="16838"/>
      <w:pgMar w:top="2013" w:right="1474" w:bottom="1899" w:left="1588" w:header="851" w:footer="1037" w:gutter="0"/>
      <w:cols w:space="720" w:num="1"/>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Arial Unicode MS"/>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rial Unicode MS"/>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rial Unicode MS"/>
    <w:panose1 w:val="00000000000000000000"/>
    <w:charset w:val="00"/>
    <w:family w:val="roman"/>
    <w:pitch w:val="default"/>
    <w:sig w:usb0="00000000" w:usb1="00000000" w:usb2="00000000" w:usb3="00000000" w:csb0="00040001" w:csb1="00000000"/>
  </w:font>
  <w:font w:name="Batang">
    <w:panose1 w:val="02030600000101010101"/>
    <w:charset w:val="81"/>
    <w:family w:val="roman"/>
    <w:pitch w:val="default"/>
    <w:sig w:usb0="B00002AF" w:usb1="69D77CFB"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spacing w:line="478" w:lineRule="auto"/>
      <w:ind w:right="308" w:rightChars="100"/>
      <w:jc w:val="right"/>
      <w:rPr>
        <w:rFonts w:hint="eastAsia" w:ascii="楷体_GB2312" w:eastAsia="楷体_GB2312"/>
        <w:sz w:val="28"/>
      </w:rPr>
    </w:pPr>
    <w:r>
      <w:rPr>
        <w:rStyle w:val="5"/>
        <w:rFonts w:hint="eastAsia" w:ascii="宋体" w:hAnsi="宋体" w:eastAsia="宋体"/>
        <w:sz w:val="28"/>
      </w:rPr>
      <w:t xml:space="preserve">— </w:t>
    </w: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71" w:lineRule="auto"/>
      <w:ind w:left="308" w:leftChars="100"/>
      <w:jc w:val="left"/>
      <w:rPr>
        <w:rStyle w:val="5"/>
        <w:rFonts w:hint="eastAsia" w:ascii="宋体" w:hAnsi="宋体" w:eastAsia="宋体"/>
        <w:sz w:val="28"/>
      </w:rPr>
    </w:pPr>
    <w:r>
      <w:rPr>
        <w:rStyle w:val="5"/>
        <w:rFonts w:hint="eastAsia" w:ascii="宋体" w:hAnsi="宋体" w:eastAsia="宋体"/>
        <w:sz w:val="28"/>
      </w:rPr>
      <w:t xml:space="preserve">— </w:t>
    </w:r>
    <w:r>
      <w:rPr>
        <w:rFonts w:hint="eastAsia" w:ascii="宋体" w:hAnsi="宋体" w:eastAsia="宋体"/>
        <w:sz w:val="28"/>
      </w:rPr>
      <w:fldChar w:fldCharType="begin"/>
    </w:r>
    <w:r>
      <w:rPr>
        <w:rStyle w:val="5"/>
        <w:rFonts w:hint="eastAsia" w:ascii="宋体" w:hAnsi="宋体" w:eastAsia="宋体"/>
        <w:sz w:val="28"/>
      </w:rPr>
      <w:instrText xml:space="preserve"> PAGE </w:instrText>
    </w:r>
    <w:r>
      <w:rPr>
        <w:rFonts w:hint="eastAsia" w:ascii="宋体" w:hAnsi="宋体" w:eastAsia="宋体"/>
        <w:sz w:val="28"/>
      </w:rPr>
      <w:fldChar w:fldCharType="separate"/>
    </w:r>
    <w:r>
      <w:rPr>
        <w:rStyle w:val="5"/>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0"/>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F2817D3"/>
    <w:rsid w:val="1F4006EF"/>
    <w:rsid w:val="1FC15723"/>
    <w:rsid w:val="1FFC6BFB"/>
    <w:rsid w:val="20950564"/>
    <w:rsid w:val="209A3FD3"/>
    <w:rsid w:val="20E86908"/>
    <w:rsid w:val="21672AEF"/>
    <w:rsid w:val="21722176"/>
    <w:rsid w:val="21F06002"/>
    <w:rsid w:val="21FA6D84"/>
    <w:rsid w:val="22611DF0"/>
    <w:rsid w:val="226F638E"/>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AB27FD"/>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B3974D3"/>
    <w:rsid w:val="3B617677"/>
    <w:rsid w:val="3C566319"/>
    <w:rsid w:val="3C5F7F6C"/>
    <w:rsid w:val="3C844E55"/>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8039DB"/>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C15A1F"/>
    <w:rsid w:val="66454EC1"/>
    <w:rsid w:val="66783EE2"/>
    <w:rsid w:val="66A64EEF"/>
    <w:rsid w:val="66AA4452"/>
    <w:rsid w:val="67522697"/>
    <w:rsid w:val="67A607A4"/>
    <w:rsid w:val="67AE7AFF"/>
    <w:rsid w:val="67E25196"/>
    <w:rsid w:val="67F22A6B"/>
    <w:rsid w:val="680020E2"/>
    <w:rsid w:val="68067298"/>
    <w:rsid w:val="68892570"/>
    <w:rsid w:val="69E546FF"/>
    <w:rsid w:val="6A144FCA"/>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4">
    <w:name w:val="Default Paragraph Font"/>
    <w:qFormat/>
    <w:uiPriority w:val="0"/>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3">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5">
    <w:name w:val="page number"/>
    <w:basedOn w:val="4"/>
    <w:qFormat/>
    <w:uiPriority w:val="0"/>
  </w:style>
  <w:style w:type="character" w:styleId="6">
    <w:name w:val="FollowedHyperlink"/>
    <w:basedOn w:val="4"/>
    <w:qFormat/>
    <w:uiPriority w:val="0"/>
    <w:rPr>
      <w:color w:val="800080"/>
      <w:sz w:val="18"/>
      <w:szCs w:val="18"/>
      <w:u w:val="none"/>
    </w:rPr>
  </w:style>
  <w:style w:type="character" w:styleId="7">
    <w:name w:val="line number"/>
    <w:basedOn w:val="4"/>
    <w:qFormat/>
    <w:uiPriority w:val="0"/>
  </w:style>
  <w:style w:type="character" w:styleId="8">
    <w:name w:val="Hyperlink"/>
    <w:basedOn w:val="4"/>
    <w:qFormat/>
    <w:uiPriority w:val="0"/>
    <w:rPr>
      <w:color w:val="0000FF"/>
      <w:sz w:val="18"/>
      <w:szCs w:val="18"/>
      <w:u w:val="none"/>
    </w:rPr>
  </w:style>
  <w:style w:type="paragraph" w:customStyle="1" w:styleId="10">
    <w:name w:val="居中"/>
    <w:basedOn w:val="1"/>
    <w:qFormat/>
    <w:uiPriority w:val="0"/>
    <w:pPr>
      <w:numPr>
        <w:ilvl w:val="0"/>
        <w:numId w:val="1"/>
      </w:numPr>
    </w:pPr>
  </w:style>
  <w:style w:type="paragraph" w:customStyle="1" w:styleId="11">
    <w:name w:val="列出段落"/>
    <w:basedOn w:val="1"/>
    <w:qFormat/>
    <w:uiPriority w:val="0"/>
    <w:pPr>
      <w:ind w:firstLine="420" w:firstLineChars="200"/>
    </w:pPr>
  </w:style>
  <w:style w:type="character" w:customStyle="1" w:styleId="12">
    <w:name w:val="red"/>
    <w:basedOn w:val="4"/>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shy</cp:lastModifiedBy>
  <dcterms:modified xsi:type="dcterms:W3CDTF">2017-11-09T15:13:06Z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y fmtid="{D5CDD505-2E9C-101B-9397-08002B2CF9AE}" pid="3" name="公文模板版本">
    <vt:lpwstr>20160721</vt:lpwstr>
  </property>
</Properties>
</file>