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云南省楚雄彝族自治州恐龙化石保护条例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（2012年12月25日云南省楚雄彝族自治州第十一届人民代表大会第二次会议通过  2013年3月28日云南省第十二届人民代表大会常务委员会第二次会议批准）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发掘与收藏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对恐龙化石的保护管理，促进恐龙化石的科学研究和合理利用，根据《中华人民共和国民族区域自治法》、国务院《古生物化石保护条例》等有关法律法规，结合楚雄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在自治州行政区域内从事恐龙化石的发掘、采集、收藏、开发利用和管理等活动，适用本条例。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本条例所称恐龙化石，是指由于自然作用形成并赋存于自治州行政区域内地层中的恐龙实体化石及其遗迹化石。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自治州行政区域内的恐龙化石属于国家所有，不因其所依附的土地所有权和使用权的变更而改变。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恐龙化石的保护管理应当坚持科学规划、保护优先、合理利用的原则。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自治州、县（市）人民政府应当加强本行政区域内恐龙化石的保护管理工作，并设立保护专项经费。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自治州人民政府应当设立恐龙化石保护委员会，负责恐龙化石保护管理的指导、协调、监督等工作。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县（市）人民政府可以根据需要设立恐龙化石保护委员会。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自治州、县（市）人民政府国土资源主管部门应当设立专门工作机构，负责本行政区域内恐龙化石的保护管理工作，其主要职责是：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（二）会同有关部门编制本行政区域内恐龙化石的保护规划，报经同级人民政府批准后组织实施；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（三）建立和健全恐龙化石保护管理的相关制度；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（四）指导和监督恐龙化石的保护和利用工作；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（五）管理恐龙化石保护专项经费；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（六）建立恐龙化石档案库和数据库。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自治州、县（市）人民政府的文化、公安、工商行政管理、规划建设、林业、环境保护、旅游等有关部门，应当按照各自职责做好恐龙化石保护管理的相关工作。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乡（镇）人民政府、村民委员会（社区）应当配合做好恐龙化石保护管理的有关工作。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任何单位和个人不得破坏恐龙化石，未经批准不得发掘、采集、收藏、转让、赠送恐龙化石。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11"/>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spacing w:val="11"/>
          <w:kern w:val="2"/>
          <w:sz w:val="32"/>
          <w:szCs w:val="32"/>
          <w:lang w:val="en-US" w:eastAsia="zh-CN" w:bidi="ar"/>
        </w:rPr>
        <w:t>任何单位和个人都有保护恐龙化石的责任和义务，对破坏恐龙化石的行为都有制止、检举和控告的权利。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自治州、县（市）人民政府应当在恐龙化石集中的区域建立保护区，保护区的建立按有关规定报批。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自治州、县（市）人民政府鼓励和支持具备条件的单位和个人参与恐龙化石的开发与利用，并保护投资者的合法权益。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自治州、县（市）人民政府应当组织开展恐龙化石保护的科普宣传和文化交流活动。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每年十月的最后一周为恐龙化石保护宣传周。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spacing w:val="11"/>
          <w:kern w:val="2"/>
          <w:sz w:val="32"/>
          <w:szCs w:val="32"/>
          <w:lang w:val="en-US" w:eastAsia="zh-CN" w:bidi="ar"/>
        </w:rPr>
        <w:t>自治州、县（市）人民政府对在恐龙化石保护管理工作中做出显著成绩的单位和个人，应当给予表彰奖励。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发掘与收藏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在自治州行政区域内发掘、采集恐龙化石的，应当经自治州人民政府同意，按照相关规定和程序报批，并按照批准的发掘、采集方案进行。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发掘恐龙化石的单位应当具备下列条件：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（一）有三名以上拥有古生物专业或者相关专业技术职称，并有三年以上古生物化石发掘经历的技术人员，其中至少有一名具有古生物专业高级职称的技术人员作为发掘活动的领队；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（二）有符合国家标准的发掘古生物化石的设施、设备；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（三）有符合国家标准的处理和保护古生物化石的技术和工艺；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（四）有符合国家标准的保管古生物化石的设备和场所。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自治州、县（市）人民政府国土资源主管部门应当对恐龙化石发掘、采集活动进行全程监督检查。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掘恐龙化石的单位，应当每三十日报告一次发掘情况，并于发掘活动结束之日起三十日内，对发掘的恐龙化石进行登记造册，作出相应的描述与标注，同时将恐龙化石清单和图片报县（市）以上国土资源主管部门和文化主管部门备案；发掘的恐龙化石应当全部移交国土资源主管部门指定的具备收藏条件的机构收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在生产或者建设中发现恐龙化石的，发现人应当保护好现场，并及时向有关组织和部门报告；县（市）人民政府国土资源主管部门应当及时划定保护范围，并采取有效措施进行保护。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在发掘、采集恐龙化石过程中需要占用耕地、林地等的，应当依法办理有关手续，并按规定给予补偿。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发掘、采集恐龙化石致使耕地损毁、林地损坏或者生态环境遭受破坏的，应当按照谁开发谁保护、谁破坏谁恢复、谁利用谁补偿的原则进行恢复治理。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自治州行政区域内的恐龙化石收藏单位应当具备下列条件：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（一）有固定馆址、专用展室、相应面积的藏品保管场所；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（二）有相关专业技术人员；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（三）有防止恐龙化石自然损毁的技术工艺和设备；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（四）有健全的管理制度和完备的防火、防盗等设施。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自治州行政区域内具备条件的国有博物馆、高等院校和企业依法设立的博物馆，经批准可以收藏恐龙化石；但其收藏的恐龙化石属于国家所有，不因收藏单位的变更或者终止而改变其所有权。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收藏单位应当建立本单位收藏的恐龙化石档案，并将收藏档案和每年新增的恐龙化石档案报所在地县（市）人民政府国土资源主管部门和文化主管部门备案。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收藏单位不得擅自将其收藏或者持有的恐龙化石转让、交换、赠与给非收藏单位、个人及外国组织和个人。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自治州鼓励个人将持有的恐龙化石捐赠给本行政区域内的收藏单位和研究机构，受赠单位和研究机构应当对捐赠者给予奖励。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禁止买卖、贩运、质押或者出租恐龙化石。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公安和工商行政管理等部门依法没收的恐龙化石应当逐一造册登记、妥善保管，并在结案后三十日内移交同级国土资源主管部门；国土资源主管部门应当及时将恐龙化石移交自治州行政区域内具备收藏条件的收藏单位收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自治州人民政府鼓励利用自治州行政区域内的恐龙化石资源开展科学研究、文化交流、科普宣传和旅游观光等活动。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开发利用恐龙化石资源应当经自治州人民政府同意，并按规定办理相关手续。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因科研教学、文化交流和科普展示等需要将恐龙化石运送到自治州行政区域外的，应当报自治州人民政府国土资源主管部门审查，并按规定办理相关手续。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需要利用恐龙化石到境外进行科研教学、文化交流、科普展示等活动的，应当按国家有关规定办理相关手续。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申请将恐龙化石运送到自治州行政区域外的，应当提供以下资料：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（一）申请人基本情况；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（二）运出的时间、地点和目的；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（三）恐龙化石的清单、图片；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（四）合作单位的基本情况和开展科研教学、文化交流或者科普展示等活动相关的合同文本；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（五）保护恐龙化石的应急预案和措施。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恐龙化石在自治州行政区域外停留时间一般不得超过六个月，因特殊情况确需延长停留时间的，应当在停留期限届满六十日前报原批准机关办理延期手续。但延期停留的时间最长不得超过六个月。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境外研究机构到自治州行政区域内进行恐龙化石学术性考察与研究，应当经自治州人民政府国土资源主管部门同意，并按照国家有关规定办理相关手续。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自治州人民政府国土资源主管部门和文化主管部门应当对出入自治州行政区域的恐龙化石进行审核、查验，并协助承办科研教学、文化交流、科普展示的单位对恐龙化石进行全程安全监管。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在承办科研教学、文化交流、科普展示的过程中禁止调换和损坏恐龙化石。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违反本条例规定，有下列行为之一的，由县级以上国土资源主管部门予以处罚；构成犯罪的，依法追究刑事责任。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未经批准发掘、采集恐龙化石的，责令停止违法行为，没收实物和违法所得，并处20万元以上50万元以下罚款。未按照批准方案发掘、采集恐龙化石的，责令限期改正；情节严重的，撤销批准发掘、采集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（二）发掘、采集单位未按照规定移交恐龙化石的，责令限期移交；逾期不移交或者造成恐龙化石损毁的，处10万元以上50万元以下罚款；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（三）不具备收藏条件收藏恐龙化石的，责令限期改正；逾期不改正的，处5万元以上10万元以下罚款；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（四）收藏单位未按照规定建立恐龙化石档案或者未按照规定备案的，责令限期改正；逾期不改正的，没收恐龙化石，并处5000元以上2万元以下罚款；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（五）任何单位和个人未经批准将其收藏或者持有的恐龙化石转让、交换、赠与给非收藏单位、个人或者外国组织、个人的，责令限期追回，有违法所得的没收违法所得，对单位并处10万元以上50万元以下罚款；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（六）在承办科研教学、文化交流、科普展示的过程中调换和损坏恐龙化石的，责令停止违法行为，并处5万元以上50万元以下罚款；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（七）未经批准擅自将恐龙化石运送到自治州行政区域外的，责令限期追回，并处5万元以上20万元以下罚款。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spacing w:val="9"/>
          <w:kern w:val="2"/>
          <w:sz w:val="32"/>
          <w:szCs w:val="32"/>
          <w:lang w:val="en-US" w:eastAsia="zh-CN" w:bidi="ar"/>
        </w:rPr>
        <w:t>买卖、贩运、质押或者出租恐龙化石的，由县级以上工商行政管理部门责令改正，没收违法所得，并处5万元以上20万元以下罚款；构成犯罪的，依法追究刑事责任。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国土资源主管部门和其他有关部门的工作人员在恐龙化石保护管理工作中玩忽职守、滥用职权、徇私舞弊的，由其所在单位或者上级主管部门给予处分；构成犯罪的，依法追究刑事责任。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3B795C"/>
    <w:rsid w:val="099E366C"/>
    <w:rsid w:val="0D4232C5"/>
    <w:rsid w:val="0FA54255"/>
    <w:rsid w:val="12547902"/>
    <w:rsid w:val="13967B69"/>
    <w:rsid w:val="19CE0EC0"/>
    <w:rsid w:val="1B28770B"/>
    <w:rsid w:val="1C443CDD"/>
    <w:rsid w:val="1C902F24"/>
    <w:rsid w:val="2A684C38"/>
    <w:rsid w:val="2CF11F6E"/>
    <w:rsid w:val="3F0B2191"/>
    <w:rsid w:val="415B19A2"/>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