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河南省档案条例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（2024年8月3日河南省第十四届人民代表大会常务委员会第十次会议通过）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档案机构及其职责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档案的管理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档案的利用和公布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红色档案的保护利用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档案信息化建设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档案管理，规范档案收集、整理工作，有效保护和利用档案，提高档案信息化建设水平，推进治理体系和治理能力现代化，为经济社会高质量发展服务，根据《中华人民共和国档案法》和国务院《中华人民共和国档案法实施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在本省行政区域内从事档案收集、整理、保护、利用、信息化建设及其监督管理活动，适用本条例。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档案，是指过去和现在的机关、团体、企业事业单位、其他组织以及个人从事经济、政治、文化、社会、生态文明、军事、外事、科技等方面活动直接形成的对国家和社会具有保存价值的各种文字、图表、声像等不同形式的历史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档案工作的领导。各级人民政府应当加强档案工作，将档案事业纳入国民经济和社会发展规划，把档案事业发展经费列入同级财政预算，加强档案基础设施建设、信息化建设以及档案的保护利用，确保档案事业发展与国民经济和社会发展水平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县级以上人民政府应当建立健全档案机构，配备必要的工作力量，提供档案长久安全保管场所和设施。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档案工作实行统一领导、分级管理的原则，维护档案完整和安全，留存时代记忆，便于社会各方面利用，发挥存史、资政、育人的作用。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机关、团体、企业事业单位和其他组织应当加强档案工作，提供必要条件，保障档案工作依法开展。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机关、团体、企业事业单位和其他组织以及公民都有保护档案的义务，享有依法利用档案的权利。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县级以上人民政府鼓励和支持机关、团体、企业事业单位、其他组织以及个人开展档案科学研究与技术创新，促进科技成果在档案收集、整理、保护、利用、信息化建设等方面的转化和应用，推动档案科技进步。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县级以上人民政府及有关部门应当组织开展档案文化、档案法治、档案安全等宣传教育活动，普及档案知识，增强全社会档案意识。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广播、电视、报刊、互联网等媒体应当开展档案公益宣传，营造关心、支持档案事业发展的社会环境。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县级以上人民政府、档案主管部门应当鼓励和支持开展档案工作交流与合作。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鼓励和支持参与国际档案专业组织和友好交流活动，加强档案领域国际合作。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县级以上人民政府应当鼓励社会力量通过捐赠、资助、提供服务等方式，参与和支持档案事业发展。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有下列情形之一的，按照国家和本省有关规定给予表彰、奖励：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（一）对档案收集、整理、保护、利用、信息化建设做出显著成绩的；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（二）对档案科学研究、技术创新、宣传教育、交流合作做出显著成绩的；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（三）在重大活动、突发事件应对活动相关档案工作中表现突出的；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（四）将重要或者珍贵档案捐献给国家的；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（五）同违反档案法律、法规的行为作斗争，表现突出的；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（六）长期从事档案工作，表现突出的。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档案机构及其职责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县级以上档案主管部门主管本行政区域内档案工作，依法履行下列职责：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（一）贯彻执行有关法律、法规、规章和方针政策；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（二）制定本行政区域内的档案事业发展规划和档案工作制度规范，并组织实施；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（三）推动档案理论与科学技术研究，健全档案科研成果转化应用机制；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（四）组织开展档案宣传教育、交流培训、人才队伍建设；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（五）组织、指导、推动档案信息化建设；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（六）对有关重大建设项目档案、科学技术研究项目档案进行验收；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（七）对本行政区域内档案馆和机关、团体、企业事业单位以及其他组织的档案工作进行监督、检查和指导，查处档案违法行为；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贯彻执行有关法律、法规、规章和方针政策，建立健全档案工作制度规范；指定人员管理本机关档案，并按照规定向有关档案馆移交档案；监督、指导所属单位以及基层群众性自治组织等的档案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确定档案机构或者档案工作人员统一管理本单位档案，健全档案管理制度，依法开展档案的收集、整理、保管、利用、移交、信息化建设等工作，并对所属单位的档案工作进行监督和指导。档案机构的变更和撤销，应当向同级档案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重大活动、突发事件、重特大事件办理或者应对部门，或者专门设立的临时机构，应当明确专人负责相关档案工作，接受同级档案主管部门的监督和指导。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各级各类档案馆的设置和管理应当符合国家有关规定。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地方国家档案馆应当配备与其职责和规模相适应的专业人员，收集本馆分管范围内的档案，按照规定整理、保管档案，依法向社会开放档案，并采取各种形式研究、开发档案资源，为各方面利用档案资源提供服务，开展宣传教育，发挥爱国主义教育和历史文化教育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县级以上人民政府及有关部门应当加强档案人才队伍建设，实施人才培养计划，加强专家型、应用型人才培养，提高档案工作人员业务素质。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档案主管部门、档案馆和机关、团体、企业事业单位以及其他组织应当为档案工作人员的教育培训、职称评审、岗位聘用等创造条件，不断提高档案工作人员的专业知识水平和业务能力。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档案工作人员应当忠于职守、遵纪守法，具备相应的专业知识与技能，其中档案专业人员可以按照有关规定评定专业技术职称。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档案的管理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档案馆和机关、团体、企业事业单位以及其他组织应当依法建立档案管理工作机制，健全档案管理制度，实行档案工作责任制，推进档案管理规范化、标准化和现代化。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依法编制本单位档案分类方案、文件材料归档范围和档案保管期限表，报同级档案主管部门审核同意后施行；单位内设机构或者工作职能发生重大变化的，应当及时修订档案分类方案、文件材料归档范围和档案保管期限表，报同级档案主管部门重新审核同意后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应当归档的材料，由各个内设机构收集齐全、规范整理，定期移交本单位档案机构或者档案工作人员集中管理，任何内设机构和个人不得拒绝归档或者将归档材料据为己有。国家规定不得归档的材料，禁止擅自归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地方国家档案馆应当按照国家有关规定制定本馆收集档案范围细则和工作方案，经同级档案主管部门审核同意并报上级档案主管部门备案后施行。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机关、团体、企业事业单位和其他组织应当按照国家有关规定，定期向地方国家档案馆移交档案，地方国家档案馆不得拒绝接收。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国家另有规定外，列入省级以及设区的市级国家档案馆接收范围的档案，应当自档案形成之日起满二十年即向有关的地方国家档案馆移交。属于县级国家档案馆接收范围的档案，应当自档案形成之日起满十年即向有关的县级国家档案馆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同级档案主管部门检查和同意，专业性较强或者需要保密的档案，可以延长向有关的地方国家档案馆移交的期限。已撤销单位的档案可以提前向有关的地方国家档案馆移交。由于单位保管条件不符合要求或者存在其他原因可能导致不安全或者严重损毁的档案，经协商可以提前交有关档案馆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县级以上人民政府及有关部门应当鼓励和支持档案馆征集、收购对国家和社会有保存价值的档案，开展口述历史、回忆记录等史料和新媒体信息的采录工作。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鼓励单位和个人向档案馆捐献、寄存或者转让对国家和社会具有重要保存价值的档案。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统筹协调本行政区域内重大活动和突发事件的档案工作，会同相关部门、档案馆，建立健全本行政区域内举办重大活动和应对突发事件的档案工作机制，确定档案收集范围和工作清单，监督和指导档案收集、整理、保管、移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重大活动和突发事件的办理或者应对部门，或者专门设立的临时机构，应当按照国家相关规定，做好档案收集、整理和保管工作，并及时移交。相关单位和个人应当予以配合。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县级以上档案主管部门应当建立健全重特大事件档案管理制度，监督指导相关部门开展重特大事件档案的形成和留存工作，规划建设重特大事件档案数据库。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参与重特大事件应对管理的单位应当及时向同级档案主管部门通报相关信息。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省级行业主管部门应当会同档案主管部门制定重大建设项目档案、科研档案管理制度，实施全过程监督指导。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应当加强重大建设工程、重大科学技术研究、重要技术改造和设备更新以及其他技术项目档案的收集、整理和保管，按照国家有关规定进行验收、鉴定，并向同级地方国家档案馆或者本单位档案机构移交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涉及国家秘密的档案的管理和利用，密级的变更和解密，应当依照有关保守国家秘密的法律、行政法规规定办理。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向档案馆移交档案时，应当对涉及国家秘密的档案进行审核，依法做好密级变更和解密工作。已经移交档案馆保管的档案，发生密级变更或者解密的，原定密机关、单位应当及时书面通知档案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机关、团体、企业事业单位和其他组织应当加强涉及民生、政务、经济、文化、人事等专业档案的管理，重点加强农业、科技创新、人才、重要经济领域等专业档案的收集、保管、利用工作。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专业档案管理制度由省级有关主管部门会同省档案主管部门制定。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专业档案保管单位经协商，可以向同级地方国家档案馆移交专业档案。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机关、团体、企业事业单位和其他组织应当收集保管本单位编印、出版的志书、年鉴、大事记等资料，并送同级地方国家档案馆保存。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档案馆应当依据国家有关规定进行建设。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应当依法配置适宜档案保存的库房和防火、防盗、防有害生物等必要的设施、设备；根据档案等级采取有效的保护和管理措施，确保档案安全；采用先进技术，实现档案管理的现代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任何单位和个人不得侵占、挪用、损坏档案馆的馆舍和设施设备，不得擅自改变档案馆馆舍的功能和用途。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档案馆和机关、团体、企业事业单位以及其他组织应当建立健全档案安全工作机制，制定档案安全应急管理制度和预案，定期组织应急演练，强化档案安全风险防范，提高应急处置能力。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遇到突发事件和紧急情况的，应当在保证人员安全基础上，优先抢救具有重要价值的档案。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对直接接触档案的档案工作人员，应当采取必要的劳动保护措施。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任何单位和个人不得买卖属于国家所有的档案。不得篡改、损毁、伪造档案。不得擅自销毁档案，经鉴定可以销毁的，应当按照国家有关规定办理。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非国有企业、社会服务机构等单位和个人形成的档案，对国家和社会具有重要保存价值或者应当保密的，档案所有者应当妥善保管，可以向地方国家档案馆寄存或者转让。严禁出卖、赠送给外国组织或者外国人。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属于国家所有的档案和前款所列档案及其复制件，禁止擅自运送、邮寄、携带出境或者通过互联网传输出境。确需出境的，按照国家有关规定办理。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从事档案整理、寄存、开发利用和数字化等工作的档案服务企业，应当具备国家规定的条件，遵守有关安全保密要求，接受档案主管部门的监督和指导。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档案馆和机关、团体、企业事业单位以及其他组织委托档案服务应当依法进行，对受托方的服务进行全程指导和监督，确保档案安全和服务质量。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鼓励和支持档案服务企业成立行业组织，制定档案服务行业标准和行为规范。档案服务企业行业组织应当加强行业自律和信用体系建设，促进档案服务公平竞争和规范有序发展。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档案的利用和公布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地方国家档案馆应当按照规定分期分批向社会开放档案，并通过网站或者其他方式定期公布开放档案的目录。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鼓励和支持部门档案馆、企业事业单位档案馆向社会开放档案。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涉及政府信息公开事项的档案，在移交档案馆前已经公开的部分，移交档案馆后应当保持其公开属性，按照规定及时开放或者提供利用。未公开的，按照档案开放审核有关规定办理。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馆藏档案的开放审核，由档案馆会同档案形成单位或者移交单位共同负责。档案形成单位或者移交单位撤销、合并或者职权变更的，由有关的地方国家档案馆会同继续行使其职权的单位共同负责；无继续行使其职权的单位的，由有关的地方国家档案馆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尚未移交进馆档案的开放审核，由档案形成单位或者保管单位负责，并在移交进馆时附具档案到期开放意见、限制利用、密级变更和解除、政府信息公开属性以及向社会提供利用等审核意见。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属于国家所有的档案，由国家授权的档案馆或者有关机关公布。非国有企业、社会服务机构等单位和个人形成的档案，档案所有者有权公布。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向社会公布档案，可以通过报纸、刊物、图书、电子出版物、电台、电视台、互联网、新媒体平台等媒介，采取出版、播放、陈列、展览、网络传播等形式。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公布档案应当遵守有关法律、行政法规的规定，不得损害国家安全和利益，不得侵犯他人的合法权益。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任何单位和个人不得擅自公布不属于自己所有的档案。单位和个人需要公布档案的，应当征得档案所有者或者其授权的档案保管单位同意，并注明所公布档案的出处。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单位和个人可以持合法身份证明，依法利用已经开放的档案。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以及公民利用档案馆保存的未开放档案的，应当经保管该档案的档案馆同意，必要时档案馆应当征得档案形成单位或者移交单位的同意；利用机关、团体、企业事业单位和其他组织保管的尚未移交的档案，应当经档案形成单位或者保管单位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向社会提供利用的档案，应当逐步实现以数字、缩微以及其他复制形式的档案复制件代替原件。载有档案保管单位签章标识的档案复制件，具有与档案原件同等的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档案馆应当为社会利用档案创造便利条件。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档案馆不按规定开放利用档案的，单位和个人可以向档案主管部门投诉；档案主管部门应当及时调查处理，并在接到投诉之日起六十日内将处理结果告知投诉人。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向档案馆移交、捐献、寄存档案的单位和个人，对该档案享有优先利用权，并可以对档案中不宜向社会公开的部分提出限制利用的意见，档案馆应当予以支持，提供便利。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档案馆应当根据经济社会发展和工作需要，加强对档案的研究整理，有计划地组织编纂出版档案史料。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档案馆应当加强同博物馆、图书馆、纪念馆等单位的协作，采取多种形式共同研究开发有关档案史料。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县级以上人民政府及有关部门应当推动档案历史文化遗产保护开发，筛选档案中具有价值的文化遗产，建立健全专题数据库和信息管理体系，必要时按照有关规定建立专题档案馆。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档案馆应当会同相关部门、高等院校、科研机构等做好馆藏历史文化遗产研究工作，建设档案文化成果宣传平台，组织主题展览活动，发挥以史育人作用。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鼓励和支持档案历史文化遗产积极申报国家级、世界级记忆名录。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鼓励和支持档案利用服务合作，建立服务联动机制，推进区域档案利用服务一体化、便利化。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红色档案的保护利用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加强对红色档案的保护利用，发挥红色地域优势，弘扬红色文化，传承红色基因，服务文化强省建设，培育和践行社会主义核心价值观。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红色档案，是指中国共产党领导下，在新民主主义革命时期、社会主义革命和建设时期、改革开放和社会主义现代化建设新时期、中国特色社会主义新时代所形成的具有历史价值、教育功能、纪念意义的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县级以上档案主管部门应当定期组织档案馆和机关、团体、企业事业单位以及其他组织开展红色档案调查工作，组织有关专家开展红色档案认定，指导相关单位建立红色档案专题目录和数据库。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档案馆和机关、团体、企业事业单位以及其他组织在收集、整理、研究中发现新的红色档案，应当及时向同级档案主管部门和有关主管部门报告。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鼓励和支持档案馆和机关、团体、企业事业单位以及其他组织，开展跨区域联合征集红色档案活动；推进同党史和地方史志、文化馆、博物馆等部门联动，收集红色档案。鼓励其他组织和个人自愿捐献红色档案或者将红色档案寄存档案馆代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县级以上档案主管部门应当会同有关部门推进红色档案管理，对红色档案保护修复及红色口述历史采录工作给予支持、指导和帮助。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应当对红色档案采取分级保护措施，优先开展濒危红色档案、重要红色档案的抢救和修复工作，发现红色档案可能损毁的，应当立即采取保护措施，并及时向档案主管部门和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鼓励社会组织、个人及时反映红色档案可能存在的损毁风险。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地方国家档案馆应当结合重大纪念日和重大历史事件纪念活动，适时公布有关红色档案；鼓励其他档案馆和机关、团体、企业事业单位以及其他组织适时向社会公布有关红色档案。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鼓励档案馆和机关、团体、企业事业单位以及其他组织加强红色档案保护利用，开展编纂出版红色档案史料、举办红色档案专题展览、公益讲座、媒体宣传等活动。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鼓励机关、团体、企业事业单位和其他组织以及个人依托红色档案进行文艺作品的创作和传播，弘扬红色文化。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县级以上人民政府及有关部门应当鼓励和支持单位和个人开展红色档案理论研究，挖掘阐释红色文化的精神内涵和时代价值，为传承弘扬红色文化提供理论支撑。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县级以上档案主管部门、档案馆应当与宣传、文化旅游、教育等部门以及党史和地方史志、党校、高校、博物馆等机构，加强红色档案交流合作，推动红色档案研究成果转化和应用。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新闻出版等部门应当鼓励和支持红色档案成果出版发行，鼓励出版单位开展红色档案成果的出版策划和宣传推广活动。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县级以上人民政府应当鼓励和支持利用红色档案开展党史学习教育、理想信念教育、爱国主义教育等主题教育活动，发挥红色档案社会教育功能。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教育主管部门应当支持、指导各级各类学校将本土红色文化融入思想政治教育、文化知识、社会实践等教育教学内容，推动红色档案进校园。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推动建立红色档案保护利用联动机制，鼓励跨区域共享红色档案资源，协同开展红色档案保护利用、理论研究、馆际交流、宣传教育等活动。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档案信息化建设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各级人民政府应当将档案信息化建设纳入本行政区域信息化发展规划和数字政府建设规划，保障电子档案、传统载体档案数字化成果等档案数字资源的安全保存和有效利用。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档案馆和机关、团体、企业事业单位以及其他组织应当加强档案信息化建设，建立本单位档案管理、信息技术、安全保密等部门协同工作机制，健全档案信息化管理制度，完善档案信息化基础设施，保障档案信息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档案馆、机关、团体、企业事业单位以及其他组织应当按照国家有关规定，建立档案数字资源的检测、备份、迁移、恢复等工作机制，对档案数字资源采取异质、异地备份等措施，确保长期保存和安全可用。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鼓励和支持有条件的档案馆（室）建设数字档案馆（室）。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机关、团体、企业事业单位和其他组织应当积极推进与办公自动化系统、业务系统等相互衔接的电子档案管理信息系统建设，实现对电子档案的全过程管理，确保电子档案来源可靠、程序规范、要素合规。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电子档案与传统载体档案具有同等效力，可以以电子形式作为凭证使用。推动在公共管理和服务领域对电子档案互信互认。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县级以上档案主管部门应当鼓励、支持档案馆和机关、团体、企业事业单位以及其他组织推进传统载体档案数字化工作，逐步提高传统载体档案数字化比重。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机关、团体、企业事业单位和其他组织向同级地方国家档案馆移交传统载体档案时，应当同步移交档案数字化成果。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档案馆和机关、团体、企业事业单位以及其他组织应当按照国家网络安全等级保护、数据分类分级保护以及保密规定等制度要求，健全档案网络平台、档案信息系统和档案数字资源安全保密防护体系和灾难恢复机制。发生重大档案信息安全事件的，应当立即采取保护措施，并向同级档案主管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县级以上档案主管部门依法对档案馆和机关、团体、企业事业单位和其他组织的下列情况进行监督检查：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（一）档案工作责任制和管理制度落实情况；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（二）档案库房、设施、设备配置使用情况；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（三）档案工作人员管理情况；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（四）档案收集、整理、保管、提供利用等情况；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（五）档案信息化建设和信息安全保障情况；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（六）对所属单位等的档案工作监督和指导情况。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县级以上档案主管部门应当重点监督检查档案馆和机关、团体、企业事业单位以及其他组织的下列档案：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（一）具有永久保存价值的；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（二）重大战略、重大活动、重大工程、重大会议和应对突发事件过程中形成的；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（三）发生机构变动或者撤销、合并等情形的机关、团体、国有企业、事业单位的；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（四）其他需要重点监督检查的。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任何单位和个人对档案违法行为，有权向档案主管部门和有关机关举报。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接到举报的档案主管部门或者有关机关应当及时依法处理。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档案主管部门与其他相关主管部门应当建立执法协作机制，通过信息共享、案件移送、联合执法等方式，加强档案监督检查工作。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档案馆和机关、团体、企业事业单位以及其他组织有下列行为之一的，由县级以上档案主管部门责令限期改正；情节严重的，对直接负责的主管人员和其他直接责任人员依法给予处分：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（一）未建立、落实档案工作责任制或者档案管理制度的；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（二）未按照国家有关规定的移交范围、时限或者移交要求向地方国家档案馆移交档案的；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（三）无正当理由拒绝接收档案的；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（四）未按照涉及国家秘密的档案解密规定和档案开放审核协同机制履行相应职责的；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（五）侵占、损坏档案馆的馆舍和设施、设备的；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（六）擅自改变档案馆馆舍的建筑功能和用途的。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单位或者个人利用档案馆的档案，存在下列违法行为之一的，由县级以上档案主管部门给予警告，并对单位处一万元以上十万元以下的罚款，对个人处五百元以上五千元以下的罚款：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（一）丢失属于国家所有的档案的；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（二）擅自提供、抄录、复制、公布属于国家所有的档案的；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（三）篡改、损毁、伪造档案或者擅自销毁档案的。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档案服务企业在提供服务过程中明知存在档案安全隐患而不采取措施的，档案主管部门可以采取约谈、责令限期改正等措施。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档案服务企业在提供服务过程中有本条例第六十二条规定的违法行为的，由县级以上档案主管部门给予警告，并处二万元以上二十万元以下的罚款。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档案主管部门和其他有关部门及其工作人员违反本条例规定，不履行法定职责或者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本条例自2024年10月1日起施行。2002年3月27日河南省第九届人民代表大会常务委员会第二十七次会议通过的《河南省档案管理条例》同时废止。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