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Theme="majorEastAsia" w:hAnsiTheme="majorEastAsia" w:eastAsiaTheme="majorEastAsia" w:cstheme="majorEastAsia"/>
          <w:sz w:val="32"/>
          <w:szCs w:val="32"/>
        </w:rPr>
      </w:pPr>
      <w:bookmarkStart w:id="0" w:name="_Toc452736538"/>
      <w:bookmarkStart w:id="1" w:name="_Toc452737086"/>
      <w:bookmarkStart w:id="2" w:name="_Toc453486133"/>
    </w:p>
    <w:p>
      <w:pPr>
        <w:pStyle w:val="2"/>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Theme="majorEastAsia" w:hAnsiTheme="majorEastAsia" w:eastAsiaTheme="majorEastAsia" w:cstheme="majorEastAsia"/>
          <w:sz w:val="32"/>
          <w:szCs w:val="32"/>
        </w:rPr>
      </w:pPr>
    </w:p>
    <w:p>
      <w:pPr>
        <w:pStyle w:val="2"/>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Theme="majorEastAsia" w:hAnsiTheme="majorEastAsia" w:eastAsiaTheme="majorEastAsia" w:cstheme="majorEastAsia"/>
          <w:sz w:val="44"/>
          <w:szCs w:val="44"/>
        </w:rPr>
      </w:pPr>
      <w:bookmarkStart w:id="5" w:name="_GoBack"/>
      <w:bookmarkEnd w:id="5"/>
      <w:r>
        <w:rPr>
          <w:rFonts w:hint="eastAsia" w:asciiTheme="majorEastAsia" w:hAnsiTheme="majorEastAsia" w:eastAsiaTheme="majorEastAsia" w:cstheme="majorEastAsia"/>
          <w:sz w:val="44"/>
          <w:szCs w:val="44"/>
        </w:rPr>
        <w:t>阜阳市人民代表大会及其常务委员会</w:t>
      </w:r>
      <w:bookmarkEnd w:id="0"/>
      <w:bookmarkEnd w:id="1"/>
      <w:bookmarkStart w:id="3" w:name="_Toc452736539"/>
      <w:bookmarkStart w:id="4" w:name="_Toc452737087"/>
    </w:p>
    <w:p>
      <w:pPr>
        <w:pStyle w:val="2"/>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立法程序规定</w:t>
      </w:r>
      <w:bookmarkEnd w:id="2"/>
      <w:bookmarkEnd w:id="3"/>
      <w:bookmarkEnd w:id="4"/>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480" w:leftChars="200" w:right="480" w:rightChars="200" w:firstLine="0" w:firstLineChars="0"/>
        <w:jc w:val="both"/>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（2016年1月29日阜阳市第四届人民代表大会第八次会议通过</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2016年3月31日安徽省第十二届人民代表大会常务委员会第二十八次会议批准）</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第一条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根据《中华人民共和国立法法》、《中华人民共和国地方各级人民代表大会和地方各级人民政府组织法》和《安徽省人民代表大会及其常务委员会立法条例》，结合本市实际，制定本规定。</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本规定适用于市人民代表大会及其常务委员会制定、修改、解释和废止法规的活动。</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编制立法规划和制定年度立法计划，按照下列程序进行：</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（一）市人民政府、市中级人民法院、市人民检察院和市人民代表大会各专门委员会、各县（市、区）人民代表大会常务委员会，向市人民代表大会常务委员会提出立法项目的建议。</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本市其他国家机关、人民团体、社会组织和公民个人，也可以提出立法项目建议。</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有关机关、团体、组织提出立法项目建议，应当提交《立法项目建议书》，主要内容包括：法规名称、立法依据、立法的宗旨和目的、需要解决的主要问题和采取的法律对策、起草法规的单位和提请审议的时间安排等。</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（二）法制工作委员会应在每届任期第一年编制立法规划草案，在每年第三季度拟订下一年度立法计划草案，由常务委员会主任会议决定，印发常务委员会组成人员，并报省人民代表大会常务委员会。　　</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立法计划由常务委员会主任会议组织实施。计划实施过程中，因情况变化需要调整的，由常务委员会主任会议决定。　</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第五条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起草法规，应当根据涉及范围和内容的需要成立起草小组。起草小组应当进行调查研究，广泛征求意见，进行协调、协商。</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pacing w:val="-4"/>
          <w:sz w:val="32"/>
          <w:szCs w:val="32"/>
        </w:rPr>
      </w:pPr>
      <w:r>
        <w:rPr>
          <w:rFonts w:hint="eastAsia" w:ascii="黑体" w:hAnsi="黑体" w:eastAsia="黑体" w:cs="黑体"/>
          <w:color w:val="000000"/>
          <w:sz w:val="32"/>
          <w:szCs w:val="32"/>
        </w:rPr>
        <w:t>第六条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由政府法制工作机构或者政府有关部门牵头起草法规的，市人民代表大会有关专门委员会和常务委员会有关工作</w:t>
      </w:r>
      <w:r>
        <w:rPr>
          <w:rFonts w:hint="eastAsia" w:ascii="仿宋_GB2312" w:hAnsi="仿宋_GB2312" w:eastAsia="仿宋_GB2312" w:cs="仿宋_GB2312"/>
          <w:color w:val="000000"/>
          <w:spacing w:val="-4"/>
          <w:sz w:val="32"/>
          <w:szCs w:val="32"/>
        </w:rPr>
        <w:t>机构应当提前参与有关问题的调研、讨论、论证，提出意见和建议。</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综合性、基础性、全局性的重要法规草案，可以由市人民代</w:t>
      </w:r>
      <w:r>
        <w:rPr>
          <w:rFonts w:hint="eastAsia" w:ascii="仿宋_GB2312" w:hAnsi="仿宋_GB2312" w:eastAsia="仿宋_GB2312" w:cs="仿宋_GB2312"/>
          <w:color w:val="000000"/>
          <w:spacing w:val="-4"/>
          <w:sz w:val="32"/>
          <w:szCs w:val="32"/>
        </w:rPr>
        <w:t>表大会有关专门委员会或者常务委员会有关工作委员会组织起草</w:t>
      </w:r>
      <w:r>
        <w:rPr>
          <w:rFonts w:hint="eastAsia" w:ascii="仿宋_GB2312" w:hAnsi="仿宋_GB2312" w:eastAsia="仿宋_GB2312" w:cs="仿宋_GB2312"/>
          <w:color w:val="000000"/>
          <w:sz w:val="32"/>
          <w:szCs w:val="32"/>
        </w:rPr>
        <w:t>。　</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第七条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市人民代表大会主席团可以向市人民代表大会提出法规案，由市人民代表大会会议审议。</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市人民代表大会常务委员会、市人民政府、市人民代表大会各专门委员会，可以向市人民代表大会提出法规案，由主席团决定列入会议议程。</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一个代表团或者十名以上的代表联名，可以向市人民代表大会提出法规案，由主席团先交有关专门委员会审议，提出是否列入会议议程的意见，再决定是否列入会议议程。</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第八条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主任会议可以向常务委员会提出法规案，由常务委员会会议审议。</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市人民政府、市人民代表大会各专门委员会，可以向常务委员会提出法规案，由主任会议决定列入常务委员会会议议程，或者先交有关的专门委员会研究，提出意见，再由主任会议决定列入常务委员会会议议程。</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常务委员会组成人员五人以上联名，可以向常务委员会提出法规案，由主任会议决定是否列入常务委员会会议议程，或者先交有关的专门委员会审议或者常务委员会有关工作机构研究，提出是否列入会议议程的意见，再决定是否列入常务委员会会议议程。不列入常务委员会会议议程的，应当向常务委员会会议报告或者向提案人说明。</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第九条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rPr>
        <w:t>向市人民代表大会或者常务委员会提出法规案，应当同时提交法规草案文本及其说明，并提供必要的资料。法规草案的说明应当包括制定该法规的必要性、立法依据和主要内容。</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pacing w:val="-4"/>
          <w:sz w:val="32"/>
          <w:szCs w:val="32"/>
        </w:rPr>
      </w:pPr>
      <w:r>
        <w:rPr>
          <w:rFonts w:hint="eastAsia" w:ascii="黑体" w:hAnsi="黑体" w:eastAsia="黑体" w:cs="黑体"/>
          <w:color w:val="000000"/>
          <w:sz w:val="32"/>
          <w:szCs w:val="32"/>
        </w:rPr>
        <w:t>第十条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pacing w:val="-4"/>
          <w:sz w:val="32"/>
          <w:szCs w:val="32"/>
        </w:rPr>
        <w:t>向市人民代表大会提出的法规案，在市人民代表大会闭会期间，可以先向常务委员会提出，经常务委员会审议后，决定提请市人民代表大会审议，由常务委员会向大会全体会议作说明。</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第十一条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列入市人民代表大会会议议程的法规案，大会全体会议听取提案人的说明后，由各代表团进行审议。</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各代表团审议法规案时，提案人应当派人听取意见，回答询问；有关机关、组织应当根据代表团的要求，派人介绍有关情况。</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列入市人民代表大会会议议程的法规案，由法制委员会根据各代表团的审议意见，对法规案进行统一审议，向主席团提出修改情况的说明和法规草案修改稿，对重要的不同意见应当在修改情况的说明中予以汇报，经主席团会议审议通过后，印发会议。</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第十二条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列入市人民代表大会会议议程的法规案，必要时，主席团常务主席可以召开各代表团团长会议，也可以召开各代表团推荐的有关代表会议，就法规草案中的重大问题或者重大的专门性问题进行讨论，并将讨论的情况和意见向主席团报告。</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第十三条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列入市人民代表大会会议议程的法规案，在交付表决前，提案人要求撤回的，应当说明理由，经主席团同意，并向大会报告，对该法规案的审议即行终止。</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第十四条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第十五条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rPr>
        <w:t>法规草案修改稿经各代表团审议后，由法制委员会根据各代表团的审议意见进行修改，提出法规草案审议结果的报告和法规草案表决稿，由主席团提请大会全体会议表决，由全体代表的过半数通过。</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pacing w:val="-4"/>
          <w:sz w:val="32"/>
          <w:szCs w:val="32"/>
        </w:rPr>
      </w:pPr>
      <w:r>
        <w:rPr>
          <w:rFonts w:hint="eastAsia" w:ascii="黑体" w:hAnsi="黑体" w:eastAsia="黑体" w:cs="黑体"/>
          <w:color w:val="000000"/>
          <w:sz w:val="32"/>
          <w:szCs w:val="32"/>
        </w:rPr>
        <w:t>第十六条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拟提请常务委员会会议第一次审议的法规案，一</w:t>
      </w:r>
      <w:r>
        <w:rPr>
          <w:rFonts w:hint="eastAsia" w:ascii="仿宋_GB2312" w:hAnsi="仿宋_GB2312" w:eastAsia="仿宋_GB2312" w:cs="仿宋_GB2312"/>
          <w:color w:val="000000"/>
          <w:spacing w:val="-4"/>
          <w:sz w:val="32"/>
          <w:szCs w:val="32"/>
        </w:rPr>
        <w:t>般应当在常务委员会会议召开的二十日前报送常务委员会办公室。</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列入常务委员会会议议程的法规案，常务委员会办公室一般应当在会议举行的七日前将法规草案发给常务委员会组成人员。</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第十七条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列入常务委员会会议议程的法规案，由法制委员会根据常务委员会组成人员的审议意见和有关专门委员会或者工作委员会的审查意见以及各方面提出的意见，对法规案进行统一审议，提出修改情况的说明和法规草案修改稿，或者审议结果的报告和法规草案表决稿，对重要的不同意见应当在修改情况的说明或者审议结果的报告中予以汇报。对有关专门委员会或者工作委员会的重要的审查意见没有采纳的，应当向有关专门委员会或者工作委员会反馈。</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法制委员会审议法规案时，可以邀请有关专门委员会或者工作委员会的负责人参加会议，发表意见。</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第十八条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列入常务委员会会议议程的法规案，一般应当经常务委员会两次会议审议后再交付表决。</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常务委员会会议第一次审议法规案，在全体会议上听取提案人的说明和有关专门委员会或者工作委员会对法规案审查意见的报告，由分组会议进行初步审议。</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常务委员会会议第二次审议法规案，在全体会议上听取法制委员会关于法规草案修改情况的说明，由分组会议对法规草案修改稿进行审议。法制委员会根据分组会议的审议意见对法规草案修改稿进行修改，提出审议结果的报告和法规草案表决稿，由主任会议提请常务委员会全体会议表决，由常务委员会全体组成人员的过半数通过。</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常务委员会分组会议审议法规案时，提案人应当派人听取审议意见，回答询问；有关机关、组织应根据分组会议的要求，派人介绍情况。</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第十九条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法规案经常务委员会两次会议审议后，仍有重大问题需要进一步研究的，可以经常务委员会三次会议审议后再交付表决；部分修改的法规案和废止法规案，审议意见比较一致的，由法制委员会提请主任会议决定，可以经常务委员会一次会议审议后交付表决。</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列入常务委员会会议议程的法规案，常务委员会有关工作委员会应当广泛听取各方面的意见。听取意见可以采取座谈会、论证会、听证会等形式。论证、听证的情况应当向常务委员会报告。</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第二十一条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rPr>
        <w:t>充分发挥市人民代表大会代表、县（市、区）人民代表大会常务委员会和专家在立法工作中的作用。应当通过召开座谈会，发送法规草案，邀请列席有关会议、参加立法调研、论证等多种形式，广泛听取市人民代表大会代表、县（市、区）人民代表大会常务委员会和专家的意见和建议。</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第二十二条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对涉及利益关系重大调整或者社会普遍关注的重要法规草案，应当开展立法协商，充分发挥政协委员、民主党派、工商联、无党派人士、人民团体、社会组织在立法协商中的作用，听取其意见和建议，并将有关情况予以反馈。</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第二十三条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建立常务委员会基层立法联系点制度。选择县级以下国家机关、企业事业单位、街道办事处、村（居）民委员会、社会组织等作为立法联系点，发挥基层单位在立法中的作用，拓宽公民有序参与立法途径。</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第二十四条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列入常务委员会会议议程的法规案，在交付表决前，提案人要求撤回的，应当说明理由，经主任会议同意，并向常务委员会报告，对该法规案的审议即行终止。</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第二十五条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rPr>
        <w:t>列入常务委员会会议审议的法规案，因对制定该法规的必要性、可行性等重大问题存在较大意见分歧搁置满两年的，或者因暂不付表决经过两年没有再次列入常务委员会会议议程审议的，由主任会议向常务委员会报告，该法规案终止审议。</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第二十六条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法规经市人民代表大会或者常务委员会通过后，常务委员会法制工作委员会应当在通过后十五日内按照规定报送省人民代表大会常务委员会批准。</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第二十七条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rPr>
        <w:t>法规经省人民代表大会常务委员会批准后，由市人民代表大会常务委员会发布公告，于批准之日起二十日内在《阜阳日报》上全文公布，并在《阜阳市人民代表大会常务委员会公报》上全文刊登。</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在《阜阳市人民代表大会常务委员会公报》上刊登的法规文本为标准文本。</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第二十八条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市人民代表大会及其常务委员会制定的法规有以下情况之一的，市人民政府、市中级人民法院、市人民检察院和市人民代表大会各专门委员会以及县（市、区）人民代表大会常务委员会可以向市人民代表大会常务委员会书面提出解释法规的要求：</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（一）法规的规定需要进一步明确具体含义的；</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（二）法规实施后出现新的情况，需要明确适用法规依据的。</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第二十九条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法制工作委员会研究拟订法规解释草案，由主任会议决定列入常务委员会会议议程。</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法规解释草案经常务委员会会议审议，由法制委员会根据常务委员会组成人员的意见进行统一审议，提出法规解释草案表决稿。</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第三十一条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法规解释草案表决稿由常务委员会全体组成人员的过半数通过，报省人民代表大会常务委员会批准后，由市人民代表大会常务委员会发布公告予以公布。法规解释与法规具有同等效力。</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pacing w:val="-4"/>
          <w:sz w:val="32"/>
          <w:szCs w:val="32"/>
        </w:rPr>
      </w:pPr>
      <w:r>
        <w:rPr>
          <w:rFonts w:hint="eastAsia" w:ascii="黑体" w:hAnsi="黑体" w:eastAsia="黑体" w:cs="黑体"/>
          <w:color w:val="000000"/>
          <w:sz w:val="32"/>
          <w:szCs w:val="32"/>
        </w:rPr>
        <w:t>第三十二条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pacing w:val="-4"/>
          <w:sz w:val="32"/>
          <w:szCs w:val="32"/>
        </w:rPr>
        <w:t>法规部分条文的修改和废止程序，适用本规定。</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法规部分条文被修改或者废止的，应当公布修改或者废止的决定，并同时公布新的法规文本。</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第三十三条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法制工作委员会可以对有关法规具体问题的询问给予答复，并报常务委员会备案。</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color w:val="000000"/>
          <w:sz w:val="32"/>
          <w:szCs w:val="32"/>
        </w:rPr>
        <w:t>第三十四条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本规定自2016年6月1日起施行。</w:t>
      </w:r>
    </w:p>
    <w:sectPr>
      <w:footerReference r:id="rId3" w:type="default"/>
      <w:pgSz w:w="11906" w:h="16838"/>
      <w:pgMar w:top="2007" w:right="1298" w:bottom="986" w:left="1576"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华文隶书">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黑体_GBK">
    <w:altName w:val="黑体"/>
    <w:panose1 w:val="02000000000000000000"/>
    <w:charset w:val="86"/>
    <w:family w:val="auto"/>
    <w:pitch w:val="default"/>
    <w:sig w:usb0="00000000" w:usb1="0000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panose1 w:val="03000509000000000000"/>
    <w:charset w:val="86"/>
    <w:family w:val="script"/>
    <w:pitch w:val="default"/>
    <w:sig w:usb0="00000001" w:usb1="080E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Arial Black">
    <w:panose1 w:val="020B0A04020102020204"/>
    <w:charset w:val="00"/>
    <w:family w:val="swiss"/>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ˎ̥,Verdana,Arial">
    <w:altName w:val="Arial Unicode MS"/>
    <w:panose1 w:val="00000000000000000000"/>
    <w:charset w:val="00"/>
    <w:family w:val="roman"/>
    <w:pitch w:val="default"/>
    <w:sig w:usb0="00000000" w:usb1="00000000" w:usb2="00000000" w:usb3="00000000" w:csb0="00040001" w:csb1="00000000"/>
  </w:font>
  <w:font w:name="..">
    <w:altName w:val="Arial Unicode MS"/>
    <w:panose1 w:val="00000000000000000000"/>
    <w:charset w:val="00"/>
    <w:family w:val="roman"/>
    <w:pitch w:val="default"/>
    <w:sig w:usb0="00000000" w:usb1="00000000" w:usb2="00000000"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姚体简体">
    <w:panose1 w:val="03000509000000000000"/>
    <w:charset w:val="86"/>
    <w:family w:val="auto"/>
    <w:pitch w:val="default"/>
    <w:sig w:usb0="00000001" w:usb1="080E0000" w:usb2="00000000" w:usb3="00000000" w:csb0="00040000" w:csb1="00000000"/>
  </w:font>
  <w:font w:name="方正行楷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MS Reference Sans Serif">
    <w:panose1 w:val="020B0604030504040204"/>
    <w:charset w:val="00"/>
    <w:family w:val="auto"/>
    <w:pitch w:val="default"/>
    <w:sig w:usb0="00000287" w:usb1="00000000" w:usb2="00000000" w:usb3="00000000" w:csb0="2000019F" w:csb1="00000000"/>
  </w:font>
  <w:font w:name="Cambria Math">
    <w:panose1 w:val="02040503050406030204"/>
    <w:charset w:val="00"/>
    <w:family w:val="auto"/>
    <w:pitch w:val="default"/>
    <w:sig w:usb0="E00002FF" w:usb1="420024FF" w:usb2="00000000"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26D56"/>
    <w:rsid w:val="01092C8A"/>
    <w:rsid w:val="014A7FF9"/>
    <w:rsid w:val="05EE7776"/>
    <w:rsid w:val="079F117E"/>
    <w:rsid w:val="07A83C4C"/>
    <w:rsid w:val="0A1B25B4"/>
    <w:rsid w:val="0DBA3390"/>
    <w:rsid w:val="0DDC0A3D"/>
    <w:rsid w:val="0E3909E7"/>
    <w:rsid w:val="0E8C393A"/>
    <w:rsid w:val="104B0E16"/>
    <w:rsid w:val="1063786B"/>
    <w:rsid w:val="11487D4E"/>
    <w:rsid w:val="14470207"/>
    <w:rsid w:val="17252A4E"/>
    <w:rsid w:val="19144B94"/>
    <w:rsid w:val="1A6448E8"/>
    <w:rsid w:val="1B66288C"/>
    <w:rsid w:val="1C903441"/>
    <w:rsid w:val="1D9F5BAD"/>
    <w:rsid w:val="1E066984"/>
    <w:rsid w:val="233E2096"/>
    <w:rsid w:val="24306723"/>
    <w:rsid w:val="2C004F7B"/>
    <w:rsid w:val="2D742E6D"/>
    <w:rsid w:val="2E35379F"/>
    <w:rsid w:val="2E4E7D37"/>
    <w:rsid w:val="316C7F93"/>
    <w:rsid w:val="346C49AA"/>
    <w:rsid w:val="35244ADA"/>
    <w:rsid w:val="381E5E75"/>
    <w:rsid w:val="39B11E38"/>
    <w:rsid w:val="3A1E6683"/>
    <w:rsid w:val="3C282948"/>
    <w:rsid w:val="3C3E71B4"/>
    <w:rsid w:val="3F38699A"/>
    <w:rsid w:val="3FF33AAA"/>
    <w:rsid w:val="407A2CDD"/>
    <w:rsid w:val="40CB1336"/>
    <w:rsid w:val="41456DAB"/>
    <w:rsid w:val="422A6439"/>
    <w:rsid w:val="425534DD"/>
    <w:rsid w:val="43066663"/>
    <w:rsid w:val="438A2EFC"/>
    <w:rsid w:val="476225F5"/>
    <w:rsid w:val="49F900AC"/>
    <w:rsid w:val="4B9163E8"/>
    <w:rsid w:val="4C900EAD"/>
    <w:rsid w:val="4F1C1CFA"/>
    <w:rsid w:val="51CF2E7D"/>
    <w:rsid w:val="51EF2D6B"/>
    <w:rsid w:val="538E26F6"/>
    <w:rsid w:val="55F102C8"/>
    <w:rsid w:val="5B883FCC"/>
    <w:rsid w:val="63E17A79"/>
    <w:rsid w:val="67B87810"/>
    <w:rsid w:val="69922251"/>
    <w:rsid w:val="6AD11AD0"/>
    <w:rsid w:val="6AEE49E1"/>
    <w:rsid w:val="7049093B"/>
    <w:rsid w:val="7146380C"/>
    <w:rsid w:val="75EC02E0"/>
    <w:rsid w:val="77301489"/>
    <w:rsid w:val="78447AEB"/>
    <w:rsid w:val="79154CC3"/>
    <w:rsid w:val="79A522F3"/>
    <w:rsid w:val="79C2709B"/>
    <w:rsid w:val="7A226D56"/>
    <w:rsid w:val="7D610DFF"/>
    <w:rsid w:val="7EB434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line="0" w:lineRule="atLeast"/>
      <w:jc w:val="center"/>
      <w:outlineLvl w:val="0"/>
    </w:pPr>
    <w:rPr>
      <w:rFonts w:eastAsia="方正小标宋简体"/>
      <w:bCs/>
      <w:kern w:val="44"/>
      <w:sz w:val="44"/>
      <w:szCs w:val="44"/>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Body Text Indent 2"/>
    <w:basedOn w:val="1"/>
    <w:qFormat/>
    <w:uiPriority w:val="0"/>
    <w:pPr>
      <w:ind w:firstLine="608" w:firstLineChars="200"/>
    </w:pPr>
    <w:rPr>
      <w:spacing w:val="-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9">
    <w:name w:val="Strong"/>
    <w:qFormat/>
    <w:uiPriority w:val="0"/>
    <w:rPr>
      <w:rFonts w:hint="default" w:ascii="Times New Roman" w:hAnsi="Times New Roman" w:cs="Times New Roman"/>
      <w:b/>
      <w:lang w:bidi="ar-SA"/>
    </w:rPr>
  </w:style>
  <w:style w:type="paragraph" w:customStyle="1" w:styleId="11">
    <w:name w:val="正文_0"/>
    <w:qFormat/>
    <w:uiPriority w:val="0"/>
    <w:pPr>
      <w:widowControl w:val="0"/>
      <w:jc w:val="both"/>
    </w:pPr>
    <w:rPr>
      <w:rFonts w:ascii="Calibri" w:hAnsi="Calibr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2017-10-26T02:52:00Z</dcterms:created>
  <dc:creator>swdx</dc:creator>
  <cp:lastModifiedBy>shy</cp:lastModifiedBy>
  <dcterms:modified xsi:type="dcterms:W3CDTF">2018-01-03T06:56:26Z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