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880" w:firstLineChars="20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河北省国家机关联系</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880" w:firstLineChars="20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省人民代表大会代表办法</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1994</w:t>
      </w:r>
      <w:r>
        <w:rPr>
          <w:rFonts w:hint="eastAsia" w:ascii="楷体" w:hAnsi="楷体" w:eastAsia="楷体" w:cs="楷体"/>
          <w:sz w:val="32"/>
          <w:szCs w:val="32"/>
        </w:rPr>
        <w:t>年</w:t>
      </w:r>
      <w:r>
        <w:rPr>
          <w:rFonts w:hint="eastAsia" w:ascii="楷体" w:hAnsi="楷体" w:eastAsia="楷体" w:cs="楷体"/>
          <w:sz w:val="32"/>
          <w:szCs w:val="32"/>
          <w:lang w:val="en-US" w:eastAsia="zh-CN"/>
        </w:rPr>
        <w:t>11</w:t>
      </w:r>
      <w:r>
        <w:rPr>
          <w:rFonts w:hint="eastAsia" w:ascii="楷体" w:hAnsi="楷体" w:eastAsia="楷体" w:cs="楷体"/>
          <w:sz w:val="32"/>
          <w:szCs w:val="32"/>
        </w:rPr>
        <w:t>月</w:t>
      </w:r>
      <w:r>
        <w:rPr>
          <w:rFonts w:hint="eastAsia" w:ascii="楷体" w:hAnsi="楷体" w:eastAsia="楷体" w:cs="楷体"/>
          <w:sz w:val="32"/>
          <w:szCs w:val="32"/>
          <w:lang w:val="en-US" w:eastAsia="zh-CN"/>
        </w:rPr>
        <w:t>2</w:t>
      </w:r>
      <w:r>
        <w:rPr>
          <w:rFonts w:hint="eastAsia" w:ascii="楷体" w:hAnsi="楷体" w:eastAsia="楷体" w:cs="楷体"/>
          <w:sz w:val="32"/>
          <w:szCs w:val="32"/>
        </w:rPr>
        <w:t>日河北省第八届人民代表大会常务委员会第十次会议通过）</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center"/>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国家机关同省人民代表大会代表的联系，充分发挥代表的作用，根据《中华人民共和国宪法》、《中华人民共和国地方各级人民代表大会和地方各级人民政府组织法》、《中华人民共和国全国人民代表大会和地方各级人民代表大会代表法》的规定，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本办法所指的国家机关，是指省级国家机关和省人大代表的选举单位。</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密切联系省人大代表是国家机关的重要职责。省级国家机关和各选举单位应当共同联系代表。</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国家机关应当以宪法和法律赋予代表的职责为依据，围绕省人民代表大会审议、讨论、决定的问题以及人民群众普遍关心的其他重大问题联系代表，接受代表监督，为代表依法执行代表职务服务。</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第二章　省人大常委会同代表的联系</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省人大常委会在审议议案和作出决议、决定之前，可以将草案印发有关代表征求意见。对代表提出的意见，办事机构应一并印发常务委员会会议。</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省人大常委会在举行会议时，可以邀请对议案、议题较为熟悉的代表列席会议，听取代表的意见。</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省人大常委会应当加强同省人大代表选举单位的联系。在省人大常委会举行会议时，应当邀请设区的市人大常委会、地区人大工作委员会和２至５名县级人大常委会的负责人列席会议。</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省人大常委会应当根据省人民代表大会会议议题，安排代表开展视察、调查活动，了解各方面情况，为代表出席会议做准备。</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省人大常委会通过的法规、决议、决定以及印发的《河北省人大常委会公报》等资料，应当及时发给代表。</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省人大常委会应当认真处理代表来信，接待代表来访，受理代表对国家机关及其工作人员的申诉、控告和意见。</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省人大常委会可以在必要时组织省人民政府、省高级人民法院、省人民检察院的负责人员就某些重大问题向代表通报情况，听取代表的意见。</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第三章　省人大常委会组成人员同代表的联系</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省人大常委会组成人员应当同代表保持经常的联系，听取代表的建议、批评和意见。</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省人大常委会组成人员每年至少应当深入到原选举单位１至２次，参加代表小组活动，联系当地的省人大代表。</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省人大常委会组成人员可以按照分工，重点联系与本人工作性质相近的省人大代表２至３名。</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省人大常委会组成人员到基层视察、执法检查或者调查研究时，可以邀请当地的省人大代表参加；也可以通过走访、召开座谈会等形式联系代表。</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省人大常委会驻会的组成人员可以根据分工，安排一定时间处理代表的重要来信，接待代表来访。</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省人大常委会组成人员在联系代表时，对代表反映的重要意见和建议，由本人或者代表写成书面材料，交代表工作部门转有关机关、组织办理并负责答复。</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第四章　省人大常委会工作部门同代表的联系</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省人大常委会各工作部门应当加强同省人大代表的联系，为代表执行代表职务服务。</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省人大常委会代表工作部门负责联系代表的日常工作。</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省人大常委会其他工作部门根据工作职责和分工，重点联系有关方面的省人大代表。</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省人大常委会各工作部门在起草地方性法规和决议、决定草案时，应当征求有关方面省人大代表的意见。</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省人大常委会各工作部门应当根据与本部门工作相关的议题，提出列席省人大常委会会议的代表名单，由办公厅综合，报省人大常委会主任会议同意后发出邀请。</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省人大常委会各工作部门在开展调查研究时，应当联系在当地的省人大代表，直接听取代表地本部门工作的意见。</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省人大常委会各工作部门应当向有关的省人大代表寄发资料、简报，通报本部门的工作情况。</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省人大常委会各工作部门在联系代表中，对代表提出的建议、批评和意见，属于本部门职责范围的，由本部门研究办理答复代表；属于其他机关、组织职责范围的，由代表写成书面材料，交省人大常委会代表工作部门转有关机关、组织办理并负责答复。</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20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选举单位和地区人大工作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0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委员会同代表的联系</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设区的市人大常委会、地区人大工作委员会和县级人大常委会负责人列席省人大常委会会议前，可以围绕将要审议的议案，征求当地的有关省人大代表的意见。省人大常委会会议的重要情况，可以按照会议要求，向当地的省人大代表传达。</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设区的市和县级人民代表大会及其常务委员会召开会议时，可以邀请本单位选出或者在当地的省人大代表列席会议。</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设区的市人大常委会和地区人大工作委员会受省人大常委会的委托，组织省人大代表进行视察和调查，协助安排代表小组活动。</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设区的市、县级人大常委会和地区人大工作委员会应当支持省人大代表依法开展工作，受理省人大代表对本级国家机关和组织提出的建议、批评和意见。</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省人民政府、省高级人民法院、</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省人民检察院同代表的联系</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省人民政府、省高级人民法院、省人民检察院应当结合各自的工作实际，加强同省人大代表的联系。</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省人民政府、省高级人民法院、省人民检察院应当就人民群众普遍关心的某些重点、难点或者热点问题向有关代表通报情况；也可以就某项重要工作召开代表座谈会，直接听取代表的建议、批评和意见。</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省人民政府、省高级人民法院、省人民检察院应当认真接待省人大常委会统一安排的代表视察、调查、检查和评议，接受代表对各方面工作的监督。参加上</w:t>
      </w:r>
      <w:bookmarkStart w:id="0" w:name="_GoBack"/>
      <w:bookmarkEnd w:id="0"/>
      <w:r>
        <w:rPr>
          <w:rFonts w:hint="eastAsia" w:ascii="仿宋_GB2312" w:hAnsi="仿宋_GB2312" w:eastAsia="仿宋_GB2312" w:cs="仿宋_GB2312"/>
          <w:sz w:val="32"/>
          <w:szCs w:val="32"/>
        </w:rPr>
        <w:t>述活动的代表提出约见省级或者下级国家机关负责人时，被约见的国家机关负责人或者由他委托的负责人员应当向代表说明有关情况，听取代表的建议、批评和意见。</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省人民政府、省高级人民法院、省人民检察院应当按照法律、法规的规定，认真办理代表提出的建议、批评和意见。</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省人民政府、省高级人民法院、省人民检察院可以结合工作实际，制定联系省人大代表的具体工作规划。</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省级国家机关同本省选出的全国人民代表大会代表的联系适用本办法。</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设区的市和县级人大常委会，乡、民族乡、镇人大主席团以及其他国家机关同本级或者上级人大代表的联系可以参照本办法。</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本办法由省人大常委会代表工作部门负责解释。</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本办法自公布之日起施行。河北省第六届人民代表大会常务委员会第七次会议通过的《河北省人民代表大会常务委员会关于联系省人民代表大会代表的办法》同时废止。</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3AF30"/>
    <w:multiLevelType w:val="singleLevel"/>
    <w:tmpl w:val="58A3AF30"/>
    <w:lvl w:ilvl="0" w:tentative="0">
      <w:start w:val="5"/>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D1E6D8F"/>
    <w:rsid w:val="0F786409"/>
    <w:rsid w:val="337D6438"/>
    <w:rsid w:val="344E685E"/>
    <w:rsid w:val="4704693B"/>
    <w:rsid w:val="4FF173D0"/>
    <w:rsid w:val="79A857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admin</cp:lastModifiedBy>
  <dcterms:modified xsi:type="dcterms:W3CDTF">2019-12-29T05:03:25Z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