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阜新蒙古族自治县蒙古语文工作条例</w:t>
      </w:r>
    </w:p>
    <w:p>
      <w:pPr>
        <w:pStyle w:val="7"/>
        <w:rPr>
          <w:rFonts w:hint="eastAsia"/>
          <w:lang w:val="en-US" w:eastAsia="zh-CN"/>
        </w:rPr>
      </w:pPr>
    </w:p>
    <w:p>
      <w:pPr>
        <w:pStyle w:val="7"/>
        <w:rPr>
          <w:rFonts w:hint="eastAsia"/>
          <w:lang w:val="en-US" w:eastAsia="zh-CN"/>
        </w:rPr>
      </w:pPr>
      <w:bookmarkStart w:id="7" w:name="_GoBack"/>
      <w:bookmarkEnd w:id="7"/>
      <w:r>
        <w:rPr>
          <w:rFonts w:hint="eastAsia"/>
          <w:lang w:val="en-US" w:eastAsia="zh-CN"/>
        </w:rPr>
        <w:t>（1989年3月25日阜新蒙古族自治县第九届人民代表大会第四次会议通过  1989年5月20日辽宁省第七届人民代表大会常务委员会第九次会议批准）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p>
    <w:p>
      <w:pPr>
        <w:pStyle w:val="10"/>
      </w:pPr>
      <w:r>
        <w:rPr>
          <w:rFonts w:hint="eastAsia" w:ascii="楷体" w:hAnsi="楷体" w:eastAsia="楷体" w:cs="楷体"/>
          <w:kern w:val="2"/>
          <w:sz w:val="32"/>
          <w:szCs w:val="32"/>
          <w:lang w:val="en-US" w:eastAsia="zh-CN" w:bidi="ar"/>
        </w:rPr>
        <w:fldChar w:fldCharType="begin"/>
      </w:r>
      <w:r>
        <w:rPr>
          <w:rFonts w:hint="eastAsia" w:ascii="楷体" w:hAnsi="楷体" w:eastAsia="楷体" w:cs="楷体"/>
          <w:kern w:val="2"/>
          <w:sz w:val="32"/>
          <w:szCs w:val="32"/>
          <w:lang w:val="en-US" w:eastAsia="zh-CN" w:bidi="ar"/>
        </w:rPr>
        <w:instrText xml:space="preserve">TOC \o "1-1" \n  \h \u </w:instrText>
      </w:r>
      <w:r>
        <w:rPr>
          <w:rFonts w:hint="eastAsia" w:ascii="楷体" w:hAnsi="楷体" w:eastAsia="楷体" w:cs="楷体"/>
          <w:kern w:val="2"/>
          <w:sz w:val="32"/>
          <w:szCs w:val="32"/>
          <w:lang w:val="en-US" w:eastAsia="zh-CN" w:bidi="ar"/>
        </w:rPr>
        <w:fldChar w:fldCharType="separate"/>
      </w:r>
      <w:r>
        <w:rPr>
          <w:rFonts w:hint="eastAsia"/>
          <w:lang w:val="en-US" w:eastAsia="zh-CN"/>
        </w:rPr>
        <w:fldChar w:fldCharType="begin"/>
      </w:r>
      <w:r>
        <w:rPr>
          <w:rFonts w:hint="eastAsia"/>
          <w:lang w:val="en-US" w:eastAsia="zh-CN"/>
        </w:rPr>
        <w:instrText xml:space="preserve"> HYPERLINK \l _Toc5639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_Toc32669 </w:instrText>
      </w:r>
      <w:r>
        <w:rPr>
          <w:rFonts w:hint="eastAsia"/>
          <w:lang w:val="en-US" w:eastAsia="zh-CN"/>
        </w:rPr>
        <w:fldChar w:fldCharType="separate"/>
      </w:r>
      <w:r>
        <w:rPr>
          <w:rFonts w:hint="eastAsia"/>
          <w:lang w:val="en-US" w:eastAsia="zh-CN"/>
        </w:rPr>
        <w:t>第二章  蒙古语文工作管理机构</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_Toc11576 </w:instrText>
      </w:r>
      <w:r>
        <w:rPr>
          <w:rFonts w:hint="eastAsia"/>
          <w:lang w:val="en-US" w:eastAsia="zh-CN"/>
        </w:rPr>
        <w:fldChar w:fldCharType="separate"/>
      </w:r>
      <w:r>
        <w:rPr>
          <w:rFonts w:hint="eastAsia"/>
          <w:lang w:val="en-US" w:eastAsia="zh-CN"/>
        </w:rPr>
        <w:t>第三章  蒙古语文的学习</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_Toc1792 </w:instrText>
      </w:r>
      <w:r>
        <w:rPr>
          <w:rFonts w:hint="eastAsia"/>
          <w:lang w:val="en-US" w:eastAsia="zh-CN"/>
        </w:rPr>
        <w:fldChar w:fldCharType="separate"/>
      </w:r>
      <w:r>
        <w:rPr>
          <w:rFonts w:hint="eastAsia"/>
          <w:lang w:val="en-US" w:eastAsia="zh-CN"/>
        </w:rPr>
        <w:t>第四章  蒙古语文的使用</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_Toc11468 </w:instrText>
      </w:r>
      <w:r>
        <w:rPr>
          <w:rFonts w:hint="eastAsia"/>
          <w:lang w:val="en-US" w:eastAsia="zh-CN"/>
        </w:rPr>
        <w:fldChar w:fldCharType="separate"/>
      </w:r>
      <w:r>
        <w:rPr>
          <w:rFonts w:hint="eastAsia"/>
          <w:lang w:val="en-US" w:eastAsia="zh-CN"/>
        </w:rPr>
        <w:t>第五章  蒙古语文工作队伍建设</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_Toc20786 </w:instrText>
      </w:r>
      <w:r>
        <w:rPr>
          <w:rFonts w:hint="eastAsia"/>
          <w:lang w:val="en-US" w:eastAsia="zh-CN"/>
        </w:rPr>
        <w:fldChar w:fldCharType="separate"/>
      </w:r>
      <w:r>
        <w:rPr>
          <w:rFonts w:hint="eastAsia"/>
          <w:lang w:val="en-US" w:eastAsia="zh-CN"/>
        </w:rPr>
        <w:t>第六章  奖励和处罚</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_Toc21777 </w:instrText>
      </w:r>
      <w:r>
        <w:rPr>
          <w:rFonts w:hint="eastAsia"/>
          <w:lang w:val="en-US" w:eastAsia="zh-CN"/>
        </w:rPr>
        <w:fldChar w:fldCharType="separate"/>
      </w:r>
      <w:r>
        <w:rPr>
          <w:rFonts w:hint="eastAsia"/>
          <w:lang w:val="en-US" w:eastAsia="zh-CN"/>
        </w:rPr>
        <w:t>第七章  附    则</w:t>
      </w:r>
      <w:r>
        <w:rPr>
          <w:rFonts w:hint="eastAsia"/>
          <w:lang w:val="en-US" w:eastAsia="zh-CN"/>
        </w:rPr>
        <w:fldChar w:fldCharType="end"/>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Cs w:val="32"/>
          <w:lang w:val="en-US" w:eastAsia="zh-CN" w:bidi="ar"/>
        </w:rPr>
        <w:fldChar w:fldCharType="end"/>
      </w:r>
    </w:p>
    <w:p>
      <w:pPr>
        <w:pStyle w:val="2"/>
        <w:rPr>
          <w:rFonts w:hint="eastAsia"/>
          <w:lang w:val="en-US"/>
        </w:rPr>
      </w:pPr>
      <w:bookmarkStart w:id="0" w:name="_Toc5639"/>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为了保障和促进蒙古语言文字的学习使用和发展，根据《中华人民共和国宪法》、《中华人民共和国民族区域自治法》及《阜新蒙古族自治县自治条例》的有关规定，结合自治县的实际制定本条例。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自治县自治机关认真贯彻执行国家的有关法律、法规和民族语文政策，坚持语言文字平等原则，提高蒙古民族的科学文化素质，为自治县的社会主义物质文明、精神文明建设服务。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蒙古语言文字是蒙古族公民行使自治权利的重要工具。自治县自治机关在执行职务的时候，通用蒙、汉两种语言文字。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第四条 </w:t>
      </w:r>
      <w:r>
        <w:rPr>
          <w:rFonts w:hint="eastAsia" w:ascii="仿宋" w:hAnsi="仿宋" w:eastAsia="仿宋" w:cs="仿宋"/>
          <w:kern w:val="2"/>
          <w:sz w:val="32"/>
          <w:szCs w:val="32"/>
          <w:lang w:val="en-US" w:eastAsia="zh-CN" w:bidi="ar"/>
        </w:rPr>
        <w:t xml:space="preserve"> 自治县自治机关教育和鼓励各民族的干部互相学习语言文字。蒙古族干部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在学习、使用本民族语言文字的同时，要学习普通话和汉文；提倡汉族和其他少数民族干部学习和使用蒙古语言文字。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自治县自治机关在蒙古语文工作中，尊重蒙古族公民的意见，按照蒙古语文的发展规律，促进蒙古语文的健康发展。</w:t>
      </w:r>
    </w:p>
    <w:p>
      <w:pPr>
        <w:pStyle w:val="2"/>
        <w:rPr>
          <w:rFonts w:hint="eastAsia"/>
          <w:lang w:val="en-US" w:eastAsia="zh-CN"/>
        </w:rPr>
      </w:pPr>
      <w:bookmarkStart w:id="1" w:name="_Toc32669"/>
    </w:p>
    <w:p>
      <w:pPr>
        <w:pStyle w:val="2"/>
        <w:rPr>
          <w:rFonts w:hint="eastAsia"/>
          <w:lang w:val="en-US"/>
        </w:rPr>
      </w:pPr>
      <w:r>
        <w:rPr>
          <w:rFonts w:hint="eastAsia"/>
          <w:lang w:val="en-US" w:eastAsia="zh-CN"/>
        </w:rPr>
        <w:t>第二章  蒙古语文工作管理机构</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第六条 </w:t>
      </w:r>
      <w:r>
        <w:rPr>
          <w:rFonts w:hint="eastAsia" w:ascii="仿宋" w:hAnsi="仿宋" w:eastAsia="仿宋" w:cs="仿宋"/>
          <w:kern w:val="2"/>
          <w:sz w:val="32"/>
          <w:szCs w:val="32"/>
          <w:lang w:val="en-US" w:eastAsia="zh-CN" w:bidi="ar"/>
        </w:rPr>
        <w:t xml:space="preserve"> 自治县人民政府设立蒙古语文工作委员会。其职责是：</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（一）宣传、贯彻执行国家的民族语文政策，依据宪法、法律、法规中有关民族语言文字的规定，保证本条例的实施；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（二）根据有关法律、法规及政策，制定蒙古语文工作的规划和办法；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（三）检查督促蒙古语文的学习、使用和翻译工作；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（四）搜集、整理蒙古族的文化遗产；</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（五）组织蒙古语文专业人员的培训工作；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（六）协调有关蒙古语文工作部门之间的业务关系；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（七）组织蒙古语文的研究、推广工作和学术交流；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（八）自治县自治机关交办的其他蒙古语文工作。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第七条  </w:t>
      </w:r>
      <w:r>
        <w:rPr>
          <w:rFonts w:hint="eastAsia" w:ascii="仿宋" w:hAnsi="仿宋" w:eastAsia="仿宋" w:cs="仿宋"/>
          <w:kern w:val="2"/>
          <w:sz w:val="32"/>
          <w:szCs w:val="32"/>
          <w:lang w:val="en-US" w:eastAsia="zh-CN" w:bidi="ar"/>
        </w:rPr>
        <w:t>自治县自治机关所属各工作部门、各乡（镇）人民政府应有一名领导干部分管蒙古语文工作。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自治县自治机关将蒙古语文事业经费列入财政预算，并使经费逐步增加。</w:t>
      </w:r>
    </w:p>
    <w:p>
      <w:pPr>
        <w:pStyle w:val="2"/>
        <w:rPr>
          <w:rFonts w:hint="eastAsia"/>
          <w:lang w:val="en-US" w:eastAsia="zh-CN"/>
        </w:rPr>
      </w:pPr>
      <w:bookmarkStart w:id="2" w:name="_Toc11576"/>
    </w:p>
    <w:p>
      <w:pPr>
        <w:pStyle w:val="2"/>
        <w:rPr>
          <w:rFonts w:hint="eastAsia"/>
          <w:lang w:val="en-US"/>
        </w:rPr>
      </w:pPr>
      <w:r>
        <w:rPr>
          <w:rFonts w:hint="eastAsia"/>
          <w:lang w:val="en-US" w:eastAsia="zh-CN"/>
        </w:rPr>
        <w:t>第三章  蒙古语文的学习</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自治县自治机关有计划、有步骤地组织蒙古族国家工作人员学习蒙古语文，提高他们用蒙、汉两种语言文字开展工作的能力。蒙古族领导干部要带头热爱和学习本民族语言文字。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第十条</w:t>
      </w:r>
      <w:r>
        <w:rPr>
          <w:rFonts w:hint="eastAsia" w:ascii="仿宋" w:hAnsi="仿宋" w:eastAsia="仿宋" w:cs="仿宋"/>
          <w:kern w:val="2"/>
          <w:sz w:val="32"/>
          <w:szCs w:val="32"/>
          <w:lang w:val="en-US" w:eastAsia="zh-CN" w:bidi="ar"/>
        </w:rPr>
        <w:t xml:space="preserve">  自治县服务行业在职工培训中，根据实际需要组织职工学习蒙古语言文字。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第十一条</w:t>
      </w:r>
      <w:r>
        <w:rPr>
          <w:rFonts w:hint="eastAsia" w:ascii="仿宋" w:hAnsi="仿宋" w:eastAsia="仿宋" w:cs="仿宋"/>
          <w:kern w:val="2"/>
          <w:sz w:val="32"/>
          <w:szCs w:val="32"/>
          <w:lang w:val="en-US" w:eastAsia="zh-CN" w:bidi="ar"/>
        </w:rPr>
        <w:t xml:space="preserve">  自治县自治机关在蒙古族基础教育、职业技术教育和成人教育中，重视本民族语言文字的教学。对蒙古族青壮年可以用蒙文扫盲。举办各种类型的蒙古语文学习班。注意用蒙古语文进行技术培训，普及科技知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第十二条</w:t>
      </w:r>
      <w:r>
        <w:rPr>
          <w:rFonts w:hint="eastAsia" w:ascii="仿宋" w:hAnsi="仿宋" w:eastAsia="仿宋" w:cs="仿宋"/>
          <w:kern w:val="2"/>
          <w:sz w:val="32"/>
          <w:szCs w:val="32"/>
          <w:lang w:val="en-US" w:eastAsia="zh-CN" w:bidi="ar"/>
        </w:rPr>
        <w:t xml:space="preserve">  自治县自治机关从实际出发，积极创造用蒙古语文授课条件，逐步增加用蒙古语文授课的学校或班级，形成从幼儿园（班）到高中用蒙古语文授课的教育体系，培养蒙、汉文兼通人才。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第十三条  </w:t>
      </w:r>
      <w:r>
        <w:rPr>
          <w:rFonts w:hint="eastAsia" w:ascii="仿宋" w:hAnsi="仿宋" w:eastAsia="仿宋" w:cs="仿宋"/>
          <w:kern w:val="2"/>
          <w:sz w:val="32"/>
          <w:szCs w:val="32"/>
          <w:lang w:val="en-US" w:eastAsia="zh-CN" w:bidi="ar"/>
        </w:rPr>
        <w:t>自治县自治机关加强蒙文教师队伍的建设，提高蒙文教师的业务素质。小学蒙文教师（含幼师）的蒙文学历应达到中专水平，中学蒙文教师的蒙文学历应达到大专以上水平。</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自治县各中学、小学在蒙古语文教学中，按照教学大纲要求，不断改进教学方法，提高教学质量。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第十五条</w:t>
      </w:r>
      <w:r>
        <w:rPr>
          <w:rFonts w:hint="eastAsia" w:ascii="仿宋" w:hAnsi="仿宋" w:eastAsia="仿宋" w:cs="仿宋"/>
          <w:kern w:val="2"/>
          <w:sz w:val="32"/>
          <w:szCs w:val="32"/>
          <w:lang w:val="en-US" w:eastAsia="zh-CN" w:bidi="ar"/>
        </w:rPr>
        <w:t xml:space="preserve">  自治县自治机关在蒙古族居住分散的地区，有计划地设立以助学金为主的寄宿制小学和中学，保证蒙古族学生学习本民族语言文字。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自治县的蒙古族学生在本县升级、升学考试中，蒙文成绩计入总分，并逐步实行蒙语口试。</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自治县自治机关每年从机动金中拨出百分之十用于发展民族幼儿教育事业。</w:t>
      </w:r>
    </w:p>
    <w:p>
      <w:pPr>
        <w:pStyle w:val="2"/>
        <w:rPr>
          <w:rFonts w:hint="eastAsia"/>
          <w:lang w:val="en-US" w:eastAsia="zh-CN"/>
        </w:rPr>
      </w:pPr>
      <w:bookmarkStart w:id="3" w:name="_Toc1792"/>
    </w:p>
    <w:p>
      <w:pPr>
        <w:pStyle w:val="2"/>
        <w:rPr>
          <w:rFonts w:hint="eastAsia"/>
          <w:lang w:val="en-US"/>
        </w:rPr>
      </w:pPr>
      <w:r>
        <w:rPr>
          <w:rFonts w:hint="eastAsia"/>
          <w:lang w:val="en-US" w:eastAsia="zh-CN"/>
        </w:rPr>
        <w:t>第四章  蒙古语文的使用</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自治县自治机关在政治、经济、教育、科学、文化、卫生、体育、新闻等领域里加强蒙古语言文字的使用工作。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第十九条  </w:t>
      </w:r>
      <w:r>
        <w:rPr>
          <w:rFonts w:hint="eastAsia" w:ascii="仿宋" w:hAnsi="仿宋" w:eastAsia="仿宋" w:cs="仿宋"/>
          <w:kern w:val="2"/>
          <w:sz w:val="32"/>
          <w:szCs w:val="32"/>
          <w:lang w:val="en-US" w:eastAsia="zh-CN" w:bidi="ar"/>
        </w:rPr>
        <w:t>自治县自治机关下发重要文件、布告，召开重要会议，使用蒙、汉两种语言文字。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自治县各级干部以蒙古族公民为主要对象讲话时要用蒙古语，必要时进行汉语翻译，用汉语讲话时应译成蒙古语。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第二十条 </w:t>
      </w:r>
      <w:r>
        <w:rPr>
          <w:rFonts w:hint="eastAsia" w:ascii="仿宋" w:hAnsi="仿宋" w:eastAsia="仿宋" w:cs="仿宋"/>
          <w:kern w:val="2"/>
          <w:sz w:val="32"/>
          <w:szCs w:val="32"/>
          <w:lang w:val="en-US" w:eastAsia="zh-CN" w:bidi="ar"/>
        </w:rPr>
        <w:t xml:space="preserve"> 自治县自治机关、人民法院、人民检察院在接待、审理和检察蒙古族公民来信来访和诉讼案件时，应使用来信来访者和诉讼当事人所使用的语言文字。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第二十一条 </w:t>
      </w:r>
      <w:r>
        <w:rPr>
          <w:rFonts w:hint="eastAsia" w:ascii="仿宋" w:hAnsi="仿宋" w:eastAsia="仿宋" w:cs="仿宋"/>
          <w:kern w:val="2"/>
          <w:sz w:val="32"/>
          <w:szCs w:val="32"/>
          <w:lang w:val="en-US" w:eastAsia="zh-CN" w:bidi="ar"/>
        </w:rPr>
        <w:t xml:space="preserve"> 自治县国家机关、社会团体、企业、事业单位的公章、牌匾、车辆标记、奖状、证件、标语等，应使用蒙、汉两种文字。</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自治县境内的蒙古族公民，可以用蒙文填写各种申请书、志愿书、登记表及撰写其他各类文书。</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自治县各机关、社会团体、企业、事业单位招收人员进行考试时，应当使用蒙、汉两种语言文字，应试者可以选择其中的一种语言文字；对熟练掌握蒙、汉两种语言文字的人员应优先招收。</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第二十四条</w:t>
      </w:r>
      <w:r>
        <w:rPr>
          <w:rFonts w:hint="eastAsia" w:ascii="仿宋" w:hAnsi="仿宋" w:eastAsia="仿宋" w:cs="仿宋"/>
          <w:kern w:val="2"/>
          <w:sz w:val="32"/>
          <w:szCs w:val="32"/>
          <w:lang w:val="en-US" w:eastAsia="zh-CN" w:bidi="ar"/>
        </w:rPr>
        <w:t xml:space="preserve">  自治县各机关、社会团体、企业、事业单位进行考核、晋级、评定职称时，职工使用蒙古语言文字与汉语言文字具有同等效力。</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第二十五条</w:t>
      </w:r>
      <w:r>
        <w:rPr>
          <w:rFonts w:hint="eastAsia" w:ascii="仿宋" w:hAnsi="仿宋" w:eastAsia="仿宋" w:cs="仿宋"/>
          <w:kern w:val="2"/>
          <w:sz w:val="32"/>
          <w:szCs w:val="32"/>
          <w:lang w:val="en-US" w:eastAsia="zh-CN" w:bidi="ar"/>
        </w:rPr>
        <w:t xml:space="preserve">  自治县自治机关加强民族文化遗产的搜集、整理和蒙古文报刊、图书出版发行工作。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自治县自治机关加强蒙古语广播、电视节目的编采演播工作，增加蒙古语影片的放映。鼓励和扶持文艺团体及民间艺人进行蒙古语文艺演出。</w:t>
      </w:r>
    </w:p>
    <w:p>
      <w:pPr>
        <w:pStyle w:val="2"/>
        <w:rPr>
          <w:rFonts w:hint="eastAsia"/>
          <w:lang w:val="en-US"/>
        </w:rPr>
      </w:pPr>
      <w:bookmarkStart w:id="4" w:name="_Toc11468"/>
      <w:r>
        <w:rPr>
          <w:rFonts w:hint="eastAsia"/>
          <w:lang w:val="en-US" w:eastAsia="zh-CN"/>
        </w:rPr>
        <w:t>第五章  蒙古语文工作队伍建设</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自治县自治机关注意建设蒙古语文工作队伍。采取培训、进修等办法，提高蒙古语文工作专业队伍的素质；做好蒙文业余创作者、通讯员、报导员、说书艺人、民歌手和其他民间艺人的培训提高工作。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自治县自治机关加强蒙古语文的翻译工作，积极培养翻译人才。</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自治县各机关、社会团体、企业、事业单位和蒙古族聚居的乡（镇）应配备蒙、汉语文兼通的人员，根据需要配备专职或兼职翻译人员。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第二十九条</w:t>
      </w:r>
      <w:r>
        <w:rPr>
          <w:rFonts w:hint="eastAsia" w:ascii="仿宋" w:hAnsi="仿宋" w:eastAsia="仿宋" w:cs="仿宋"/>
          <w:kern w:val="2"/>
          <w:sz w:val="32"/>
          <w:szCs w:val="32"/>
          <w:lang w:val="en-US" w:eastAsia="zh-CN" w:bidi="ar"/>
        </w:rPr>
        <w:t xml:space="preserve">  自治县自治机关加强对蒙古语文工作者的管理，有计划地进行业务考核、晋级和职称评定等工作，充分调动他们的积极性。</w:t>
      </w:r>
    </w:p>
    <w:p>
      <w:pPr>
        <w:pStyle w:val="2"/>
        <w:rPr>
          <w:rFonts w:hint="eastAsia"/>
          <w:lang w:val="en-US" w:eastAsia="zh-CN"/>
        </w:rPr>
      </w:pPr>
      <w:bookmarkStart w:id="5" w:name="_Toc20786"/>
    </w:p>
    <w:p>
      <w:pPr>
        <w:pStyle w:val="2"/>
        <w:rPr>
          <w:rFonts w:hint="eastAsia"/>
          <w:lang w:val="en-US"/>
        </w:rPr>
      </w:pPr>
      <w:r>
        <w:rPr>
          <w:rFonts w:hint="eastAsia"/>
          <w:lang w:val="en-US" w:eastAsia="zh-CN"/>
        </w:rPr>
        <w:t>第六章  奖励和处罚</w:t>
      </w:r>
      <w:bookmarkEnd w:id="5"/>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第三十条  </w:t>
      </w:r>
      <w:r>
        <w:rPr>
          <w:rFonts w:hint="eastAsia" w:ascii="仿宋" w:hAnsi="仿宋" w:eastAsia="仿宋" w:cs="仿宋"/>
          <w:kern w:val="2"/>
          <w:sz w:val="32"/>
          <w:szCs w:val="32"/>
          <w:lang w:val="en-US" w:eastAsia="zh-CN" w:bidi="ar"/>
        </w:rPr>
        <w:t>自治县自治机关对能够熟练使用蒙、汉（藏）两种语言文字从事工作的国家干部和专业人员给予奖励。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第三十一条 </w:t>
      </w:r>
      <w:r>
        <w:rPr>
          <w:rFonts w:hint="eastAsia" w:ascii="仿宋" w:hAnsi="仿宋" w:eastAsia="仿宋" w:cs="仿宋"/>
          <w:kern w:val="2"/>
          <w:sz w:val="32"/>
          <w:szCs w:val="32"/>
          <w:lang w:val="en-US" w:eastAsia="zh-CN" w:bidi="ar"/>
        </w:rPr>
        <w:t xml:space="preserve"> 自治县自治机关对用蒙古语文创作、著书等方面取得显著成绩者给予奖励。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第三十二条</w:t>
      </w:r>
      <w:r>
        <w:rPr>
          <w:rFonts w:hint="eastAsia" w:ascii="仿宋" w:hAnsi="仿宋" w:eastAsia="仿宋" w:cs="仿宋"/>
          <w:kern w:val="2"/>
          <w:sz w:val="32"/>
          <w:szCs w:val="32"/>
          <w:lang w:val="en-US" w:eastAsia="zh-CN" w:bidi="ar"/>
        </w:rPr>
        <w:t xml:space="preserve">  自治县自治机关对蒙古语文教学、科研有突出贡献的人员和学习蒙古语言文字成绩突出的学生予以奖励。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第三十三条</w:t>
      </w:r>
      <w:r>
        <w:rPr>
          <w:rFonts w:hint="eastAsia" w:ascii="仿宋" w:hAnsi="仿宋" w:eastAsia="仿宋" w:cs="仿宋"/>
          <w:kern w:val="2"/>
          <w:sz w:val="32"/>
          <w:szCs w:val="32"/>
          <w:lang w:val="en-US" w:eastAsia="zh-CN" w:bidi="ar"/>
        </w:rPr>
        <w:t xml:space="preserve">  自治县自治机关对模范地执行本条例的单位和个人，予以表彰和奖励；对违反本条例的单位和个人，视其情节，分别给予批评教育或处罚。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自治县人民政府按照本条例制定具体的奖惩实施办法。</w:t>
      </w:r>
    </w:p>
    <w:p>
      <w:pPr>
        <w:pStyle w:val="2"/>
        <w:rPr>
          <w:rFonts w:hint="eastAsia"/>
          <w:lang w:val="en-US" w:eastAsia="zh-CN"/>
        </w:rPr>
      </w:pPr>
      <w:bookmarkStart w:id="6" w:name="_Toc21777"/>
    </w:p>
    <w:p>
      <w:pPr>
        <w:pStyle w:val="2"/>
        <w:rPr>
          <w:rFonts w:hint="eastAsia"/>
          <w:lang w:val="en-US"/>
        </w:rPr>
      </w:pPr>
      <w:r>
        <w:rPr>
          <w:rFonts w:hint="eastAsia"/>
          <w:lang w:val="en-US" w:eastAsia="zh-CN"/>
        </w:rPr>
        <w:t>第七章  附    则</w:t>
      </w:r>
      <w:bookmarkEnd w:id="6"/>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第三十四条</w:t>
      </w:r>
      <w:r>
        <w:rPr>
          <w:rFonts w:hint="eastAsia" w:ascii="仿宋" w:hAnsi="仿宋" w:eastAsia="仿宋" w:cs="仿宋"/>
          <w:kern w:val="2"/>
          <w:sz w:val="32"/>
          <w:szCs w:val="32"/>
          <w:lang w:val="en-US" w:eastAsia="zh-CN" w:bidi="ar"/>
        </w:rPr>
        <w:t xml:space="preserve">  本条例解释权属于自治县人民代表大会常务委员会。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0A369D"/>
    <w:rsid w:val="022A532B"/>
    <w:rsid w:val="025119FC"/>
    <w:rsid w:val="02590758"/>
    <w:rsid w:val="026057B5"/>
    <w:rsid w:val="02706198"/>
    <w:rsid w:val="02BB10C4"/>
    <w:rsid w:val="02E335AF"/>
    <w:rsid w:val="02FB4DBC"/>
    <w:rsid w:val="034E4A22"/>
    <w:rsid w:val="037173F5"/>
    <w:rsid w:val="03984AE4"/>
    <w:rsid w:val="03B230EA"/>
    <w:rsid w:val="03E059D2"/>
    <w:rsid w:val="044C2118"/>
    <w:rsid w:val="045007C8"/>
    <w:rsid w:val="04621BE5"/>
    <w:rsid w:val="046B7EF9"/>
    <w:rsid w:val="047562DE"/>
    <w:rsid w:val="04900C53"/>
    <w:rsid w:val="049722EE"/>
    <w:rsid w:val="04A15D3B"/>
    <w:rsid w:val="04CA697A"/>
    <w:rsid w:val="04F7118B"/>
    <w:rsid w:val="051A30BF"/>
    <w:rsid w:val="051B4077"/>
    <w:rsid w:val="052B53F4"/>
    <w:rsid w:val="053068BE"/>
    <w:rsid w:val="057C7341"/>
    <w:rsid w:val="05A91768"/>
    <w:rsid w:val="05BD73DC"/>
    <w:rsid w:val="05BF1B24"/>
    <w:rsid w:val="05DE22D0"/>
    <w:rsid w:val="05E10080"/>
    <w:rsid w:val="05F9677C"/>
    <w:rsid w:val="060C72C6"/>
    <w:rsid w:val="061B56B0"/>
    <w:rsid w:val="062A6A33"/>
    <w:rsid w:val="062F3584"/>
    <w:rsid w:val="06611DC8"/>
    <w:rsid w:val="066A7E49"/>
    <w:rsid w:val="06742669"/>
    <w:rsid w:val="068F1C88"/>
    <w:rsid w:val="06977847"/>
    <w:rsid w:val="06A52A2F"/>
    <w:rsid w:val="06BB1A3E"/>
    <w:rsid w:val="06BE527F"/>
    <w:rsid w:val="06D27684"/>
    <w:rsid w:val="06E1440D"/>
    <w:rsid w:val="06E9451C"/>
    <w:rsid w:val="06F47A3E"/>
    <w:rsid w:val="06FE4C7B"/>
    <w:rsid w:val="070E41BB"/>
    <w:rsid w:val="072310BD"/>
    <w:rsid w:val="074F777F"/>
    <w:rsid w:val="07670C6A"/>
    <w:rsid w:val="076C2C7E"/>
    <w:rsid w:val="077A2239"/>
    <w:rsid w:val="078F3005"/>
    <w:rsid w:val="07A150C5"/>
    <w:rsid w:val="07B930A2"/>
    <w:rsid w:val="07BB377A"/>
    <w:rsid w:val="07C07012"/>
    <w:rsid w:val="07C466F9"/>
    <w:rsid w:val="07F10DC0"/>
    <w:rsid w:val="07FE6FB6"/>
    <w:rsid w:val="08031E69"/>
    <w:rsid w:val="080D3997"/>
    <w:rsid w:val="08241A15"/>
    <w:rsid w:val="082A37BE"/>
    <w:rsid w:val="08355216"/>
    <w:rsid w:val="087A2421"/>
    <w:rsid w:val="08834317"/>
    <w:rsid w:val="08935BC4"/>
    <w:rsid w:val="08B11146"/>
    <w:rsid w:val="08BC659E"/>
    <w:rsid w:val="08CF6EF7"/>
    <w:rsid w:val="08E64EDB"/>
    <w:rsid w:val="08F76E4E"/>
    <w:rsid w:val="0906332A"/>
    <w:rsid w:val="091A30CD"/>
    <w:rsid w:val="09303886"/>
    <w:rsid w:val="094E2166"/>
    <w:rsid w:val="09545708"/>
    <w:rsid w:val="09AA742F"/>
    <w:rsid w:val="09B537A1"/>
    <w:rsid w:val="09D13761"/>
    <w:rsid w:val="0A755463"/>
    <w:rsid w:val="0A814961"/>
    <w:rsid w:val="0A8C3D2E"/>
    <w:rsid w:val="0A8F66BA"/>
    <w:rsid w:val="0AAD4A9B"/>
    <w:rsid w:val="0AB43945"/>
    <w:rsid w:val="0AF62434"/>
    <w:rsid w:val="0B183D49"/>
    <w:rsid w:val="0B201CF0"/>
    <w:rsid w:val="0B2B11EE"/>
    <w:rsid w:val="0B4724B0"/>
    <w:rsid w:val="0B495601"/>
    <w:rsid w:val="0B5331CB"/>
    <w:rsid w:val="0B683A5A"/>
    <w:rsid w:val="0B72272F"/>
    <w:rsid w:val="0BAC149A"/>
    <w:rsid w:val="0C320844"/>
    <w:rsid w:val="0C58755E"/>
    <w:rsid w:val="0C694B60"/>
    <w:rsid w:val="0C6E62A7"/>
    <w:rsid w:val="0C8669B2"/>
    <w:rsid w:val="0CAD576F"/>
    <w:rsid w:val="0CCF55A7"/>
    <w:rsid w:val="0CF668DE"/>
    <w:rsid w:val="0D350561"/>
    <w:rsid w:val="0D495165"/>
    <w:rsid w:val="0D516708"/>
    <w:rsid w:val="0D6A32B8"/>
    <w:rsid w:val="0D6B458F"/>
    <w:rsid w:val="0D701D2F"/>
    <w:rsid w:val="0D705D65"/>
    <w:rsid w:val="0D970C3A"/>
    <w:rsid w:val="0D9859EA"/>
    <w:rsid w:val="0DD00CEA"/>
    <w:rsid w:val="0DD63D0A"/>
    <w:rsid w:val="0DD81319"/>
    <w:rsid w:val="0DDF6E30"/>
    <w:rsid w:val="0DE04D9C"/>
    <w:rsid w:val="0DEC1656"/>
    <w:rsid w:val="0E0942E4"/>
    <w:rsid w:val="0E30718E"/>
    <w:rsid w:val="0E7C0045"/>
    <w:rsid w:val="0E8E339D"/>
    <w:rsid w:val="0EB81EB8"/>
    <w:rsid w:val="0ECE5B29"/>
    <w:rsid w:val="0ED20DE6"/>
    <w:rsid w:val="0EDC6B1D"/>
    <w:rsid w:val="0EF8458F"/>
    <w:rsid w:val="0F0732D8"/>
    <w:rsid w:val="0F1A630E"/>
    <w:rsid w:val="0F2A4A63"/>
    <w:rsid w:val="0F69169A"/>
    <w:rsid w:val="0F79795F"/>
    <w:rsid w:val="0FDF3217"/>
    <w:rsid w:val="0FE52072"/>
    <w:rsid w:val="0FE65D02"/>
    <w:rsid w:val="101843A9"/>
    <w:rsid w:val="10627B38"/>
    <w:rsid w:val="10775853"/>
    <w:rsid w:val="107D7905"/>
    <w:rsid w:val="10836A79"/>
    <w:rsid w:val="10A646F2"/>
    <w:rsid w:val="10AA08E6"/>
    <w:rsid w:val="10BE7415"/>
    <w:rsid w:val="10C843FE"/>
    <w:rsid w:val="10F055B0"/>
    <w:rsid w:val="10FE2814"/>
    <w:rsid w:val="1110344A"/>
    <w:rsid w:val="111E465C"/>
    <w:rsid w:val="113A565D"/>
    <w:rsid w:val="11574863"/>
    <w:rsid w:val="11871ADC"/>
    <w:rsid w:val="11A3282F"/>
    <w:rsid w:val="11BF194F"/>
    <w:rsid w:val="11CB0B43"/>
    <w:rsid w:val="11E526F8"/>
    <w:rsid w:val="11E564DB"/>
    <w:rsid w:val="12032FD1"/>
    <w:rsid w:val="121823E8"/>
    <w:rsid w:val="122352B5"/>
    <w:rsid w:val="12270893"/>
    <w:rsid w:val="122A3B39"/>
    <w:rsid w:val="12477787"/>
    <w:rsid w:val="12501663"/>
    <w:rsid w:val="12511DE2"/>
    <w:rsid w:val="12921963"/>
    <w:rsid w:val="12976BF4"/>
    <w:rsid w:val="12F706F7"/>
    <w:rsid w:val="12FB32D9"/>
    <w:rsid w:val="131D114D"/>
    <w:rsid w:val="1348444C"/>
    <w:rsid w:val="13675AF7"/>
    <w:rsid w:val="13881CB2"/>
    <w:rsid w:val="1393796F"/>
    <w:rsid w:val="13AF0DB0"/>
    <w:rsid w:val="13B84C12"/>
    <w:rsid w:val="13BF0201"/>
    <w:rsid w:val="13CF5E7E"/>
    <w:rsid w:val="13D6470E"/>
    <w:rsid w:val="14023069"/>
    <w:rsid w:val="14093F1B"/>
    <w:rsid w:val="140E03CB"/>
    <w:rsid w:val="14144223"/>
    <w:rsid w:val="14150597"/>
    <w:rsid w:val="14572D96"/>
    <w:rsid w:val="145936C5"/>
    <w:rsid w:val="14725DF3"/>
    <w:rsid w:val="14BA20EB"/>
    <w:rsid w:val="14C7106E"/>
    <w:rsid w:val="14E4537D"/>
    <w:rsid w:val="14EA2B13"/>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2878B4"/>
    <w:rsid w:val="163C18B2"/>
    <w:rsid w:val="166F2CEE"/>
    <w:rsid w:val="168439B6"/>
    <w:rsid w:val="168738C3"/>
    <w:rsid w:val="168C6C88"/>
    <w:rsid w:val="169C4C1E"/>
    <w:rsid w:val="16DE4F0A"/>
    <w:rsid w:val="16EC0221"/>
    <w:rsid w:val="17072161"/>
    <w:rsid w:val="171D4256"/>
    <w:rsid w:val="17305B1F"/>
    <w:rsid w:val="177C1231"/>
    <w:rsid w:val="18140A3E"/>
    <w:rsid w:val="1829607D"/>
    <w:rsid w:val="185D3EB2"/>
    <w:rsid w:val="187875DA"/>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0C786B"/>
    <w:rsid w:val="1A21204B"/>
    <w:rsid w:val="1A234E77"/>
    <w:rsid w:val="1A2C240B"/>
    <w:rsid w:val="1A345DA6"/>
    <w:rsid w:val="1A415ACB"/>
    <w:rsid w:val="1A513FF9"/>
    <w:rsid w:val="1A74173A"/>
    <w:rsid w:val="1AA17ABC"/>
    <w:rsid w:val="1ACC509D"/>
    <w:rsid w:val="1ADB0DA2"/>
    <w:rsid w:val="1B06088A"/>
    <w:rsid w:val="1B0D7285"/>
    <w:rsid w:val="1B106793"/>
    <w:rsid w:val="1B220777"/>
    <w:rsid w:val="1B2F77E9"/>
    <w:rsid w:val="1B551F9C"/>
    <w:rsid w:val="1B574B73"/>
    <w:rsid w:val="1B676744"/>
    <w:rsid w:val="1B6E7320"/>
    <w:rsid w:val="1B944026"/>
    <w:rsid w:val="1BC13337"/>
    <w:rsid w:val="1BF6420E"/>
    <w:rsid w:val="1C1C1594"/>
    <w:rsid w:val="1C367E97"/>
    <w:rsid w:val="1C3E231F"/>
    <w:rsid w:val="1C5E3770"/>
    <w:rsid w:val="1C5F71DC"/>
    <w:rsid w:val="1C625228"/>
    <w:rsid w:val="1C6540F3"/>
    <w:rsid w:val="1C7C6168"/>
    <w:rsid w:val="1CAC6918"/>
    <w:rsid w:val="1CB53191"/>
    <w:rsid w:val="1CD220F0"/>
    <w:rsid w:val="1CEB540E"/>
    <w:rsid w:val="1D5E4B71"/>
    <w:rsid w:val="1D675C05"/>
    <w:rsid w:val="1D7C1444"/>
    <w:rsid w:val="1DC42D66"/>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16678"/>
    <w:rsid w:val="204C24C3"/>
    <w:rsid w:val="205160B2"/>
    <w:rsid w:val="20643B8D"/>
    <w:rsid w:val="2066457B"/>
    <w:rsid w:val="20702194"/>
    <w:rsid w:val="20836BD8"/>
    <w:rsid w:val="209E68F7"/>
    <w:rsid w:val="20D005C2"/>
    <w:rsid w:val="21553C7F"/>
    <w:rsid w:val="2196289F"/>
    <w:rsid w:val="21B46EA8"/>
    <w:rsid w:val="21E06AFD"/>
    <w:rsid w:val="21EB4141"/>
    <w:rsid w:val="21F552AA"/>
    <w:rsid w:val="220E3ECE"/>
    <w:rsid w:val="22222F99"/>
    <w:rsid w:val="222D2EDD"/>
    <w:rsid w:val="22320694"/>
    <w:rsid w:val="22765CA7"/>
    <w:rsid w:val="228E1A7C"/>
    <w:rsid w:val="22941ED8"/>
    <w:rsid w:val="22FD42DA"/>
    <w:rsid w:val="23087A91"/>
    <w:rsid w:val="23471EE9"/>
    <w:rsid w:val="2352717F"/>
    <w:rsid w:val="23621009"/>
    <w:rsid w:val="23660A05"/>
    <w:rsid w:val="236F3071"/>
    <w:rsid w:val="237041E3"/>
    <w:rsid w:val="237431B0"/>
    <w:rsid w:val="23876B4F"/>
    <w:rsid w:val="239A7398"/>
    <w:rsid w:val="23DF7E72"/>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5018D5"/>
    <w:rsid w:val="265165AD"/>
    <w:rsid w:val="268F05CC"/>
    <w:rsid w:val="26AD20A2"/>
    <w:rsid w:val="26C61BA8"/>
    <w:rsid w:val="26FB3233"/>
    <w:rsid w:val="27411DBA"/>
    <w:rsid w:val="27544B9D"/>
    <w:rsid w:val="2770139F"/>
    <w:rsid w:val="277D11D6"/>
    <w:rsid w:val="27B71403"/>
    <w:rsid w:val="27E713D2"/>
    <w:rsid w:val="28144C54"/>
    <w:rsid w:val="283D202D"/>
    <w:rsid w:val="284A4E31"/>
    <w:rsid w:val="28505BE9"/>
    <w:rsid w:val="2859370C"/>
    <w:rsid w:val="28803835"/>
    <w:rsid w:val="28AD7753"/>
    <w:rsid w:val="28CC55C8"/>
    <w:rsid w:val="28DC0C88"/>
    <w:rsid w:val="29070618"/>
    <w:rsid w:val="29770C01"/>
    <w:rsid w:val="29E66142"/>
    <w:rsid w:val="29F457A0"/>
    <w:rsid w:val="2A024F82"/>
    <w:rsid w:val="2A162E6E"/>
    <w:rsid w:val="2A251D94"/>
    <w:rsid w:val="2A5D5C10"/>
    <w:rsid w:val="2A76755E"/>
    <w:rsid w:val="2A7D5117"/>
    <w:rsid w:val="2A883C25"/>
    <w:rsid w:val="2AB252CF"/>
    <w:rsid w:val="2ADF3094"/>
    <w:rsid w:val="2B1B2791"/>
    <w:rsid w:val="2B21610A"/>
    <w:rsid w:val="2B2410E8"/>
    <w:rsid w:val="2B2E0921"/>
    <w:rsid w:val="2B387BF0"/>
    <w:rsid w:val="2B4A014F"/>
    <w:rsid w:val="2B6C5A5F"/>
    <w:rsid w:val="2B7647A2"/>
    <w:rsid w:val="2B7A4EFF"/>
    <w:rsid w:val="2B813311"/>
    <w:rsid w:val="2B9076E2"/>
    <w:rsid w:val="2BCA5E6D"/>
    <w:rsid w:val="2BD9140F"/>
    <w:rsid w:val="2BE45E6D"/>
    <w:rsid w:val="2BF67D7D"/>
    <w:rsid w:val="2C237419"/>
    <w:rsid w:val="2C531703"/>
    <w:rsid w:val="2C5B2BB8"/>
    <w:rsid w:val="2C69365C"/>
    <w:rsid w:val="2C8A703F"/>
    <w:rsid w:val="2C9C71FC"/>
    <w:rsid w:val="2C9D5C7B"/>
    <w:rsid w:val="2CA624D2"/>
    <w:rsid w:val="2CAB2600"/>
    <w:rsid w:val="2CF24654"/>
    <w:rsid w:val="2CF6672E"/>
    <w:rsid w:val="2D1C3B68"/>
    <w:rsid w:val="2D2229B2"/>
    <w:rsid w:val="2D56073B"/>
    <w:rsid w:val="2D89799F"/>
    <w:rsid w:val="2D930F27"/>
    <w:rsid w:val="2DA962AC"/>
    <w:rsid w:val="2DEB50E8"/>
    <w:rsid w:val="2DED3F13"/>
    <w:rsid w:val="2E047742"/>
    <w:rsid w:val="2E2B3406"/>
    <w:rsid w:val="2E4A7336"/>
    <w:rsid w:val="2E4A7B35"/>
    <w:rsid w:val="2E4E5033"/>
    <w:rsid w:val="2E531A08"/>
    <w:rsid w:val="2E6B578C"/>
    <w:rsid w:val="2EE372C3"/>
    <w:rsid w:val="2EEB4AED"/>
    <w:rsid w:val="2F110B65"/>
    <w:rsid w:val="2F1A1FC9"/>
    <w:rsid w:val="2F5C3468"/>
    <w:rsid w:val="2F8C6908"/>
    <w:rsid w:val="2F943E4B"/>
    <w:rsid w:val="2FC7793C"/>
    <w:rsid w:val="2FF2314C"/>
    <w:rsid w:val="2FFB0F18"/>
    <w:rsid w:val="300D3841"/>
    <w:rsid w:val="3024185D"/>
    <w:rsid w:val="30413FCE"/>
    <w:rsid w:val="30431392"/>
    <w:rsid w:val="304A1A07"/>
    <w:rsid w:val="30617443"/>
    <w:rsid w:val="3078369B"/>
    <w:rsid w:val="30B803EA"/>
    <w:rsid w:val="30C5468C"/>
    <w:rsid w:val="30EE3F9D"/>
    <w:rsid w:val="310A600B"/>
    <w:rsid w:val="31394B6D"/>
    <w:rsid w:val="31551730"/>
    <w:rsid w:val="318F3095"/>
    <w:rsid w:val="31CD32A9"/>
    <w:rsid w:val="31D234F3"/>
    <w:rsid w:val="321F669A"/>
    <w:rsid w:val="322054E2"/>
    <w:rsid w:val="32696861"/>
    <w:rsid w:val="326C7A3A"/>
    <w:rsid w:val="32E85C30"/>
    <w:rsid w:val="32FD4595"/>
    <w:rsid w:val="33040922"/>
    <w:rsid w:val="33146930"/>
    <w:rsid w:val="334B77F9"/>
    <w:rsid w:val="335B5D3E"/>
    <w:rsid w:val="335D2947"/>
    <w:rsid w:val="3366636F"/>
    <w:rsid w:val="33907B65"/>
    <w:rsid w:val="33B15E67"/>
    <w:rsid w:val="33B77020"/>
    <w:rsid w:val="33E01628"/>
    <w:rsid w:val="340269D0"/>
    <w:rsid w:val="342577F2"/>
    <w:rsid w:val="343A420D"/>
    <w:rsid w:val="34412505"/>
    <w:rsid w:val="345A10EB"/>
    <w:rsid w:val="34627F82"/>
    <w:rsid w:val="349174EF"/>
    <w:rsid w:val="34A50039"/>
    <w:rsid w:val="34D53C58"/>
    <w:rsid w:val="350202EE"/>
    <w:rsid w:val="350D0E7D"/>
    <w:rsid w:val="353D501C"/>
    <w:rsid w:val="35687CE4"/>
    <w:rsid w:val="356B2B08"/>
    <w:rsid w:val="356C67F4"/>
    <w:rsid w:val="35B6231F"/>
    <w:rsid w:val="35F641ED"/>
    <w:rsid w:val="362C35A8"/>
    <w:rsid w:val="363B2896"/>
    <w:rsid w:val="364F58B6"/>
    <w:rsid w:val="3681181F"/>
    <w:rsid w:val="36911E77"/>
    <w:rsid w:val="36932EDB"/>
    <w:rsid w:val="36A41131"/>
    <w:rsid w:val="36B46682"/>
    <w:rsid w:val="36E567E2"/>
    <w:rsid w:val="371B3C0C"/>
    <w:rsid w:val="37597368"/>
    <w:rsid w:val="37620260"/>
    <w:rsid w:val="3764581F"/>
    <w:rsid w:val="37776106"/>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93C2F"/>
    <w:rsid w:val="39DF650B"/>
    <w:rsid w:val="39EA2C12"/>
    <w:rsid w:val="3A144156"/>
    <w:rsid w:val="3A175EE4"/>
    <w:rsid w:val="3A3502DB"/>
    <w:rsid w:val="3A7A48F4"/>
    <w:rsid w:val="3A9D7607"/>
    <w:rsid w:val="3AA724BE"/>
    <w:rsid w:val="3B0F4765"/>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58155A"/>
    <w:rsid w:val="3D6E0ED6"/>
    <w:rsid w:val="3D8C7D9E"/>
    <w:rsid w:val="3DA25C10"/>
    <w:rsid w:val="3DC54FB1"/>
    <w:rsid w:val="3DDC1CCC"/>
    <w:rsid w:val="3E062AFC"/>
    <w:rsid w:val="3E474407"/>
    <w:rsid w:val="3E5C4F83"/>
    <w:rsid w:val="3E5E374E"/>
    <w:rsid w:val="3E7E165F"/>
    <w:rsid w:val="3E8E2AF3"/>
    <w:rsid w:val="3E9A3708"/>
    <w:rsid w:val="3EB96119"/>
    <w:rsid w:val="3EBF12C6"/>
    <w:rsid w:val="3ECB164F"/>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128C2"/>
    <w:rsid w:val="4068667C"/>
    <w:rsid w:val="406D3CCC"/>
    <w:rsid w:val="40BD4D08"/>
    <w:rsid w:val="40C25811"/>
    <w:rsid w:val="40E206DE"/>
    <w:rsid w:val="40F456D3"/>
    <w:rsid w:val="411A6716"/>
    <w:rsid w:val="411F3664"/>
    <w:rsid w:val="41501BFC"/>
    <w:rsid w:val="41674852"/>
    <w:rsid w:val="41715365"/>
    <w:rsid w:val="417F330F"/>
    <w:rsid w:val="418774A7"/>
    <w:rsid w:val="41B36892"/>
    <w:rsid w:val="41CD5AEA"/>
    <w:rsid w:val="42305A6F"/>
    <w:rsid w:val="423D0E1A"/>
    <w:rsid w:val="4259540F"/>
    <w:rsid w:val="426F4D05"/>
    <w:rsid w:val="427A0EC3"/>
    <w:rsid w:val="42A77643"/>
    <w:rsid w:val="42A9012B"/>
    <w:rsid w:val="42B045D7"/>
    <w:rsid w:val="42BB3568"/>
    <w:rsid w:val="42C542F5"/>
    <w:rsid w:val="42FC6C3C"/>
    <w:rsid w:val="430E331D"/>
    <w:rsid w:val="43340DB7"/>
    <w:rsid w:val="433618E3"/>
    <w:rsid w:val="434906EF"/>
    <w:rsid w:val="43521963"/>
    <w:rsid w:val="436A1D85"/>
    <w:rsid w:val="43854B79"/>
    <w:rsid w:val="43902F92"/>
    <w:rsid w:val="43BB5864"/>
    <w:rsid w:val="43D47283"/>
    <w:rsid w:val="44015158"/>
    <w:rsid w:val="44034AA6"/>
    <w:rsid w:val="443F6670"/>
    <w:rsid w:val="446964C0"/>
    <w:rsid w:val="446B1D43"/>
    <w:rsid w:val="44AD30E8"/>
    <w:rsid w:val="44CA5BA2"/>
    <w:rsid w:val="44D65C21"/>
    <w:rsid w:val="45272B0A"/>
    <w:rsid w:val="455F48D6"/>
    <w:rsid w:val="45741C31"/>
    <w:rsid w:val="457B6D5D"/>
    <w:rsid w:val="457F1C35"/>
    <w:rsid w:val="459E1C7A"/>
    <w:rsid w:val="45B17D82"/>
    <w:rsid w:val="45BD5D2A"/>
    <w:rsid w:val="45FE7DDA"/>
    <w:rsid w:val="46185497"/>
    <w:rsid w:val="465C21EF"/>
    <w:rsid w:val="46654442"/>
    <w:rsid w:val="466D377A"/>
    <w:rsid w:val="46A94114"/>
    <w:rsid w:val="46D23591"/>
    <w:rsid w:val="470C47C6"/>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9873142"/>
    <w:rsid w:val="4A0B2CD5"/>
    <w:rsid w:val="4A312D13"/>
    <w:rsid w:val="4A431B58"/>
    <w:rsid w:val="4A642301"/>
    <w:rsid w:val="4AE3620F"/>
    <w:rsid w:val="4B1F35D3"/>
    <w:rsid w:val="4B2847BE"/>
    <w:rsid w:val="4B4C2CD2"/>
    <w:rsid w:val="4B697359"/>
    <w:rsid w:val="4B726BBC"/>
    <w:rsid w:val="4B991742"/>
    <w:rsid w:val="4BAE407C"/>
    <w:rsid w:val="4BB23436"/>
    <w:rsid w:val="4BC5027F"/>
    <w:rsid w:val="4BDF5445"/>
    <w:rsid w:val="4C2273BC"/>
    <w:rsid w:val="4C4654A4"/>
    <w:rsid w:val="4C4C1D0E"/>
    <w:rsid w:val="4C562BEC"/>
    <w:rsid w:val="4C9739DB"/>
    <w:rsid w:val="4C9A4880"/>
    <w:rsid w:val="4CAF2D12"/>
    <w:rsid w:val="4CB9174D"/>
    <w:rsid w:val="4CDA369E"/>
    <w:rsid w:val="4CEC67F7"/>
    <w:rsid w:val="4CF2108F"/>
    <w:rsid w:val="4CFF5A9E"/>
    <w:rsid w:val="4D1433F5"/>
    <w:rsid w:val="4D2A0846"/>
    <w:rsid w:val="4D3D6F9B"/>
    <w:rsid w:val="4D4A633F"/>
    <w:rsid w:val="4D4E6CF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C5A42"/>
    <w:rsid w:val="4F7D7854"/>
    <w:rsid w:val="4F7F7588"/>
    <w:rsid w:val="4F9729BA"/>
    <w:rsid w:val="4FA82626"/>
    <w:rsid w:val="4FB8418D"/>
    <w:rsid w:val="4FC90041"/>
    <w:rsid w:val="4FD218EA"/>
    <w:rsid w:val="4FEE3C8F"/>
    <w:rsid w:val="4FF84140"/>
    <w:rsid w:val="50163E69"/>
    <w:rsid w:val="501A2A30"/>
    <w:rsid w:val="501C3144"/>
    <w:rsid w:val="50343626"/>
    <w:rsid w:val="50344FAD"/>
    <w:rsid w:val="50564B31"/>
    <w:rsid w:val="508456C1"/>
    <w:rsid w:val="50992961"/>
    <w:rsid w:val="5099693A"/>
    <w:rsid w:val="50D12B41"/>
    <w:rsid w:val="50D504DE"/>
    <w:rsid w:val="50E047CF"/>
    <w:rsid w:val="50ED316C"/>
    <w:rsid w:val="50EF7D38"/>
    <w:rsid w:val="50F13690"/>
    <w:rsid w:val="50F14E66"/>
    <w:rsid w:val="51100F7F"/>
    <w:rsid w:val="5110162C"/>
    <w:rsid w:val="5118102E"/>
    <w:rsid w:val="513F0AF6"/>
    <w:rsid w:val="514D4ED0"/>
    <w:rsid w:val="51582E03"/>
    <w:rsid w:val="516440E8"/>
    <w:rsid w:val="51AA3409"/>
    <w:rsid w:val="51CA1DCB"/>
    <w:rsid w:val="51DA2B4D"/>
    <w:rsid w:val="5212048B"/>
    <w:rsid w:val="52153B23"/>
    <w:rsid w:val="52234AFA"/>
    <w:rsid w:val="52503D47"/>
    <w:rsid w:val="5293415F"/>
    <w:rsid w:val="529E21D8"/>
    <w:rsid w:val="52BE2755"/>
    <w:rsid w:val="52C252CC"/>
    <w:rsid w:val="52D454F2"/>
    <w:rsid w:val="52E1320C"/>
    <w:rsid w:val="52FC7200"/>
    <w:rsid w:val="52FE0E14"/>
    <w:rsid w:val="532E2091"/>
    <w:rsid w:val="537B6C22"/>
    <w:rsid w:val="53AA3735"/>
    <w:rsid w:val="542E3E3B"/>
    <w:rsid w:val="54317BCE"/>
    <w:rsid w:val="54384F13"/>
    <w:rsid w:val="5454185E"/>
    <w:rsid w:val="5461053A"/>
    <w:rsid w:val="5466087F"/>
    <w:rsid w:val="546C79AD"/>
    <w:rsid w:val="548328D3"/>
    <w:rsid w:val="54970FD2"/>
    <w:rsid w:val="54A05FA4"/>
    <w:rsid w:val="54DD34AA"/>
    <w:rsid w:val="54E77D81"/>
    <w:rsid w:val="55226D07"/>
    <w:rsid w:val="552672F6"/>
    <w:rsid w:val="55A042E7"/>
    <w:rsid w:val="55A80DB5"/>
    <w:rsid w:val="55B202B6"/>
    <w:rsid w:val="55D10146"/>
    <w:rsid w:val="55E1405A"/>
    <w:rsid w:val="561E045F"/>
    <w:rsid w:val="56341AE3"/>
    <w:rsid w:val="5651155E"/>
    <w:rsid w:val="56625C16"/>
    <w:rsid w:val="56744513"/>
    <w:rsid w:val="56817C55"/>
    <w:rsid w:val="568277FC"/>
    <w:rsid w:val="56902235"/>
    <w:rsid w:val="56A96F62"/>
    <w:rsid w:val="572D5056"/>
    <w:rsid w:val="579322BC"/>
    <w:rsid w:val="57A56E28"/>
    <w:rsid w:val="57D824E7"/>
    <w:rsid w:val="57DC07AC"/>
    <w:rsid w:val="580F50CD"/>
    <w:rsid w:val="58250A7C"/>
    <w:rsid w:val="58383BC2"/>
    <w:rsid w:val="584F2333"/>
    <w:rsid w:val="585D0D73"/>
    <w:rsid w:val="58712AC0"/>
    <w:rsid w:val="5877287D"/>
    <w:rsid w:val="587E2B60"/>
    <w:rsid w:val="58890237"/>
    <w:rsid w:val="588A11FD"/>
    <w:rsid w:val="589C7904"/>
    <w:rsid w:val="58BF1CDD"/>
    <w:rsid w:val="58D31FB7"/>
    <w:rsid w:val="592D7FC0"/>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8D2BB4"/>
    <w:rsid w:val="5BA0270B"/>
    <w:rsid w:val="5BB07EA3"/>
    <w:rsid w:val="5BD348FD"/>
    <w:rsid w:val="5BEA5A2F"/>
    <w:rsid w:val="5BEE4F23"/>
    <w:rsid w:val="5BFA516C"/>
    <w:rsid w:val="5C175839"/>
    <w:rsid w:val="5C2D2EFA"/>
    <w:rsid w:val="5C6C42DA"/>
    <w:rsid w:val="5C7C3080"/>
    <w:rsid w:val="5C9E45F5"/>
    <w:rsid w:val="5CAE184C"/>
    <w:rsid w:val="5CB45076"/>
    <w:rsid w:val="5CCC6C02"/>
    <w:rsid w:val="5CCD159B"/>
    <w:rsid w:val="5CCF3427"/>
    <w:rsid w:val="5CD958CD"/>
    <w:rsid w:val="5CE36725"/>
    <w:rsid w:val="5CED0B5C"/>
    <w:rsid w:val="5D094576"/>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ECF6777"/>
    <w:rsid w:val="5F2F4534"/>
    <w:rsid w:val="5F5B125C"/>
    <w:rsid w:val="5F767BF8"/>
    <w:rsid w:val="5F9E0A02"/>
    <w:rsid w:val="5FD5235B"/>
    <w:rsid w:val="5FEB55B3"/>
    <w:rsid w:val="5FF74ED1"/>
    <w:rsid w:val="6015713C"/>
    <w:rsid w:val="602A04EE"/>
    <w:rsid w:val="602C263E"/>
    <w:rsid w:val="60307729"/>
    <w:rsid w:val="60325BBE"/>
    <w:rsid w:val="60337945"/>
    <w:rsid w:val="606E5643"/>
    <w:rsid w:val="6077777E"/>
    <w:rsid w:val="607A1087"/>
    <w:rsid w:val="60B81D41"/>
    <w:rsid w:val="60BF0312"/>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195B3F"/>
    <w:rsid w:val="63305152"/>
    <w:rsid w:val="63460266"/>
    <w:rsid w:val="63463A8C"/>
    <w:rsid w:val="635427F3"/>
    <w:rsid w:val="63550450"/>
    <w:rsid w:val="636E78F4"/>
    <w:rsid w:val="639953F1"/>
    <w:rsid w:val="63B63C60"/>
    <w:rsid w:val="63BC4201"/>
    <w:rsid w:val="63FF2001"/>
    <w:rsid w:val="6409630F"/>
    <w:rsid w:val="640F7137"/>
    <w:rsid w:val="64132B93"/>
    <w:rsid w:val="642C2990"/>
    <w:rsid w:val="64347265"/>
    <w:rsid w:val="64426ECA"/>
    <w:rsid w:val="64450612"/>
    <w:rsid w:val="646A1271"/>
    <w:rsid w:val="646E44A6"/>
    <w:rsid w:val="64B044DC"/>
    <w:rsid w:val="650C1F32"/>
    <w:rsid w:val="654E2C41"/>
    <w:rsid w:val="656D328E"/>
    <w:rsid w:val="658779C2"/>
    <w:rsid w:val="65883AB5"/>
    <w:rsid w:val="65F50F8E"/>
    <w:rsid w:val="66312549"/>
    <w:rsid w:val="66397A67"/>
    <w:rsid w:val="667B3592"/>
    <w:rsid w:val="66875EE0"/>
    <w:rsid w:val="66A35F39"/>
    <w:rsid w:val="66C435DD"/>
    <w:rsid w:val="670F795C"/>
    <w:rsid w:val="672148B9"/>
    <w:rsid w:val="67C00163"/>
    <w:rsid w:val="67CC1BA6"/>
    <w:rsid w:val="67E2057C"/>
    <w:rsid w:val="67F355AC"/>
    <w:rsid w:val="68487FC5"/>
    <w:rsid w:val="685A24C7"/>
    <w:rsid w:val="68710EE3"/>
    <w:rsid w:val="688D12C9"/>
    <w:rsid w:val="6891760E"/>
    <w:rsid w:val="6894097E"/>
    <w:rsid w:val="68B257B8"/>
    <w:rsid w:val="68D27C25"/>
    <w:rsid w:val="68E53A04"/>
    <w:rsid w:val="68EA44E4"/>
    <w:rsid w:val="690E530F"/>
    <w:rsid w:val="69405CFD"/>
    <w:rsid w:val="69A5364A"/>
    <w:rsid w:val="69EB07B7"/>
    <w:rsid w:val="69EC4C56"/>
    <w:rsid w:val="69F21940"/>
    <w:rsid w:val="69F42D6B"/>
    <w:rsid w:val="6A0C5365"/>
    <w:rsid w:val="6A5C7947"/>
    <w:rsid w:val="6A641A36"/>
    <w:rsid w:val="6A6D3308"/>
    <w:rsid w:val="6A88125A"/>
    <w:rsid w:val="6A9402CC"/>
    <w:rsid w:val="6AC55297"/>
    <w:rsid w:val="6AF6102C"/>
    <w:rsid w:val="6B023DF1"/>
    <w:rsid w:val="6B075917"/>
    <w:rsid w:val="6B114C1A"/>
    <w:rsid w:val="6B2B4114"/>
    <w:rsid w:val="6B4A7646"/>
    <w:rsid w:val="6B521032"/>
    <w:rsid w:val="6B5E7080"/>
    <w:rsid w:val="6B7B5383"/>
    <w:rsid w:val="6B7F0D8F"/>
    <w:rsid w:val="6BB6752A"/>
    <w:rsid w:val="6BB85749"/>
    <w:rsid w:val="6BCE49B7"/>
    <w:rsid w:val="6BD01A76"/>
    <w:rsid w:val="6BF0454B"/>
    <w:rsid w:val="6BF72A6D"/>
    <w:rsid w:val="6C172A76"/>
    <w:rsid w:val="6C1B1768"/>
    <w:rsid w:val="6C8D303E"/>
    <w:rsid w:val="6CC163A1"/>
    <w:rsid w:val="6CC3097D"/>
    <w:rsid w:val="6CD65F16"/>
    <w:rsid w:val="6D065884"/>
    <w:rsid w:val="6D196946"/>
    <w:rsid w:val="6D1A28DE"/>
    <w:rsid w:val="6D7C2742"/>
    <w:rsid w:val="6DA2389C"/>
    <w:rsid w:val="6DAC0B96"/>
    <w:rsid w:val="6DBE060E"/>
    <w:rsid w:val="6DCE614F"/>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A225C0"/>
    <w:rsid w:val="70B21E47"/>
    <w:rsid w:val="70C715EC"/>
    <w:rsid w:val="70CB41CC"/>
    <w:rsid w:val="70E70743"/>
    <w:rsid w:val="710E3EF4"/>
    <w:rsid w:val="7118323A"/>
    <w:rsid w:val="71307C87"/>
    <w:rsid w:val="713D0CB0"/>
    <w:rsid w:val="715D6ACF"/>
    <w:rsid w:val="719E3EA6"/>
    <w:rsid w:val="722A39B2"/>
    <w:rsid w:val="72584686"/>
    <w:rsid w:val="72713E3F"/>
    <w:rsid w:val="72863E4F"/>
    <w:rsid w:val="728B3C94"/>
    <w:rsid w:val="72A67657"/>
    <w:rsid w:val="72B06078"/>
    <w:rsid w:val="72BD34D1"/>
    <w:rsid w:val="72F336EC"/>
    <w:rsid w:val="72FF3300"/>
    <w:rsid w:val="73000CF9"/>
    <w:rsid w:val="73126A27"/>
    <w:rsid w:val="733534AA"/>
    <w:rsid w:val="73635474"/>
    <w:rsid w:val="73C94A09"/>
    <w:rsid w:val="73DC46E0"/>
    <w:rsid w:val="73E10EAB"/>
    <w:rsid w:val="73F03AA8"/>
    <w:rsid w:val="7404686E"/>
    <w:rsid w:val="74123FA8"/>
    <w:rsid w:val="74154608"/>
    <w:rsid w:val="741A26D9"/>
    <w:rsid w:val="74482738"/>
    <w:rsid w:val="74583BD4"/>
    <w:rsid w:val="746D05F1"/>
    <w:rsid w:val="746D4563"/>
    <w:rsid w:val="74731B85"/>
    <w:rsid w:val="747A630E"/>
    <w:rsid w:val="74816966"/>
    <w:rsid w:val="749E5F8B"/>
    <w:rsid w:val="74AB43D5"/>
    <w:rsid w:val="74C72EFA"/>
    <w:rsid w:val="74D27347"/>
    <w:rsid w:val="74E4025B"/>
    <w:rsid w:val="750E4E23"/>
    <w:rsid w:val="75342426"/>
    <w:rsid w:val="753D2315"/>
    <w:rsid w:val="755E7366"/>
    <w:rsid w:val="75615004"/>
    <w:rsid w:val="75722572"/>
    <w:rsid w:val="757B1C85"/>
    <w:rsid w:val="7598023A"/>
    <w:rsid w:val="75AE72B7"/>
    <w:rsid w:val="75AF033D"/>
    <w:rsid w:val="75F3155B"/>
    <w:rsid w:val="75F718DD"/>
    <w:rsid w:val="761F0F2E"/>
    <w:rsid w:val="761F505D"/>
    <w:rsid w:val="762D33A7"/>
    <w:rsid w:val="76AE4031"/>
    <w:rsid w:val="76B07C6D"/>
    <w:rsid w:val="76E45852"/>
    <w:rsid w:val="76E85991"/>
    <w:rsid w:val="771C79F5"/>
    <w:rsid w:val="771D24E8"/>
    <w:rsid w:val="771D706E"/>
    <w:rsid w:val="77435056"/>
    <w:rsid w:val="77464ED6"/>
    <w:rsid w:val="774F063A"/>
    <w:rsid w:val="77674D01"/>
    <w:rsid w:val="77857276"/>
    <w:rsid w:val="77F5038A"/>
    <w:rsid w:val="77F55783"/>
    <w:rsid w:val="78083786"/>
    <w:rsid w:val="78153E8C"/>
    <w:rsid w:val="78343CE1"/>
    <w:rsid w:val="785B2C70"/>
    <w:rsid w:val="785C3961"/>
    <w:rsid w:val="788C033F"/>
    <w:rsid w:val="78A24709"/>
    <w:rsid w:val="78BC72FB"/>
    <w:rsid w:val="78D13A33"/>
    <w:rsid w:val="78E21E4B"/>
    <w:rsid w:val="78EE2BB3"/>
    <w:rsid w:val="78F718E7"/>
    <w:rsid w:val="79676FC3"/>
    <w:rsid w:val="7971197F"/>
    <w:rsid w:val="79B33173"/>
    <w:rsid w:val="79B377E8"/>
    <w:rsid w:val="79BE26D1"/>
    <w:rsid w:val="79BE5BBE"/>
    <w:rsid w:val="79C52AA7"/>
    <w:rsid w:val="79E42E56"/>
    <w:rsid w:val="79EA5A5A"/>
    <w:rsid w:val="7A8E0F54"/>
    <w:rsid w:val="7A9B1178"/>
    <w:rsid w:val="7AD319F4"/>
    <w:rsid w:val="7AFA6374"/>
    <w:rsid w:val="7B0F4EC1"/>
    <w:rsid w:val="7B150CBE"/>
    <w:rsid w:val="7B407803"/>
    <w:rsid w:val="7B5E1802"/>
    <w:rsid w:val="7B6332DF"/>
    <w:rsid w:val="7B642DC3"/>
    <w:rsid w:val="7B7E1124"/>
    <w:rsid w:val="7B9E0270"/>
    <w:rsid w:val="7BBB3A1E"/>
    <w:rsid w:val="7BE729DC"/>
    <w:rsid w:val="7C25358F"/>
    <w:rsid w:val="7C2B5CBC"/>
    <w:rsid w:val="7C420274"/>
    <w:rsid w:val="7C442459"/>
    <w:rsid w:val="7C665E22"/>
    <w:rsid w:val="7C7B6F55"/>
    <w:rsid w:val="7CA57D2B"/>
    <w:rsid w:val="7CAF622F"/>
    <w:rsid w:val="7CC30F06"/>
    <w:rsid w:val="7CD374F2"/>
    <w:rsid w:val="7CEE78EB"/>
    <w:rsid w:val="7D08231F"/>
    <w:rsid w:val="7D2D1809"/>
    <w:rsid w:val="7D327789"/>
    <w:rsid w:val="7D496A70"/>
    <w:rsid w:val="7D607D01"/>
    <w:rsid w:val="7D966422"/>
    <w:rsid w:val="7DF221B0"/>
    <w:rsid w:val="7DFD0298"/>
    <w:rsid w:val="7DFE4C8D"/>
    <w:rsid w:val="7E1356DA"/>
    <w:rsid w:val="7EA3147C"/>
    <w:rsid w:val="7EA908FB"/>
    <w:rsid w:val="7EB9366C"/>
    <w:rsid w:val="7ED37091"/>
    <w:rsid w:val="7EE73054"/>
    <w:rsid w:val="7EF1453B"/>
    <w:rsid w:val="7EF47E20"/>
    <w:rsid w:val="7F2037BD"/>
    <w:rsid w:val="7F2944B0"/>
    <w:rsid w:val="7F321906"/>
    <w:rsid w:val="7F373388"/>
    <w:rsid w:val="7F6D21B7"/>
    <w:rsid w:val="7FBE5C1A"/>
    <w:rsid w:val="7FC53A36"/>
    <w:rsid w:val="7FDE3C9D"/>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qFormat/>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2017-02-16T16:42:45Z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