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新疆维吾尔自治区城镇生活垃圾管理条例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（2024年7月26日新疆维吾尔自治区第十四届人民代表大会常务委员会第十二次会议通过）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源头减量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分类投放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分类收集运输处理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镇生活垃圾管理，改善人居环境，保障公众健康，提高社会文明程度，促进生态文明建设和经济社会高质量发展，根据《中华人民共和国固体废物污染环境防治法》和国务院《城市市容和环境卫生管理条例》等法律、行政法规，结合自治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本条例适用于自治区行政区域内城镇生活垃圾的管理活动。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本条例所称生活垃圾，是指在日常生活中或者为日常生活提供服务的活动中产生的固体废物，以及法律、行政法规规定视为生活垃圾的固体废物。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城镇生活垃圾管理遵循政府推动、市场运作、全民参与、因地制宜、简便易行的原则。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城镇生活垃圾管理工作的领导，建立城镇生活垃圾分类工作协调机制，完善城镇生活垃圾分类投放、分类收集、分类运输、分类处理的生活垃圾管理系统，加强生活垃圾分类管理能力建设，推动城镇生活垃圾减量化、资源化、无害化，所需工作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镇人民政府、街道办事处负责本辖区内城镇生活垃圾源头减量、分类投放、收集的宣传、监督等日常管理工作。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自治区人民政府住房和城乡建设主管部门负责全区城镇生活垃圾的监督管理工作。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州、市（地）、县（市、区）人民政府（行政公署）负责环境卫生管理的部门（以下统称环境卫生主管部门），负责本行政区域内城镇生活垃圾的监督管理工作。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县级以上人民政府发展和改革、教育、财政、自然资源、生态环境、商务、文化和旅游、卫生健康、市场监督管理、机关事务管理、邮政管理等有关主管部门，按照各自职责负责城镇生活垃圾管理相关工作。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再生资源、物业服务、环境卫生、生态环境、住宿、餐饮、电子商务、快递、旅游、家政服务等行业协会商会应当制定行业自律规范，开展本行业生活垃圾分类培训、指导和评价工作，督促、指导会员单位开展城镇生活垃圾源头减量和分类投放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鼓励居民委员会、物业服务企业将生活垃圾分类投放、收集等相关要求纳入居民公约、物业管理规约和物业服务合同。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社会团体、企业事业单位应当采取措施，加强生活垃圾源头减量、全程分类管理、资源化利用的宣传，普及生活垃圾分类知识，倡导简约适度、绿色低碳生活方式，促进公众养成生活垃圾分类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县级以上人民政府环境卫生主管部门应当组织开展生活垃圾集中收集、运输、处理设施对公众开放的活动，建立生活垃圾分类示范教育基地。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县级以上人民政府教育主管部门应当将生活垃圾分类知识纳入幼儿园、学校教育宣传内容，开展生活垃圾分类教育和实践活动。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广播、电视、报刊、互联网等新闻媒体应当开展生活垃圾管理法律、法规和生活垃圾分类知识的公益宣传，增强全社会生活垃圾源头减量和分类意识，并对违反生活垃圾管理规定的行为进行舆论监督。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农贸市场、农产品批发市场、商场、超市、广场、机场、车站、旅游景区、公园，以及住宿、餐饮、公共文化、娱乐等公共场所的经营者或者管理者，应当采取多种形式进行生活垃圾分类宣传。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产生生活垃圾的单位、家庭和个人应当依法履行生活垃圾源头减量和分类投放的义务，承担生活垃圾产生者责任。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国家机关、事业单位等应当带头开展生活垃圾源头减量、分类投放工作，发挥示范作用。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引导和动员社会组织、志愿者参与生活垃圾分类相关工作。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县级以上人民政府应当制定城镇生活垃圾处理收费规定，推动建立非居民厨余垃圾定额管理和超定额垃圾处理费累进加价机制，合理确定定额和分档加价幅度，发挥价格机制激励和约束作用，促进垃圾源头减量。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产生生活垃圾的单位、家庭和个人应当按照规定的收费标准和收费方式缴纳城镇生活垃圾处理费。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鼓励和引导社会资本参与生活垃圾源头减量、分类投放、清扫、收集、运输、处理以及资源化利用等活动。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鼓励、支持生活垃圾管理领域科技创新，促进新技术、新工艺、新材料和新设备的开发应用，提高城镇生活垃圾管理水平。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鼓励、支持生活垃圾收集、运输、处理企业运用科技化、智能化措施对生活垃圾进行分类。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任何单位和个人有权对违反城镇生活垃圾管理规定的行为进行举报和投诉。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县级以上人民政府环境卫生主管部门和其他负有管理职责的部门应当向社会公布举报和投诉方式，受理有关城镇生活垃圾管理方面的举报和投诉，并及时办理。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对在城镇生活垃圾管理工作中做出显著成绩的单位和个人，按照国家和自治区有关规定给予表彰奖励。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住房和城乡建设主管部门会同有关部门，依据人口、地域、生活垃圾产生量、处理目标等情况，编制自治区生活垃圾治理相关专项规划；设区的市、县（市）人民政府环境卫生主管部门根据实际需要，依据自治区生活垃圾治理相关专项规划，会同有关部门编制本行政区域生活垃圾治理相关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治理相关专项规划应当符合本行政区域国土空间、国民经济和社会发展规划，并与生态环境保护等规划相衔接。生活垃圾治理相关专项规划应当明确生活垃圾收集、转运、处理设施以及再生资源回收网点等的布局、规模和标准，并依法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编制生活垃圾治理相关专项规划，应当广泛听取专家和公众的意见。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设区的市、县（市）人民政府环境卫生主管部门应当会同自然资源等有关部门，按照生活垃圾治理相关专项规划，制定生活垃圾处理设施年度建设计划并组织实施。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新建、改建、扩建住宅小区、公共建筑、公共场所等建设项目应当按照国家有关环境卫生的规定配套建设生活垃圾分类收集设施，并与主体工程同步设计、同步建设、同步验收、同步投入使用，不得擅自改变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已有的生活垃圾收集、转运设施不符合生活垃圾分类标准的，应当予以改造。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擅自关闭、闲置或者拆除生活垃圾处理设施、场所；确有必要关闭、闲置或者拆除的，应当依法核准，并采取措施防治环境污染。需要重建、补建生活垃圾处理设施或者提供替代设施的，按照先建后拆的原则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县级以上人民政府应当建立再生资源回收体系，制定再生资源回收优惠政策、激励措施，支持再生资源回收行业发展。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设区的市、县（市）人民政府商务主管部门应当会同环境卫生主管部门，依据生活垃圾治理相关专项规划，推进可回收物回收服务点、中转站和集散场建设。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源头减量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县级以上人民政府应当建立涵盖生产、流通、消费等领域的各类生活垃圾源头减量工作机制，减少生活垃圾的产生，促进资源节约和循环利用。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鼓励通过树立先进典型、积分兑换等奖励措施支持单位和个人回收利用可回收物，推动生活垃圾源头减量。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县级以上人民政府商务、市场监督管理、邮政等有关部门应当加强对过度包装和包装材料使用的监督管理。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生产者、销售者应当执行国家和自治区关于限制产品过度包装的标准和要求，避免包装材料过度使用，减少包装废弃物的产生；对列入国家强制回收目录的产品和包装物按照国家规定进行相应的回收。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子商务、外卖、快递等行业应当优先采用电子运单和可重复使用、易回收利用的包装物，优化物品包装，减少包装物的使用，并主动回收利用包装物。鼓励运用积分兑换、计价优惠等方式，引导消费者使用绿色包装和减量包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县级以上人民政府农业农村、商务、市场监督管理等有关部门应当加强对果蔬生产基地、农贸市场、农产品批发市场、商场、超市的管理，推行净菜上市，减少生活垃圾的产生量。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鼓励有条件的果蔬生产基地、农贸市场、农产品批发市场等安装符合标准的厨余垃圾处理设施，就地处理厨余垃圾。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餐饮经营者和国家机关、学校、企业事业单位的集体食堂应当在用餐场所的显著位置设置明显标识，提示用餐人员适量点餐、取餐，避免餐饮浪费。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鼓励餐饮经营者提供合理分量饭菜，增加小份菜品，为消费者打包剩余食品提供便利。餐饮经营者提供自助餐的，在作出提示后，可以对造成明显浪费的消费者收取处理厨余垃圾的相应费用，收费标准应当明示。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政府采购应当优先采购可循环利用的产品，逐步降低一次性用品的比例。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国家机关、企业事业单位、社会团体应当使用有利于保护环境的产品、设备和设施，使用可以循环利用、资源化利用的办公用品，推广无纸化办公，减少使用一次性办公用品。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旅游、住宿等行业应当按照国家有关规定不主动提供一次性用品。倡导餐饮经营者不主动提供一次性用品。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鼓励再生资源回收经营者创新回收模式，建立再生资源回收利用信息化平台，在住宅小区、商场、超市等场所设置回收站，采用回收包装物、以旧换新、设置智能回收机等方式进行再生资源回收利用。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分类投放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生活垃圾分为以下四类：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（一）可回收物，是指适宜回收利用的生活垃圾，包括纸类、塑料、金属、玻璃、织物等；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（二）有害垃圾，是指《国家危险废物名录》中的家庭源危险废物，包括灯管、家用化学品、药品和电池等；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（三）厨余垃圾，是指易腐烂的、含有机质的生活垃圾，包括家庭厨余垃圾、餐厨垃圾和其他厨余垃圾等；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（四）其他垃圾，是指除可回收物、有害垃圾、厨余垃圾外的生活垃圾。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州、市（地）人民政府（行政公署）环境卫生主管部门应当参照前款规定，因地制宜制定生活垃圾分类的具体目录，并向社会公布。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生活垃圾收集容器及其标志的设置应当符合国家有关规定，方便分类投放。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住宅小区应当分类设置可回收物、有害垃圾、厨余垃圾、其他垃圾的收集容器。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餐饮服务场所、农贸市场、农产品批发市场、冷链仓储物流企业等应当设置厨余垃圾、可回收物、其他垃圾收集容器；其中，餐饮服务场所设置的厨余垃圾收集容器应当具有密闭性。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公共建筑、公共场所、城市道路等应当设置可回收物、其他垃圾收集容器。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产生生活垃圾的单位、家庭和个人应当在指定的地点分类投放生活垃圾；自驾车旅游者应当将生活垃圾投放至自驾车营地、城市道路、旅游景区等公共场所的垃圾收集容器。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禁止随意倾倒、抛撒、堆放或者焚烧生活垃圾。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产生厨余垃圾的餐饮经营者，国家机关、学校、企业事业单位的集体食堂和其他生产经营者应当建立厨余垃圾管理台账，记录厨余垃圾的种类、数量、去向等情况，并交由专业化服务企业收集、运输和处理。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生活垃圾投放实行管理责任人制度。管理责任人按照下列规定确定：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（一）国家机关、企业事业单位、社会团体以及其他组织的办公和生产、经营场所，本单位为管理责任人；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（二）实行物业管理的住宅小区，物业服务企业为管理责任人；业主或者单位自行管理的住宅小区，业主委员会或者管理单位为管理责任人；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（三）农贸市场、农产品批发市场、商场、超市、广场、机场、车站、道路以及旅游景区、公园、住宿、餐饮、公共文化、娱乐等公共场所，经营者、管理者或者其委托的单位为管理责任人；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（四）建设工程的施工现场，施工单位为管理责任人；尚未开工的建设工程用地，建设单位为管理责任人。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前款规定的办公、生产、经营、公共场所等区域，聘请物业服务企业管理的，物业服务企业为管理责任人。不能确定管理责任人的，由所在地镇人民政府、街道办事处确定，并在责任区域公示。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生活垃圾投放管理责任人应当承担下列责任：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（一）建立生活垃圾分类日常管理制度；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（二）开展生活垃圾分类知识宣传，引导、监督单位、家庭和个人实施生活垃圾分类；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（三）对不符合分类投放要求的行为予以劝导，并督促改正；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（四）按照分类方法、分类标志设置生活垃圾分类收集点和收集容器，并保持收集容器正常使用；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（五）将分类投放的生活垃圾交由符合规定的单位分类收集、运输、处理。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管理责任人按照规定履行责任的，有关单位和个人应当予以配合。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镇人民政府和街道办事处应当对所辖区域内管理责任人履行责任的情况进行监督。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大件垃圾应当投放至管理责任人指定地点或者预约回收经营者进行回收，或者投放至管理责任人指定的场所，经分类收集、运输并拆分再处理后，实行资源化利用或者无害化处理。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日常生活或者为日常生活提供服务的活动中废弃的电器电子产品，体积较小的应当投入可回收物收集容器，体积较大的应当按照大件垃圾的管理要求予以回收，并按照国家有关废弃电器电子产品的规定进行处理。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日常生活中产生的装修垃圾应当按照可回收利用和有毒有害两种进行分类。装修中废弃的混凝土、砂浆、石材、砖瓦、陶瓷等应当装袋，投放至指定的投放点；装修中废弃的金属、木材、塑料和玻璃等应当捆扎或者装袋，投放至可回收物收集容器或者投放点；装修中废弃的涂料和油漆等有毒有害垃圾应当投放至指定的投放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园林绿化垃圾可以单独存放，进行资源化利用。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分类收集运输处理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县级以上人民政府环境卫生主管部门应当组织清扫、收集、运输、处理生活垃圾，可以通过公开招标引入专业化服务企业实施。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从事生活垃圾经营性收集、运输、处理的专业化服务企业，应当按照规定取得生活垃圾经营性服务许可证。国家另有规定的，从其规定。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生活垃圾收集、运输单位，应当遵守下列规定：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（一）配备符合要求的专用车辆和人员，车辆应当密闭、整洁、完好、防渗漏，并标明生活垃圾类别标志；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（二）将分类收集的生活垃圾按照规定频次、时间运输至规定的地点，不得沿途随意倾倒、丢弃、遗撒、滴漏；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（三）及时清理作业场地、复位收集容器，保持生活垃圾收集、转运设施和周边环境干净整洁；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（四）不得将分类投放的生活垃圾混合收集、运输；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（五）建立管理台账，记录生活垃圾来源、类别、数量和去向，定期向所在地人民政府环境卫生主管部门报送相关信息；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（六）法律、法规和规章规定的其他事项。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生活垃圾收集、运输单位发现生活垃圾分类投放管理责任人交运的生活垃圾未按规定分类的，应当及时向所在地人民政府环境卫生主管部门报告。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生活垃圾转运站内产生的渗沥液，应当集中收集、密闭运输至生活垃圾处理厂（场）或者生活污水处理厂。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生活垃圾处理单位应当遵守下列规定：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（一）按照国家相关标准规范接收、处理生活垃圾，及时处置处理过程中产生的废水、废气、废渣等；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（二）配备符合要求的生活垃圾分类处理设施、设备，保持正常运转；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（三）建立处理台账，记录生活垃圾的种类、数量、运输单位等，定期向所在地人民政府环境卫生主管部门报送相关信息；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（四）按照国家有关规定安装使用监测设备，实时监测污染物的排放情况，将污染物排放数据实时公开，检测设备应当与所在地人民政府生态环境主管部门监控设备联网；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（五）法律、法规和规章规定的其他事项。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生活垃圾按照下列规定分类处理：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（一）可回收物采用资源化回收、利用方式处理；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（二）厨余垃圾采用堆肥、厌氧产沼、生化处理等方式进行资源化利用或者无害化处理；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（三）有害垃圾按照国家和自治区有关规定进行无害化处理，属于危险废物的，应当按照危险废物的相关规定处理；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（四）其他垃圾采用焚烧等方式进行资源化利用和无害化处理；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（五）法律、法规和规章规定的其他处理方式。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禁止将厨余垃圾及其加工物用于食品生产加工或者未经无害化处理饲喂畜禽。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自治区人民政府住房和城乡建设主管部门应当建立健全城镇生活垃圾监督管理制度，对城镇生活垃圾管理情况进行监督检查。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市（地）、县（市、区）人民政府（行政公署）环境卫生主管部门应当对本行政区域内城镇生活垃圾源头减量、投放、清扫、收集、运输、处理情况进行监督检查。根据需要，可以向所在地生活垃圾经营性处置企业派驻监督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州、市（地）、县（市、区）人民政府（行政公署）环境卫生主管部门应当建立城镇生活垃圾分类投放、收集、运输、处理全流程监管信息系统，并与自治区一体化数据资源服务平台对接，实现数据交换共享。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设区的市、县（市、区）人民政府环境卫生主管部门应当建立生活垃圾分类指导员制度，引导社会力量参与生活垃圾分类指导工作。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设区的市、县（市、区）人民政府环境卫生主管部门应当会同有关部门制定城镇生活垃圾清扫、收集、运输和处理应急预案。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从事城镇生活垃圾经营性清扫、收集、运输和处理的企业事业单位，应当制定突发事件、环境污染防范的应急方案，并报所在地人民政府环境卫生主管部门备案。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县级以上人民政府生态环境主管部门应当按照规定，对城镇生活垃圾分类及无害化处理过程中产生的废水、废气、废渣、噪声等污染物排放以及周边土壤地下水污染情况加强监督检查。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设区的市、县（市）人民政府应当按照区域统筹、共建共享的原则，建立生活垃圾跨区域处理环境补偿机制。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跨县级行政区域转移处理生活垃圾的，移出方和接收方所在地人民政府应当协商一致。移出方所在地人民政府应当根据转移处理量，通过双方议定的方式向接收方所在地人民政府予以补偿。</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各级人民政府和负有生活垃圾管理职责的部门在生活垃圾管理工作中，滥用职权、玩忽职守、徇私舞弊的，由有关部门对直接负责的主管人员和其他直接责任人员依法给予处分；构成犯罪的，依法追究刑事责任。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违反本条例规定应当承担法律责任的其他行为，依照有关法律、法规和规章执行。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（一）大件垃圾，是指重量超过5公斤或者体积大于0.2立方米或者长度超过1米且整体性强而需要拆解后再利用或者处理的废弃物及各种废家用电器、电子产品等；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（二）装修垃圾，是指装饰装修房屋过程中产生的垃圾；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（三）园林绿化垃圾，是指园林绿化建设管养过程中产生的乔木、灌木、花草修剪物，以及植物自然凋落产生的植物残体，通常包括树枝、树叶、草屑、花卉等；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（四）城镇是指按照国家行政建制设立的市和镇。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