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佳木斯市餐饮业油烟污染防治条例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（2019年9月19日佳木斯市第十六届人民代表大会常务委员会第二十一次会议通过　2019年10月18日黑龙江省第十三届人民代表大会常务委员会第十四次会议批准　根据2024年4月26日佳木斯市第十七届人民代表大会常务委员会第二十一次会议通过　2024年6月29日黑龙江省第十四届人民代表大会常务委员会第十五次会议批准的《佳木斯市人民代表大会常务委员会关于修改〈佳木斯市物业管理条例〉等两部地方性法规的决定》修正）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餐饮业油烟污染防治，保障公众健康，改善大气环境质量，推进生态文明建设，根据《中华人民共和国环境保护法》《中华人民共和国大气污染防治法》《黑龙江省大气污染防治条例》等法律法规，结合我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本市行政区域内餐饮业油烟污染防治以及监督管理活动，适用本条例。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市、县（市）区人民政府应当对本行政区域的餐饮业油烟污染防治负责，制定规划，采取措施，并将餐饮业油烟污染防治工作纳入环境保护责任制考核。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乡（镇）人民政府、街道办事处（社区公共服务中心）应当在县（市）区人民政府的领导下，根据本地实际，组织开展餐饮业油烟污染防治工作。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居（村）民委员会应当协助监督管理部门开展餐饮业油烟污染防治工作。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生态环境主管部门负责餐饮业油烟污染防治的统一监督管理，负责餐饮业油烟污染防治的综合协调工作。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市场监督、城市管理、城乡规划、城乡建设、住房保障等相关部门应当在各自职责范围内履行餐饮业油烟污染防治监督管理责任。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任何单位和个人有权对违反本条例的行为向生态环境主管部门进行投诉和举报。生态环境主管部门在接到投诉和举报后，应当及时进行处理，并将处理结果告知投诉人或者举报人。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餐饮业经营者是餐饮业油烟污染防治的责任主体，应当按照相关法律法规防止、减少油烟污染，接受相关部门的监督管理。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餐饮业经营项目应当按照饮食业环境保护技术规范进行选址。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禁止在居民住宅楼、未配套设立专用烟道的商住综合楼以及商住综合楼内与居住层相邻的商业楼层内新建、改建、扩建产生油烟的餐饮业经营项目。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本条例实施前在禁止范围内已设立的餐饮业经营项目，应当限期整改。具体办法由市人民政府制定。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城乡规划和城乡建设主管部门应当将设置专用烟道的商住综合楼点位信息与市场监督管理部门共享。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市场监督管理部门应当督促餐饮业经营者按照技术规范安装油烟净化设施，在禁止范围内不得发放营业执照。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房地产开发企业预（销）售新建商住综合楼的，对未配套建设专用烟道的商铺，应当在商铺买卖合同中明确告知买受人不得用于设置产生油烟污染的餐饮业经营项目。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餐饮业经营者应当按照以下规定安装油烟净化设施：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（一）设置集气罩、排风管道和排风机，并安装经国家认可单位检测合格、与其经营规模和烹制工艺等相匹配的油烟净化设施；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（二）油烟净化设施最低去除效率应当达到中小型餐饮业经营项目大于85%、大型餐饮业经营项目大于90%；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合理安装排风机、鼓风机等产生噪声的设备，采取隔音降噪措施，定期保养维护。设备运行中产生的噪声应当符合国家和地方规定的排放标准。在经营场所显著位置设置设备噪声显示屏，实时公示边界噪声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餐饮业经营者应当正常使用油烟净化设施，自行或者委托专业机构清洗维护油烟净化设施。油烟排放应当符合国家和地方排放标准，未经任何油烟净化设施净化不得排放。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餐饮业油烟不得经城市公共雨水或者污水管道等其他设施排放。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任何单位和个人不得在当地人民政府禁止的区域内露天烧烤食品，或者为露天烧烤食品提供场地。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第二款规定，在居民住宅楼、未配套设立专用烟道的商住综合楼、商住综合楼内与居住层相邻的商业楼层内新建、改建、扩建产生油烟的餐饮业经营项目的，由生态环境主管部门责令改正；拒不改正的，予以关闭，并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第（一）项、第（二）项和第二款规定，未按照规定安装油烟净化设施、不正常使用油烟净化设施或者未经任何油烟净化设施净化油烟排放，超过排放标准排放油烟的，由生态环境主管部门责令改正，处五千元以上五万元以下罚款；拒不改正的，责令停业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违反本条例第十条第一款第（三）项规定，餐饮业经营项目油烟净化设备产生的噪声超过国家和地方规定的噪声排放标准的，由生态环境主管部门责令改正，并处五千元以上五万元以下罚款。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条第三款规定，向城市公共雨水或污水管道等其他设施排放油烟的，由生态环境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规定，在当地人民政府禁止的时段和区域内露天烧烤食品或者为露天烧烤食品提供场地的，由城市管理综合行政执法部门责令改正，没收烧烤工具和违法所得，并处五百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餐饮业油烟污染防治监督管理部门的执法人员在履行餐饮业油烟污染防治职责过程中滥用职权、玩忽职守、徇私舞弊、弄虚作假的，由有权机关依法给予处分。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单位食堂等非经营性餐饮业项目产生油烟污染防治的监督管理，参照本条例执行。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法律、法规对餐饮业油烟污染防治另有规定的，从其规定。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