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淮北市爱国卫生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4月25日淮北市第十七届人民代表大会常务委员会第二十二次会议通过　2024年5月31日安徽省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爱国卫生工作，提高人民健康水平，推进健康淮北建设，根据《中华人民共和国基本医疗卫生与健康促进法》和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爱国卫生工作以及相关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爱国卫生工作，是指以改善城乡卫生环境，倡导文明健康绿色环保的生活方式，控制和消除健康危害因素，增强公共卫生意识，提高城乡居民健康素养水平为目的的社会性、群众性卫生活动，包括公共场所卫生治理、生产生活卫生治理、病媒生物预防控制、吸烟危害控制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爱国卫生工作的领导，将爱国卫生工作纳入本级国民经济和社会发展规划及目标管理绩效考核体系，工作经费列入同级财政预算，促进爱国卫生工作与经济发展和社会进步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园区管理机构、街道办事处按照职责做好本辖区爱国卫生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爱国卫生运动委员会（以下简称爱卫会）在本级人民政府领导下，负责组织协调本行政区域内的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爱国卫生运动委员会办公室（以下简称爱卫办）是同级爱卫会的办事机构，设在同级卫生健康主管部门，承担爱卫会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爱卫会实行成员单位分工负责制，各成员单位应当根据法律、法规规定，按照各自职责分工做好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设立爱国卫生组织，明确专职或者兼职人员，负责本辖区爱国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依法设立公共卫生委员会，确定工作人员，办理爱国卫生事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和其他组织应当建立健全爱国卫生工作管理制度，明确工作职责，确定责任人员，配备相应卫生设施，保持室内外环境卫生，组织本单位职工参加爱国卫生活动，接受所在地爱卫会的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树立和践行对自己健康负责的健康管理理念，提高健康素养水平，保持个人和家庭卫生，自觉参加爱国卫生活动，遵守公共环境卫生规定，爱护公共卫生基础设施，养成文明健康的生活习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按照城乡统筹的要求，推进农村人居环境整治，建立健全环境卫生管理长效机制。加强公共厕所、农村户用厕所等卫生设施和污水、生活垃圾等处理设施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治理城乡结合部、城中村、建筑工地、车站码头、集贸市场、校园周边、旅游景点、小餐饮店、流动摊贩等区域和场所的环境卫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集贸市场应当建立健全环境卫生管理制度，实施标准化建设，规范功能分区设置，确保市场及周边环境卫生干净、整洁、有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贸市场内经营畜禽的，要建立活禽管理制度，具备相关动物防疫条件，做好清洁消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学校、托幼机构、托育机构应当定期组织开展爱国卫生运动，保证学习、生活和活动场所的环境卫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托幼机构、托育机构向师生提供的膳食、饮用水、餐饮用具以及卫生设施应当符合国家安全卫生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托幼机构、托育机构应当开展健康教育宣传，加强心理辅导，促进未成年人身心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按照规定设立校医院或者卫生室（保健室），配备专职或者兼职人员，负责学校卫生保健工作；建立传染病防控制度，校园内突发传染病或者疑似传染病疫情等公共卫生事件时，应当立即向有关部门报告，视情采取暂时性隔离、停课等措施，配合做好相关调查和防控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体育部门应当健全全民健身公共服务体系，完善健身场馆、健身步道、体育公园等体育场地设施，组织开展全民健身运动，加强科学健身指导服务，提升全民健康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卫生健康主管部门应当制定公共场所自动体外除颤器配置规划，分阶段推广自动体外除颤器的配置及使用，组织自动体外除颤器使用及相关急救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车站、汽车站、大型商场等公共场所按照配置规划配备自动体外除颤器，定期检查、维护保养，保证自动体外除颤器正常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制定老鼠、苍蝇、蚊子、蟑螂等病媒生物预防控制工作计划，适时组织开展病媒生物监测、消杀、治理孳生地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聚集以及易孳生病媒生物的单位和场所应当建立健全病媒生物预防控制制度，配备预防控制设施，开展预防控制活动，采取综合防控措施，将病媒生物密度控制在国家规定的标准范围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自觉参加病媒生物预防控制活动，做好居住场所的病媒生物预防控制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爱卫会应当根据本区域病媒生物活动规律，组织指导病媒生物预防控制工作，防止病媒生物传播疾病的发生和流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病媒生物预防控制的社会服务机构和个人应当依法提供科学规范有效的社会化服务，并接受辖区内爱国卫生组织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爱卫会成员单位应当组织开展多种形式的控烟宣传教育，依法履行相关监督管理职责，增强全社会营造无烟环境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托幼机构、托育机构和其他未成年人集中活动的场所，禁止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室内公共场所、公共交通工具、电梯轿厢内以及法律、法规、规章规定禁止吸烟的其他场所，禁止吸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健康教育和健康促进活动，建立健全健康教育工作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加强健康教育与促进相关知识的宣传，普及健康知识，传播健康文化，加强对公众健康素养的监测评价，及时向社会发布疾病相关防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卫生机构应当加强对职业病、传染病、慢性非传染性疾病等疾病的防治知识宣传和指导。鼓励医疗卫生机构在提供医疗卫生服务时对患者开展健康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爱国卫生管理工作信息化建设，充分利用大数据、人工智能等新技术开展爱国卫生工作，提高科学决策和精细化管理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爱卫会应当建立委员会会议、工作报告、重大事项协调、分级督查考核等制度，通过定期组织开展检查、随机抽查、社会监督等方式，对卫生创建情况和健康城市的建设、评价进行动态管理，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爱卫会应当建立健全投诉、举报制度，公开举报电话、信箱或者电子邮箱；对投诉、举报事项应当及时处理并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违反本条例的行为依法向爱卫会进行投诉、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违反爱国卫生管理规定的单位，爱卫会应当督促其改正；拒不改正的，予以通报批评，并建议本级人民政府或者有关部门对其直接责任人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