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山东省黄河河道管理条例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（1997年12月13日山东省第八届人民代表大会常务委员会第三十一次会议通过　根据2008年8月1日山东省第十一届人民代表大会常务委员会第五次会议《关于修改〈山东省黄河河道管理条例〉的决定》第一次修正　根据2018年1月23日山东省第十二届人民代表大会常务委员会第三十五次会议《关于修改〈山东省机动车排气污染防治条例〉等十四件地方性法规的决定》第二次修正　根据2024年5月30日山东省第十四届人民代表大会常务委员会第九次会议《关于修改〈山东省黄河河道管理条例〉〈山东省黄河防汛条例〉〈山东省电力设施和电能保护条例〉的决定》第三次修正）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河道整治与建设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河道保护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河道工程管理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河口管理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黄河河道管理，保障防洪安全，充分发挥黄河河道兴利除害等社会与生态效益，推动黄河流域生态保护和高质量发展，根据《中华人民共和国水法》《中华人民共和国黄河保护法》《中华人民共和国河道管理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本条例适用于本省行政区域内的黄河河道，包括黄河干流及其河口、蓄滞洪区以及大汶河下游河道。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沿黄河的各级人民政府应当加强对黄河河道管理工作的领导，负责组织、协调、检查、监督管辖范围内的黄河河道管理工作。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各级黄河河务部门是其管辖范围内的黄河河道主管机关。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各级黄河河道主管机关在同级人民政府和上级主管机关的领导下进行工作。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县级以上人民政府自然资源、住房城乡建设、交通运输、水行政、海洋渔业、林业等有关部门在各自的职责范围内，配合黄河河道主管机关做好相关的黄河河道管理工作。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各级黄河河道主管机关应当按照法律、法规的规定，加强黄河河道管理，执行防洪和水量调度指令，维护水工程和人民生命财产安全。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各级黄河河道主管机关应当在当地人民政府的领导下，根据沿黄地区的实际，采取相应措施，保护生态，帮助和支持滩区、蓄滞洪区群众发展经济，提高生活水平。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各级黄河河道主管机关以及水利科研单位，应当加强对减缓黄河泥沙淤积、黄河断流、滩区淤改和灌溉、科学利用黄河水资源和泥沙等方面的研究，不断提高黄河兴利除害的科学水平。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任何单位和个人都有保护黄河河道及其工程安全和参加黄河防汛抗洪的义务，都有责任保护黄河水质不受污染，并有权对破坏黄河河道及其附属设施和对水环境造成污染的行为进行制止、检举和控告。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对在黄河河道管理工作中做出显著成绩的单位和个人，按照有关规定给予表彰和奖励。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河道整治与建设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河道整治与建设应当符合黄河流域综合规划、黄河流域防洪规划以及国家规定的防洪标准和其他有关技术要求，维护工程安全，有利于河势稳定和河道行洪畅通。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修建跨河、拦河、临河、穿河、跨堤、穿堤的桥梁、浮桥、闸坝、码头、渡口、道路、管道、缆线以及其他各类建筑物和设施，或者在堤岸设置引水、提水、排水工程，建设单位应当向黄河河道主管机关提出申请并报送工程建设方案；工程建设方案未经黄河河道主管机关审查同意，建设单位不得开工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建设项目按照国家有关规定验收合格后方可启用，并纳入黄河防洪安全的统一管理。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黄河河道管理范围内已建工程和设施，如因黄河防洪标准变更或者黄河防洪兴利工程加固改建，或者由于黄河河床淤积、防洪水位抬高，影响防洪安全，需要进行加固、改建或者拆除的，原工程建设单位或者主管部门应当按照黄河河道主管机关的要求进行加固、改建或者拆除，并承担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修筑加固堤防以及进行河道整治需要占用土地的，应当按照节约用地的原则，依法办理土地征收征用手续，并按照国家规定给予补偿。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修筑加固堤防、进行河道整治占用的土地，按照国家规定享受有关税收优惠。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沿黄河的城镇、乡村的建设和发展，不得占用黄河河道滩地和各类堤防工程。临河界限按照国家有关规定确定。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黄河滩区不得新规划城镇建设用地、设立新的村镇，已经规划和设立的，不得扩大范围。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已从滩区迁出的村镇和厂矿不得返迁。但因农业生产需要搭建临时性用房的除外。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蓄滞洪区的土地利用、开发和各项建设，应当符合蓄滞洪区建设与管理规划，满足防洪要求，保持蓄滞洪能力。蓄滞洪区内不得围湖造田。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河道保护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本条例所称河道管理范围，有堤防的河段为两岸堤防之间的水域、沙洲、滩地（包括可耕地）、行洪区、两岸堤防以及护堤地；无堤防的河段根据设计洪水位确定。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在黄河河道管理范围内，水域和土地的利用应当符合黄河行洪、输水、航运和生态保护的要求。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县级以上人民政府制定的滩区、蓄滞洪区利用规划，应当符合黄河流域综合规划，充分考虑当地群众利益。利用规划中应当含有帮助群众发展经济、提高生活水平的措施以及相应的扶持、补偿和救助制度。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任何单位和个人不得在黄河河道管理范围内建设妨碍行洪的建筑物、构筑物或者从事影响河势稳定、危害河岸堤防安全以及其他妨碍河道行洪的活动；不得违法利用、占用河道水域和岸线。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（一）修建围堤、隔堤、阻水渠道、阻水道路等建筑物、构筑物；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（二）种植阻碍行洪的林木和高秆作物；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（三）弃置矿渣、石渣、煤灰、泥土、垃圾等；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（四）在堤防和护堤地上建房、开渠、打井、挖窖、建坟、晒粮、存放物料以及开展集市贸易、摆摊设点等；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（五）损坏黄河工程上的防汛设施、远程监控设施、水文监测和测量设施、标志桩以及通信等附属设施；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（六）排放、倾倒有毒有害物质以及清洗装贮过油类或者有毒污染物的车辆、容器等。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在黄河河道管理范围内进行下列活动，应当经黄河河道主管机关批准；涉及其他部门的，由黄河河道主管机关会同有关部门批准：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（一）采砂、取土、淘金、弃置砂石或者淤泥；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（二）爆破、钻探、挖筑鱼塘；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（三）在河道滩地存放物料、修建厂房或者其他建筑设施；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（四）在河道滩地开采地下资源、进行考古发掘。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沿黄河的县级以上人民政府应当采取有效措施，加强对本行政区域内黄河河道采砂活动的管理。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在黄河河道管理范围内采砂应当依法取得采砂许可。禁止在禁采区和禁采期从事采砂活动。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与黄河堤防相连的山丘、高地是黄河防洪工程体系的组成部分。禁止在与山丘、高地相连接的上下游两段堤防中心连线临背河各三百米范围内的山丘、高地上开山采石、挖掘取土。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护堤护坝林草由黄河河道主管机关统一组织营造和管理，严禁侵占、焚烧、毁坏或者擅自砍伐。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黄河河道管理范围内浮桥的建设与经营，不得缩窄河道、设立永久性桥头建筑物或者构筑物、危害河道工程、影响水文测验和河道观测。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因防洪、防凌、调水调沙以及河道治理和河道管理，确需拆除浮桥的，浮桥经营单位应当执行黄河河道主管机关的拆除指令。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东平湖的运用应当首先满足黄河防汛的需要，各级黄河河道主管机关应当做好防洪工程的建设以及防汛的相关管理和调度工作。因南水北调等需要增加东平湖运用功能的，应当按照国家和省的有关规定执行。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批准在黄河河道管理范围内进行各类工程建设活动，造成黄河防洪兴利工程及其附属设施损坏的，由责任者予以修复或者承担修复费用；影响黄河防洪兴利工程及其附属设施正常运行的，由责任者予以加固、改建或者承担重修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在黄河河道管理范围内设置或者扩大排污口，排污单位在向有管辖权的生态环境主管部门或者黄河流域生态环境监督管理机构申报之前，应当征得黄河河道主管机关同意。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河道工程管理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本条例所称黄河河道工程，是指堤防（含旧堤、旧坝）、险工、涵闸、滚河防护坝、分洪、滞洪、控导（护滩）等工程及其附属设施。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各级黄河河道主管机关以及黄河工程养护单位应当按照国家规定的标准，做好防汛物料的储备、黄河工程的维修养护等日常管理工作，保证黄河工程设施安全运行。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黄河河道各类工程的管理范围，由当地县级以上人民政府按照下列规定划定：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（一）堤防护堤地、控导（护滩）工程护坝地的宽度，按照国家和省人民政府有关规定划定；其宽度超过有关规定的，按现有宽度划定；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（二）险工、滚河防护工程护坝地的宽度，上下游两侧均为十米；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（三）各类涵闸的管理范围为上游防冲槽至下游防冲槽后一百米，渠道坡脚两侧各二十五米。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沿黄河的县级以上人民政府应当在黄河河道管理范围的相连地域划定堤防安全保护区，其范围为临河护堤地以外五十米，背河护堤地以外一百米。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在堤防安全保护区内禁止打井、钻探、爆破、挖塘、采石、取土等危害堤防安全的活动。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非黄河河道主管机关在河道管理范围内投资修建的涵闸以及堤防、险工、控导（护滩）等防洪工程，需要由黄河河道主管机关统一管理的，应当经国家有关部门批准；其他各类工程设施，由建设单位自行管理，但黄河河道主管机关有权对其防汛和运行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利用堤顶兼作公路，应当经省黄河河道主管机关批准；经批准兼作公路的堤顶，使用单位应当按照规定向黄河河道主管机关拨付养护费。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禁止在堤顶行驶非防汛抢险的履带车辆。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涵闸管理单位应当严格按照上级主管部门下达的指令启闭闸门。任何单位和个人不得干扰涵闸管理单位的正常工作，严禁非管理人员操作涵闸闸门。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黄河河道主管机关管理的黄河原河道、旧堤、旧坝以及其他工程设施，不得擅自填堵、占用或者拆毁。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河口管理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黄河河口的范围，按照国家的有关规定执行。黄河河口的范围随着黄河河势变化需要调整时，省人民政府应当配合国家有关部门科学划定并予以公告。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黄河入海河道包括清水沟河道、刁口河故道以及国家批准的其他以备复用的黄河故道，其管理范围按照国家和省的规定执行。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黄河入海口新淤出的土地属于国家所有，由县级以上人民政府按照国家有关规定统一管理。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在河口进行城市、工业、交通、农业、渔业、牧业、旅游等建设，应当符合黄河入海河口整治规划，兼顾湿地保护，保障入海河道畅通和河口防洪防凌安全。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在清水沟流路西河口以下，有堤防工程控制的河段，自临河堤脚外划出二百米宽的区域作为黄河修堤取土和防洪保护用地，依法办理相关用地手续后，由黄河河道主管机关管理使用。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省人民政府应当组织有关部门按照国家规定划定容沙区范围，由有关部门按照各自职责依法实施管理。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未经黄河河道主管机关批准，任何单位和个人不得在黄河入海河道内从事河道整治、拦河、挖河、开渠、疏浚、堵复河汊、筑堤围地、修建海堤和水库以及其他影响防洪、防凌安全的活动。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河口流路改变后，按规划要求保留的原河道内的防洪兴利工程及其附属设施、护堤地、防汛储备物料等仍归国家所有，由黄河河道主管机关管理使用，任何单位和个人不得侵占或者破坏。保留的原河道应当保持原状，以备复用，任何单位和个人不得擅自开发利用；确需开发利用的，应当报经黄河河道主管机关批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违反本条例规定的行为，法律、行政法规已经规定法律责任的，适用其规定。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违反本条例第二十条第一至五项规定的，由黄河河道主管机关责令其停止违法行为，采取补救措施，并可处以一千元以上五万元以下的罚款。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违反本条例第二十条第六项规定的，由生态环境主管部门依照环境保护法律、法规的规定处理。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违反本条例规定，未经批准擅自从事下列活动的，由黄河河道主管机关责令其停止违法行为，采取补救措施，并可处以警告、一千元以上五万元以下的罚款；有违法所得的，没收违法所得：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（一）采砂、取土、淘金、弃置砂石或者淤泥；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（二）爆破、钻探、挖筑鱼塘；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（三）在河道滩地存放物料、修建厂房或者其他建筑设施；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（四）在河道滩地开采地下资源或者进行考古发掘；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（五）擅自填堵、占用或者拆毁由黄河河道主管机关管理的原有河道、旧堤、旧坝以及其他工程设施的；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（六）在黄河入海河道内从事河道整治、拦河、挖河、开渠、疏浚、堵复河汊、筑堤围地、修建海堤和水库以及其他影响防洪、防凌安全的活动。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违反本条例规定，有下列行为之一的，由黄河河道主管机关责令其限期改正，采取补救措施，并可处以警告、一千元以上五万元以下的罚款；有违法所得的，没收违法所得：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（一）未按照黄河河道主管机关要求，对河道管理范围内影响防洪安全的已建工程和设施进行加固、改建或者拆除的；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（二）在浮桥的建设与经营中，缩窄河道、设立永久性桥头建筑物或者构筑物、危害河道工程或者影响水文测验和河道观测的；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（三）在堤防安全保护区内打井、钻探、爆破、挖塘、采石、取土的；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（四）侵占、焚烧、毁坏护堤护坝林草的；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（五）非防汛抢险的履带车辆在堤顶行驶的；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（六）非管理人员操作涵闸闸门的；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（七）侵占或者破坏河口流路改变后按规划要求保留的原河道内的防洪兴利工程及其附属设施、护堤地、防汛储备物料的。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违反本条例规定，给他人造成损失的，应当依法承担赔偿责任；违反治安管理规定的，依照《中华人民共和国治安管理处罚法》的规定处罚；构成犯罪的，依法追究刑事责任。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黄河河道主管机关及其工作人员在河道管理工作中，玩忽职守、滥用职权、徇私舞弊的，由其所在单位或者上级主管机关给予处分；构成犯罪的，依法追究刑事责任。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本条例自1998年1月1日起施行。1994年2月16日山东省人民政府发布的《山东省黄河河道管理办法》同时废止。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