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晋城市全域旅游促进条例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日晋城市第八届人民代表大会常务委员会第十七次会议通过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日山西省第十四届人民代表大会常务委员会第九次会议批准）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　　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为了促进全域旅游高质量发展，根据《中华人民共和国旅游法》《山西省旅游条例》等法律、法规，结合本市实际，制定本条例。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本市行政区域内全域旅游的规划、产业发展、服务保障、监督管理等活动，适用本条例。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发展全域旅游应当坚持政府引导、社会参与、全域统筹、产业融合、共建共享、创新示范的原则，发挥资源优势，突出地方特色，实现社会效益、经济效益和生态效益相统一。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市、县（市、区）人民政府应当加强对全域旅游工作的组织领导，将全域旅游发展纳入国民经济和社会发展规划，建立健全综合协调机制，定期召开联席会议，及时解决全域旅游发展中的重大问题。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乡（镇）人民政府、街道办事处应当协助做好全域旅游发展相关工作。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市、县（市、区）人民政府文化和旅游主管部门负责本行政区域全域旅游的统筹协调、行业指导、公共服务、产业发展、市场管理、旅游安全和形象推广等工作。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发展和改革、公安、规划和自然资源、交通运输、水务、农业农村、商务、卫生健康、市场监管等部门按照各自职责做好全域旅游发展的相关工作。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市人民政府应当加强与周边区域的沟通协作，统筹跨区域旅游资源开发，建立健全区域旅游合作和数据共享机制，推进跨区域旅游宣传推广、产品开发、市场共建、品牌共育等合作。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县（市、区）人民政府应当加强跨县域旅游协作，加快太行一号文旅康养和乡村振兴融合发展示范带建设，促进区域旅游一体化发展。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鼓励和支持旅游经营者依托本市旅游资源，设计开发区域内和跨区域的旅游线路、产品。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市人民政府应当围绕太行山水、晋城古堡、炎帝文化等特色旅游资源，确定本市旅游品牌形象，建立跨部门、跨行业的旅游品牌形象推广机制。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本市举办的重大外事、经贸、文化、科技、体育等活动，应当使用本市旅游品牌形象。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市、县（市、区）人民政府应当整合宣传资源，加强与旅游网站、自媒体等各类新媒体的合作，开展全方位、多平台的旅游宣传营销。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市、县（市、区）人民政府可以综合利用法定节假日、地方性节假日，统筹制定旅游惠民鼓励措施，组织开展主题旅游推广活动，提升本地旅游吸引力。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　　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市、县（市、区）人民政府应当组织编制全域旅游发展规划，并向社会公布。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全域旅游发展规划应当与国土空间规划、生态环境保护规划、交通运输规划以及自然保护区、文物保护等相关规划相衔接。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市、县（市、区）人民政府有关部门编制相关规划时，应当征求同级文化和旅游主管部门意见，为全域旅游预留发展空间。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市、县（市、区）人民政府文化和旅游主管部门应当会同相关部门编制旅游重点建设项目目录，推动旅游重点项目建设，落实全域旅游发展规划。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市、县（市、区）人民政府应当组织对本级政府编制的全域旅游发展规划的实施情况进行评估，并向社会公布。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利用自然资源、人文资源进行旅游开发，应当采取有效措施保护自然景观和生态环境，保护传承其特有的文化风俗和历史风貌，建设规模风格应当与周围景观相协调。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新建、改建、扩建旅游建设项目和旅游设施，应当符合全域旅游发展规划，并遵守城乡建设、环境保护等法律法规规定。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行政审批部门在审批或者核准旅游建设项目时，应当征求同级文化和旅游主管部门的意见。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市、县（市、区）人民政府应当鼓励和支持利用生态资源、医药资源，开发医疗、养老、养生等特色生态康养旅游项目，推动农林文旅康产业融合发展。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市、县（市、区）人民政府应当制定扶持政策，丰富旅游产品业态，提升旅游服务品质，推进</w:t>
      </w:r>
      <w:r>
        <w:rPr>
          <w:rFonts w:hint="default" w:ascii="Times New Roman" w:hAnsi="Times New Roman" w:eastAsia="仿宋_GB2312" w:cs="Times New Roman"/>
          <w:sz w:val="32"/>
        </w:rPr>
        <w:t>A</w:t>
      </w:r>
      <w:r>
        <w:rPr>
          <w:rFonts w:ascii="仿宋_GB2312" w:hAnsi="仿宋_GB2312" w:eastAsia="仿宋_GB2312"/>
          <w:sz w:val="32"/>
        </w:rPr>
        <w:t>级景区和旅游度假区提档升级。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市、县（市、区）人民政府应当发挥公园、广场等场所的旅游服务功能，完善城市绿道、骑行专线、健身步道等休闲设施，支持特色街区、主题商圈、文旅综合体等建设，打造共建共享的公共休闲空间。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市、县（市、区）人民政府应当统筹推进全域旅游与乡村振兴融合发展，结合历史文化名镇、名村保护和传统村落集中连片保护利用示范工作，加强乡村旅游重点村镇建设。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鼓励、引导和支持发展观光农业、休闲农业、创意农业、家庭农场等乡村旅游业态，开发乡村旅游精品线路。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鼓励和支持有条件的景区、旅游度假区、公共场馆、传统商圈等开展夜间旅游，利用夜间景观、商业综合体、剧院剧场、特色餐饮等优势要素，丰富夜间旅游业态和产品供给，培育夜间文化和旅游消费集聚区。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鼓励和支持依法利用馆藏文物、古堡古村、石窟寺等文物资源开发文物旅游产品，创建文物保护利用示范区。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鼓励和支持非物质文化遗产与景区、度假区、休闲街区、文化产业园区等融合发展，开发具有地方特色的非遗旅游业态和旅游商品。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市、县（市、区）人民政府应当鼓励发展红色旅游，重点建设红色旅游经典景区，推广红色旅游精品线路，培育红色旅游品牌。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鼓励和支持机关团体、企业事业单位、学校以及培训机构利用红色旅游资源开展爱国主义和革命传统教育活动。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市、县（市、区）人民政府应当加强对冶铸、采掘等工业遗产资源的普查、认定、保护，鼓励和支持利用工业遗产发展工业旅游。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鼓励和支持符合条件的企业通过开放生产车间、设立用户体验中心等形式，开发工业旅游项目。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鼓励和支持利用水域资源、山地资源、地热资源、中医药资源等，开发科普研学、低空飞行、温泉疗养、冰雪娱乐、徒步穿越等旅游产品。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鼓励和支持依托全国康养产业大会永久会址、海峡两岸神农炎帝文化等资源优势，举办博览交易、体育赛事、科技交流、文化节庆等活动，促进会展旅游发展。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鼓励和支持依托地方文化元素，挖掘具有地方特色的优秀民间故事，开发文化旅游演艺产品。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市、县（市、区）人民政府应当鼓励和支持开发旅游商品和文创产品，培育具有地方特色的旅游商品品牌。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鼓励和支持利用珐华器、铁器、潞绸等传统文化资源，开发文化创意产品，提升旅游商品的品牌效应和文化内涵。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鼓励、引导单位和个人依法申请专利、注册商标，规范使用地理标志证明商标、集体商标。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市、县（市、区）人民政府应当鼓励和支持挖掘传统餐饮文化，传承和弘扬餐饮老字号，创新开发特色美食。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鼓励和支持社会资本投资旅游住宿业，引导创建会议型酒店、度假型酒店、主题文化型酒店和生态型酒店等，完善旅游接待功能，满足市场多样化需求。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鼓励和支持城乡居民从事民宿经营，提升民宿创意设计和服务水平，打造特色旅游民宿品牌。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市、县（市、区）人民政府应当根据需要加大对发展全域旅游的资金投入。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鼓励和支持社会资本投资旅游业。鼓励和支持金融机构、保险机构开发旅游金融产品、旅游保险产品，支持符合条件的文旅企业上市融资。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市、县（市、区）人民政府应当完善通信、供水、供电、文化、体育和医疗卫生等基础设施和公共服务设施，增强旅游服务功能。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旅游景区、交通枢纽站点、商业中心等游客集中的场所，应当根据有关规定、标准，配建母婴设施、无障碍设施等公共服务设施，并维护其正常使用。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鼓励和支持对旅游厕所及其设施进行改造升级。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市、县（市、区）人民政府应当依法在年度土地供应计划中统筹安排全域旅游发展用地，优先保障全域旅游重点项目用地。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鼓励依法利用闲置宅基地、闲置农房或者集体公益性建设用地发展经营旅游项目。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市、县（市、区）人民政府应当加快旅游交通设施建设，加强交通干线与主要旅游景区衔接，完善公路、铁路沿线服务区和交通枢纽等旅游服务设施功能。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公安、交通运输等部门应当优化旅游交通管理，保障旅游车辆便捷通行。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交通运输部门应当会同文化和旅游主管部门推进公共交通旅游专线建设和运营，加强公共交通与旅游目的地的衔接。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市、县（市、区）人民政府应当加强旅游停车设施建设，配套建设新能源汽车充电基础设施。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文化和旅游主管部门应当根据需要，会同公安、交通运输等有关部门制定旅游旺季车辆停放措施，在火车站、客运站等交通枢纽站点和景区景点设置团队旅游车辆上下客站点或者临时停车点。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鼓励和支持旅游景区等旅游车流密集地周边的机关团体、企事业单位的停车场对外开放。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市、县（市、区）人民政府文化和旅游主管部门应当会同公安、交通运输等部门在通往景区景点的道路设置旅游指示标识，并根据需要及时更新、增补。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设置旅游指示标识应当位置科学、布局合理、指向清晰，符合相关标准和规范。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市、县（市、区）人民政府应当推进智慧旅游平台建设，提高全域旅游的公共服务、系统营销、监管监测的信息化、智慧化水平。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鼓励旅游经营者建立和利用电子商务平台，实现宣传、查询、预订、支付、评价等在线服务功能。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市、县（市、区）人民政府应当发展文旅康养职业教育，开展旅游从业人员职业培训，引进和培育适应全域旅游发展要求的旅游策划、管理、营销等专业人才。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市、县（市、区）人民政府文化和旅游主管部门应当建立全域旅游专家库和全域旅游专业人才库，为全域旅游发展提供智力支持。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市、县（市、区）人民政府应当加强旅游公路、旅游村镇、旅游景区周边环境美化、污水垃圾处理、服务管理等工作，全面优化旅游环境。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市、县（市、区）人民政府应当建立旅游综合监管机制，文化和旅游主管部门可以会同有关部门对旅游市场秩序、安全和旅游服务质量进行联合监督检查。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市、县（市、区）人民政府应当将全域旅游发展纳入目标考核体系，实行目标考核管理。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市人民政府文化和旅游主管部门应当会同统计部门完善旅游统计指标和调查方法，开展全域旅游运行监测，及时向社会发布相关旅游统计信息。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旅游企事业单位和其他组织应当真实、准确、完整、及时地报送统计数据和信息。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市、县（市、区）人民政府应当指定或者设立统一的旅游投诉受理机构。受理机构接到投诉，应当及时进行处理或者移交有关部门处理，并告知投诉者。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市、县（市、区）人民政府文化和旅游主管部门应当建立和完善旅游市场诚信体系，依法将旅游经营者资质、经营服务质量、旅游经营者和从业人员的相关信用信息等纳入旅游市场诚信体系。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8539B9"/>
    <w:rsid w:val="11E4354D"/>
    <w:rsid w:val="16DC7373"/>
    <w:rsid w:val="25074B0E"/>
    <w:rsid w:val="2DD6086E"/>
    <w:rsid w:val="344634A2"/>
    <w:rsid w:val="35507CB7"/>
    <w:rsid w:val="3DE63740"/>
    <w:rsid w:val="481351D2"/>
    <w:rsid w:val="53543565"/>
    <w:rsid w:val="558A062C"/>
    <w:rsid w:val="589715D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2024-05-13T06:48:56Z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