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贵港市文明行为促进规定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日贵港市第六届人民代表大会常务委员会第二十次会议通过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bookmarkStart w:id="0" w:name="_GoBack"/>
      <w:bookmarkEnd w:id="0"/>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铸牢中华民族共同体意识，传承和弘扬中华优秀传统文化，倡导文明行为，提升公民文明素养，推进社会文明进步，根据《广西壮族自治区文明行为促进条例》以及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本市行政区域内文明行为促进及其相关工作，适用本规定。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公民应当维护城镇公共形象，维护城市市容，自觉遵守下列规定：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（一）在建（构）筑物外立面，不违规敷设电力、有线电视、通信等线缆；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（二）在公共绿地，不违规移栽、攀折花木，不乱刻画树木，不采摘果实；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（三）在公共场所，衣着得体，举止文明，不争吵谩骂、使用低俗语言或者大声喧哗；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公民应当参与乡村文明建设，自觉遵守下列规定：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（一）爱护乡村文化、娱乐、体育等公共设施；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（二）邻里之间和睦共处、守望相助，尊老爱幼，关爱留守儿童和空巢老人；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（三）抵制大操大办、铺张浪费、高价彩礼、人情攀比等不良风气，反对迷信、赌博等不良行为；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（四）优化居住环境，保持房前屋后以及村庄卫生、整洁，不乱堆放土石、柴草等；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（五）不在公路、村道上乱停乱放车辆；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（六）文明祭祀，预防火灾，不破坏周边生态环境；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（七）保护传统村落、传统民居、文物古迹、农业遗迹、非物质文化遗产等；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公民应当参与住宅小区文明建设，自觉遵守下列规定：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（一）爱护小区公共设施、公共绿地；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（二）在进行装修装饰作业或者开展文化、娱乐、健身等活动时，不干扰其他居民正常生活；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（三）文明饲养宠物，按照有关规定采取必要的安全、卫生措施，不影响、伤害其他居民，不污染环境；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（四）不在公共区域擅自设置地桩、地锁或者其他障碍物阻碍车辆停放和通行；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（五）不在公共门厅、安全通道、电梯间、楼梯间、安全出口等公共区域堆放杂物、停放车辆；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（六）不私拉电线为电动汽车、电动自行车和电动三轮车等电动交通工具充电；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在辖区通航水域行驶船舶，自觉遵守下列规定：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（一）服从调度管理，诚信排队待闸，有序通过船闸；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（二）文明驾驶，规范操作，不碍航，不强行横越船头；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（三）生活垃圾分类上岸，生活污水定期接收；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践行绿色发展理念，崇尚健康生活方式，倡导下列文明行为：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（一）文明用餐，理性消费，践行</w:t>
      </w:r>
      <w:r>
        <w:rPr>
          <w:rFonts w:hint="eastAsia" w:ascii="仿宋_GB2312" w:hAnsi="仿宋_GB2312" w:eastAsia="仿宋_GB2312"/>
          <w:sz w:val="32"/>
          <w:lang w:eastAsia="zh-CN"/>
        </w:rPr>
        <w:t>“</w:t>
      </w:r>
      <w:r>
        <w:rPr>
          <w:rFonts w:ascii="仿宋_GB2312" w:hAnsi="仿宋_GB2312" w:eastAsia="仿宋_GB2312"/>
          <w:sz w:val="32"/>
        </w:rPr>
        <w:t>光盘行动</w:t>
      </w:r>
      <w:r>
        <w:rPr>
          <w:rFonts w:hint="eastAsia" w:ascii="仿宋_GB2312" w:hAnsi="仿宋_GB2312" w:eastAsia="仿宋_GB2312"/>
          <w:sz w:val="32"/>
          <w:lang w:eastAsia="zh-CN"/>
        </w:rPr>
        <w:t>”</w:t>
      </w:r>
      <w:r>
        <w:rPr>
          <w:rFonts w:ascii="仿宋_GB2312" w:hAnsi="仿宋_GB2312" w:eastAsia="仿宋_GB2312"/>
          <w:sz w:val="32"/>
        </w:rPr>
        <w:t>，使用公勺公筷；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（二）优先选择步行、骑行自行车或者乘坐公共交通工具等绿色低碳出行方式；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（三）节约使用水、电、燃油、天然气等资源，使用节能环保电器等绿色产品；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（四）优先使用环保购物纸袋、布袋等可循环利用产品，减少和避免使用一次性用品；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（五）其他健康绿色环保的生活行为。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除《广西壮族自治区文明行为促进条例》规定的重点治理内容以外，下列不文明行为列入本市重点治理清单：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（一）从建（构）筑物内向外抛掷物品；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（二）随意倾倒生活垃圾，不按照规定进行垃圾分类；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（三）骑行非机动车不按规定车道行驶、逆行；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（四）行人乱穿隔离带、翻越交通护栏。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市人民政府可以根据文明行为促进工作需要，将社会反响强烈、群众反映集中的其他不文明行为列入重点治理清单，并根据实际情况及时调整。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不文明行为重点治理清单的制定、调整应当征求社会公众意见，并向社会公布。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推动爱国主义教育融入国民教育和精神文明建设全过程，以中共广西省第一次代表大会旧址、广西贵港市黄大年科学家精神教育基地等为阵地，传承红色基因，弘扬爱国主义精神。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利用图书馆、博物馆、文化馆等公共文化设施，开展文明行为宣传引导活动，培养公民的文明意识和文明行为习惯。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每年七月为本市文明行为促进月，可以结合荷文化系列活动，利用道德讲堂、荷城大舞台群众汇演、百孝之子评选等展现贵港文化特色的载体，集中开展文明行为宣传、实践活动。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单位应当开展文明行为促进工作，并对其工作场所、营业场所或者服务区域进行监督检查。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经营场所、公共场所的经营者或者管理者，可以在场所内设置具体文明行为规范提示牌，发现场所内有不文明行为的，及时劝阻、制止。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鼓励社会组织和个人依法设立慈善超市、残障群体救助、社区义工等公益志愿服务平台，参加公益志愿服务活动，协助政府相关部门做好文明行为促进工作。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任何单位和个人有权对不文明行为进行劝阻、制止，并可以向政务服务热线或者有关部门投诉、举报，接到投诉、举报的部门应当及时处理。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1EB4164"/>
    <w:rsid w:val="16DC7373"/>
    <w:rsid w:val="1BAF7A30"/>
    <w:rsid w:val="1FBC7140"/>
    <w:rsid w:val="344634A2"/>
    <w:rsid w:val="3DE63740"/>
    <w:rsid w:val="481351D2"/>
    <w:rsid w:val="53476745"/>
    <w:rsid w:val="53543565"/>
    <w:rsid w:val="558A062C"/>
    <w:rsid w:val="57BE2C71"/>
    <w:rsid w:val="58920462"/>
    <w:rsid w:val="61181721"/>
    <w:rsid w:val="622F12CF"/>
    <w:rsid w:val="653E08AD"/>
    <w:rsid w:val="6C9500C9"/>
    <w:rsid w:val="71B9247E"/>
    <w:rsid w:val="763D780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2024-05-17T06:48:07Z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