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泰州市制定地方性法规条例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日泰州市第四届人民代表大会第六次会议通过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日泰州市第六届人民代表大会第三次会议通过，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日江苏省第十四届人民代表大会常务委员会第八次会议批准的《泰州市人民代表大会关于修改〈泰州市制定地方性法规条例〉的决定》修正）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地方性法规的报请批准程序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地方性法规的公布和解释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健全立法制度，提高立法质量，发挥立法的引领和推动作用，全面推进依法治市，根据《中华人民共和国宪法》《中华人民共和国地方各级人民代表大会和地方各级人民政府组织法》《中华人民共和国立法法》和《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本市地方性法规的制定、修改、废止、解释及其相关活动，适用本条例。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制定地方性法规应当坚持中国共产党的领导，坚持以马克思列宁主义、毛泽东思想、邓小平理论、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重要思想、科学发展观、习近平新时代中国特色社会主义思想为指导，坚持以经济建设为中心，坚持改革开放，完整、准确、全面贯彻新发展理念，保障在法治轨道上全面推进中国式现代化泰州新实践。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制定地方性法规应当符合宪法的规定、原则和精神，依照法定的权限和程序，从国家整体利益出发，维护社会主义法制的统一、尊严、权威。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制定地方性法规应当坚持和发展全过程人民民主，尊重和保障人权，保障和促进社会公平正义。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制定地方性法规应当从本市实际出发，适应经济社会发展要求，科学合理地规定公民、法人和其他组织的权利与义务、国家机关的权力与责任。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制定地方性法规，对上位法已经明确规定的内容，一般不作重复性规定；地方性法规的规定应当明确、具体，具有针对性和可操作性，解决实际问题，体现地方特色。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制定地方性法规应当倡导和弘扬社会主义核心价值观，坚持依法治国和以德治国相结合，铸牢中华民族共同体意识，发展中华民族现代文明，推动社会主义精神文明建设。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制定地方性法规应当适应改革需要，坚持在法治下推进改革和在改革中完善法治相统一，引导、推动、规范、保障相关改革，发挥法治在区域治理体系和治理能力现代化中的重要作用。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制定地方性法规应当坚持党委领导、人大主导、政府依托、各方参与的立法工作格局。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市人民代表大会及其常务委员会负责立法工作的组织协调，发挥在立法工作中的主导作用。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本市地方性法规可以就城乡建设与管理、生态文明建设、历史文化保护、基层治理等方面涉及的下列事项作出规定：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（一）为执行法律、行政法规和省地方性法规的规定，需要根据本市实际情况作具体规定的事项；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（三）除只能由法律规定的事项之外，国家和省尚未制定法律、行政法规、地方性法规，根据本市实际情况需要先行制定地方性法规的事项。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（一）法律规定由市人民代表大会制定地方性法规的事项；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制定除应当由市人民代表大会制定的地方性法规以外的其他地方性法规；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市人民代表大会常务委员会通过制定和实施立法规划、立法计划等途径，加强对立法工作的统筹安排。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立法规划、立法计划应当与省人民代表大会常务委员会立法规划、立法计划相协调，合理安排立法项目和立法时序。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市人民代表大会常务委员会应当在每届第一年度制定立法规划；根据立法规划，结合实际需要和可能，在每年十二月三十一日前制定下一年度的立法计划；根据需要制定专项立法计划。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委员会（以下简称法制工作委员会）负责编制立法规划和拟订立法计划，经市人民代表大会法制委员会（以下简称法制委员会）研究后，报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市人民代表大会专门委员会（以下简称专门委员会）、市人民代表大会常务委员会工作机构（以下简称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立法规划、立法计划可以根据经济社会发展、全面深化改革要求、国家和省立法情况以及代表议案、建议等进行调整。立法规划、立法计划的调整，由主任会议决定。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市人民代表大会常务委员会制定、调整立法规划、立法计划，应当在通过前征求省人民代表大会常务委员会的意见。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立法规划应当在每届第一年度、年度立法计划应当在上一年十二月三十一日前、专项立法计划应当在通过之日起十日内，书面报送省人民代表大会常务委员会。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市人民代表大会常务委员会立法规划、立法计划在执行过程中作出调整的，应当及时书面报送省人民代表大会常务委员会。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本市一切国家机关、政党、人民团体、企业事业单位、其他组织和公民都可以向市人民代表大会及其常务委员会提出立法项目建议。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市人民政府各部门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综合性、全局性、基础性的重要地方性法规，可以由有关专门委员会、常务委员会工作机构组织起草。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有关专门委员会、常务委员会工作机构应当提前参与有关方面的法规起草工作，了解起草情况，参加调研和论证，督促起草工作按期完成；必要时，也可以自行组织调研和论证，提出意见和建议。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起草地方性法规，可以成立由有关专门委员会、常务委员会工作机构、市人民政府法制机构、有关部门和单位等参加的起草工作领导小组，加强对法规起草工作的领导，研究解决法规起草中的重大问题。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的成本效益、对不同群体的影响等问题进行调查研究和论证，征求人大代表、相关部门、基层单位、管理相对人、服务对象和有关专家等方面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对法规起草过程中的重大分歧意见，提出地方性法规案的机关在提出地方性法规案之前，应当做好协调工作。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提出地方性法规案，应当在市人民代表大会、常务委员会会议举行的十五日前，按照格式和数量要求提交法规草案及其说明、必要的参阅资料；提出地方性法规修正案，还应当提交修改前后的对照文本。法规草案的说明应当包括制定或者修改该法规的必要性、可行性和主要内容，拟对法律、行政法规、省地方性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常务委员会决定提请市人民代表大会会议审议的地方性法规案，应当在会议举行的三十日前将法规草案及其说明、必要的参阅资料发给代表，并可以组织代表研读讨论，征求代表的意见。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市人民代表大会修改、废止其制定的地方性法规，依照本章有关规定执行。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市人民政府、专门委员会，可以向常务委员会提出地方性法规案，由主任会议决定列入会议议程，或者先交有关专门委员会、常务委员会工作机构审议或者审查并提出意见，再决定列入会议议程。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组成人员五人以上联名，可以向常务委员会提出地方性法规案，由主任会议决定是否列入会议议程，或者先交有关专门委员会、常务委员会工作机构审议或者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常务委员会会议审议地方性法规案时，可以邀请本市的全国人民代表大会代表和省人民代表大会代表列席会议。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对于社会广泛关注的地方性法规案，可以增加常务委员会会议的审议次数。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的，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法规案，在全体会议上听取提案人的说明和有关专门委员会、常务委员会工作机构的审议或者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法律、行政法规和省地方性法规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列入常务委员会会议议程的地方性法规案，在常务委员会会议审议前，先由有关专门委员会、常务委员会工作机构进行审议或者审查，提出审议或者审查意见的报告。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有关专门委员会、常务委员会工作机构审议或者审查地方性法规案时，可以邀请其他有关专门委员会成员或者常务委员会工作机构负责人列席会议，发表意见。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由法制委员会根据常务委员会组成人员、有关专门委员会、常务委员会工作机构的审议或者审查意见和其他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专门委员会、常务委员会工作机构审议或者审查地方性法规案时，应当召开全体会议进行审议或者审查，根据需要，可以要求有关机关、组织派有关负责人说明情况。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法制委员会、有关专门委员会、常务委员会工作机构之间对法规草案的重要问题意见不一致时，应当向主任会议报告，由主任会议研究决定。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法制委员会、有关专门委员会、常务委员会工作机构应当听取各方面的意见；涉及老年人、妇女、未成年人和残疾人等法律特殊保护群体权益的，应当专门听取有关群体和组织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地方性法规案经常务委员会会议第一次审议后，法制工作委员会应当将法规草案及其说明等向社会公布，征求意见。向社会公布征求意见的时间一般不少于三十日。征求意见的情况应当向社会通报。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市人民代表大会代表、县级市（区）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各机关、组织和公民等方面提出的意见送法制工作委员会，由法制工作委员会将意见整理后送法制委员会和有关专门委员会或者常务委员会工作机构，并根据需要印发常务委员会会议。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工作机构，对法规草案中主要制度规范的可行性、法规出台时机、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拟提请常务委员会会议审议通过的地方性法规案，经常务委员会会议审议后，仍有重大问题需要进一步研究的，由主任会议提出，经联组会议或者全体会议同意，可以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地方性法规的报请批准程序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市人民代表大会及其常务委员会制定的地方性法规，一般应当在拟提请审议通过的两个月前，将法规草案以及有关资料送省人民代表大会常务委员会征求意见。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市人民代表大会及其常务委员会制定的地方性法规，应当自通过之日起十五日内报请省人民代表大会常务委员会批准。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报请批准时，应当按照格式和数量要求提交报请批准地方性法规的书面报告、地方性法规文本及其说明、必要的参阅资料。报请批准地方性法规的书面报告，应当由常务委员会主任签署。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报请批准的地方性法规，省人民代表大会常务委员会会议审议未予批准的，法制委员会可以根据省人民代表大会常务委员会提出的修改意见进行审议、修改，提出报告，经主任会议决定，由市人民代表大会或者常务委员会审议通过后，再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市人民代表大会及其常务委员会修改或者废止地方性法规的报请批准程序，依照本章的有关规定执行。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地方性法规的公布和解释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市人民代表大会及其常务委员会制定的地方性法规报经批准后，由常务委员会发布公告予以公布。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地方性法规被修改的，应当公布新的文本。被废止的，除由其他地方性法规规定废止该地方性法规的以外，应当发布公告予以公布。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制定的地方性法规公布后，其文本以及草案的说明、审议结果报告等，应当及时在《泰州市人民代表大会常务委员会公报》、泰州人大网上刊载，并自法规批准之日起十个工作日内将文本在《泰州日报》上刊载。在《泰州市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市人民代表大会及其常务委员会制定的地方性法规有以下情况之一的，由常务委员会解释，在作出解释前，应当征求省人民代表大会常务委员会法制工作委员会的意见：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地方性法规如何具体应用的问题，由市人民政府主管部门按照各自的职责范围进行解释；作出解释前，应当征求法制工作委员会和有关专门委员会、常务委员会工作机构的意见。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市人民政府、市监察委员会、市中级人民法院、市人民检察院、专门委员会、常务委员会工作机构以及县级市（区）人民代表大会常务委员会，可以向常务委员会提出地方性法规解释要求。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地方性法规解释草案表决稿由常务委员会全体组成人员的过半数通过，由常务委员会发布公告予以公布，并及时在《泰州市人民代表大会常务委员会公报》、泰州人大网和《泰州日报》上刊载。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市人民代表大会常务委员会对本市地方性法规的解释，应当在公布后三十日内报省人民代表大会常务委员会备案。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市人民政府主管部门对地方性法规如何具体应用问题的解释，应当在《泰州日报》上刊载，并在作出解释后三十日内报常务委员会备案。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常务委员会设立基层立法联系点，发挥基层立法联系点在立法工作践行全过程人民民主中的作用。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常务委员会应当加强基层立法联系点建设，为基层立法联系点开展工作提供指导和支持。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制定立法规划、立法计划，起草、修改法律关系复杂或者存在重大意见分歧的法规草案，可以开展立法协商，听取政协委员、民主党派、工商联、无党派人士、人民团体、社会组织等协商对象的意见和建议。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市人民代表大会及其常务委员会根据区域协调发展的需要，可以与有关设区的市人民代表大会及其常务委员会协同制定地方性法规，在本市行政区域或者有关区域内实施。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协同立法的方式和程序等要求，参照《江苏省制定和批准地方性法规条例》的规定执行。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常务委员会应当加强立法宣传工作，通过召开新闻发布会等形式发布立法信息、介绍立法情况、回应社会关切，推动地方性法规贯彻实施。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常务委员会应当健全公众意见采纳情况反馈机制，在地方性法规通过后，根据需要向有关方面或者向社会公开通报意见采纳情况。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地方性法规施行满二年的，法规规定的市有关主管机关应当向常务委员会书面报告法规的实施情况。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法制工作委员会进行研究时，应当征求有关专门委员会、常务委员会工作机构、市人民政府法制机构、有关部门等方面的意见。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和省地方性法规相抵触，与本市的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地方性法规施行后上位法制定、修改或者废止的，法规规定的市有关主管机关应当及时对地方性法规进行清理，提出是否修改或者废止地方性法规的意见和建议。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修改或者废止地方性法规的意见和建议，由法制工作委员会组织研究论证，确需修改或者废止地方性法规的，报经主任会议同意，列入年度立法计划。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C9374C"/>
    <w:rsid w:val="0D9804AC"/>
    <w:rsid w:val="107C578E"/>
    <w:rsid w:val="11E4354D"/>
    <w:rsid w:val="16DC7373"/>
    <w:rsid w:val="274A3283"/>
    <w:rsid w:val="344634A2"/>
    <w:rsid w:val="3DE63740"/>
    <w:rsid w:val="3F905C8D"/>
    <w:rsid w:val="481351D2"/>
    <w:rsid w:val="53543565"/>
    <w:rsid w:val="558A062C"/>
    <w:rsid w:val="622F12CF"/>
    <w:rsid w:val="640B731B"/>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2024-05-14T05:02:40Z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