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河北省矿产资源管理条例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（1993年9月6日河北省第八届人民代表大会常务委员会第三次会议通过　根据1997年12月22日河北省第八届人民代表大会常务委员会第三十一次会议《关于修改〈河北省矿产资源管理条例〉的决定》第一次修正　根据2010年7月30日河北省第十一届人民代表大会常务委员会第十七次会议《河北省人民代表大会常务委员会关于修改部分法规的决定》第二次修正　根据2011年11月26日河北省第十一届人民代表大会常务委员会第二十七次会议《河北省人民代表大会常务委员会关于修改部分法规的决定》第三次修正　根据2024年3月28日河北省第十四届人民代表大会常务委员会第八次会议《关于修改〈河北省多元化解纠纷条例〉等六部法规的决定》第四次修正）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为加强矿产资源的统一管理，合理勘查、开发利用和保护矿产资源，根据《中华人民共和国矿产资源法》，结合本省实际，制定本条例。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在本省行政区域内勘查、开发利用矿产资源的单位和个人，必须遵守本条例。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矿产资源属于国家所有。本省行政区域内的地表或者地下的矿产资源的国家所有权，不因其所依附的土地的所有权或者使用权的不同而改变。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禁止任何单位或者个人以任何手段侵占或者破坏矿产资源。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勘查、开采矿产资源，必须依法申请取得探矿权、采矿权。探矿权人、采矿权人必须按照有关规定缴纳探矿权、采矿权有偿取得费用。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转让探矿权、采矿权必须符合法律、法规规定的条件，按照规定程序办理审批手续。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对国家及本省经济发展有重要价值的勘查区块或者矿区，国家优先勘查、开采。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矿产资源的勘查、开发实行统一规划、合理布局、综合勘查、合理开采和综合利用的方针，坚持开发利用与保护并重的原则。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各级人民政府应当加强对矿产资源的保护，维护依法设立的矿山企业的合法权益。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开采矿产资源，必须按照国家和本省的有关规定缴纳资源税和资源补偿费。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省地质矿产主管部门，负责本省行政区域内矿产资源和矿业权管理、矿产资源勘查的行业管理、矿产资源开发利用和保护的监督管理以及地质环境的监测、评价和监督管理工作，代表政府维护矿产资源国家所有的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地质矿产主管部门负责本行政区域内矿产资源的综合管理，对国有矿山企业和跨行政区域、异地开办的集体矿山企业开发利用矿产资源进行监督管理，对地质环境进行监测、评价和监督管理，协助省地质矿产主管部门对矿产资源勘查进行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地质矿产主管部门，负责本行政区域内矿产资源的综合管理，对集体矿山企业和个体采矿户开发利用矿产资源进行监督管理，对地质环境进行监测、评价和监督管理，维护合法的探矿权、采矿权不受侵犯，保障矿区和勘查作业区的生产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各级人民政府有关主管部门协助同级地质矿产主管部门进行矿产资源的监督管理工作。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矿产资源的勘查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全省矿产资源勘查的年度计划，由省地质矿产主管部门与省计划部门共同组织编制，经省计划部门综合平衡后，纳入国民经济和社会发展计划并下达。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矿山企业和其他经济组织或者公民投资进行矿产资源勘查，应当按照国家矿产资源勘查区块登记管理的规定向省地质矿产主管部门提出申请，经批准并缴纳探矿权有偿取得费用后，领取勘查许可证，取得探矿权。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国家投资进行矿产资源勘查，由代表国家进行投资的单位申请办理有关手续，取得探矿权。其探矿权由国家享有。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矿产资源勘查单位必须具有国务院地质矿产主管部门或者省地质矿产主管部门认可的地质勘查资格。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探矿权人在规定的期限内，必须完成国家和本省规定的最低勘查投入。未完成的，应当核减其勘查面积。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探矿权人在进行勘查工作时，必须遵守以下规定：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（一）充分利用现有的勘查成果档案资料，避免重复勘查；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（二）按照批准的勘查区域、勘查项目、勘查阶段和期限进行施工，不得随意变更。确需变更的，应当报原主管部门批准后，向省地质矿产主管部门申请办理变更登记手续；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（三）不得擅自进行采矿活动。对符合边探边采规范要求的复杂类型矿床，探矿权人在依法申请取得采矿许可证后，方可边探边采；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（四）在勘查主要矿种时，对共生、伴生矿种进行综合勘查、综合评价；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（五）按照国家有关规定汇交矿产资源勘查成果档案资料；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（六）按照国家有关技术规范编写矿产资源勘查报告，由矿产资源储量审批机构审批；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（七）勘查作业结束后，按照有关规定及时封填探矿井、探矿孔或采取其他安全措施。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探矿权人经两年以上勘查，对已完成勘查的含有开采价值矿体的区块，可以向勘查登记机关申请探矿权保留，保留期限自批准之日起不超过二年。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探矿权保留期间，可以停止勘查活动，但必须按规定缴纳探矿权有偿取得费用。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对有争议的勘查项目，由省地质矿产主管部门组织有关主管部门协调解决；协调无效的，报省计划部门裁决，由省地质矿产主管部门根据裁决监督执行。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矿产资源的开采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采矿权申请人应当持下列文件，向地质矿产主管部门申请办理矿区范围审批手续：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（一）开采矿产资源的申请报告；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（二）依法取得的经矿产储量审批机构批准的地质勘查报告或者资料；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（三）申请开采的矿区范围图，有关部门批准的开采规划和方案，矿山安全和矿区环境保护措施；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矿区范围批准后，采矿权申请人是矿山企业的，应当向地质矿产主管部门缴纳采矿权有偿取得费用，领取采矿许可证，并办理采矿权登记手续；采矿权申请人未设立企业或者其设立的企业不是矿山企业的，应当在地质矿产主管部门规定的期限内，依法向工商行政管理部门申请领取或者变更营业执照，持营业执照向地质矿产主管部门缴纳采矿权有偿取得费用，领取采矿许可证，并办理采矿权登记手续。逾期未取得或者变更营业执照的，已经批准的矿区范围可不予保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开采小型储量规模矿产资源，由省地质矿产主管部门授权的市、县（市、区）地质矿产主管部门审批，颁发采矿许可证，并报省地质矿产主管部门备案。法律、行政法规另有规定的，从其规定。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矿产储量规模小型的划分标准，由省矿产储量审批机构规定。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本条例修正前，已经领取采矿许可证取得采矿权的采矿权人应按照国家和本省的有关规定缴纳采矿权有偿取得费用，换领采矿许可证。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自领取采矿许可证之日起，大型矿山企业三年，中型矿山企业二年，小型矿山企业一年，无正当理由未进行建设或者生产的，由地质矿产主管部门吊销其采矿许可证。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大型、中型和小型矿山企业采矿许可证的有效期分别不超过三十年、二十年和五年。采矿许可证期满需要继续开采的，应当距采矿许可证期满之日三十日前，向地质矿产主管部门申请办理延期登记手续。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矿山企业和个体采矿户必须在采矿许可证批准的范围和标高内开采矿产资源，禁止越界或者越层开采。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任何单位或个人不得阻挠、破坏他人依法采矿，不得进入他人已取得采矿权的矿区范围内采矿。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矿山企业和个体采矿户不得以任何形式擅自允许其他单位或个人开采其矿区范围内的矿产资源。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开采矿产资源应当注意保护各类测绘、勘查标志。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开采矿产资源过程中，发现具有科研和利用价值的地质现象和文化古迹时，必须采取保护措施，并及时报告有关主管部门。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采矿权人需要变更矿区范围、开采矿种和方式、企业名称、法定代表人以及经批准转让采矿权等事项的，必须向原颁发采矿许可证的机关办理变更登记手续。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开采矿产资源必须坚持安全生产的方针，严格遵守《中华人民共和国矿山安全法》的有关规定，确保安全生产。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开采矿产资源必须遵守森林、草原、土地、水土保持和环境保护法律、法规，防止污染、水土流失和地质灾害。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对因采矿而受到破坏的生态环境，应当因地制宜地复垦利用，保护自然景观。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矿山企业及个体采矿户因关闭矿山或者停办、解散等原因停止采矿的，应当提前编制矿山闭坑报告或者附有实测图的开采现状报告，经地质矿产主管部门对矿产资源利用和保护情况进行审核后，报省矿产储量审批机构和有关主管部门批准，注销采矿许可证。在采矿许可证注销前，采矿权人不得拆除和损毁主要采矿生产设备、设施，并按照有关法律、法规和规章的规定做好劳动安全、水土保持、土地复垦和环境保护等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禁止任何单位和个人进入他人依法设立的国有矿山企业和其他矿山企业矿区范围内采矿。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大型、中型矿山企业矿区范围内的零星、分散矿产资源，可以复采的和闭坑后的残留矿体，以及不适合国有大型、中型矿山企业开采的矿层矿段，征得相关大型、中型矿山企业书面同意，经地质矿产主管部门批准并相应减少国有矿山企业的矿区范围，纳入当地的矿产资源开发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在采矿过程中发生采矿权属纠纷或矿界争议的，涉及国有矿山企业的由省地质矿产主管部门组织有关工业主管部门协调解决，集体矿山企业、个体采矿户的纠纷和争议，由设区的市、县（市、区）地质矿产主管部门组织有关工业主管部门协调解决。协调无效的，分别报省、设区的市、县（市、区）人民政府裁决，由地质矿产主管部门根据裁决监督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矿产资源的开发利用和保护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矿产资源开发规划，由计划部门根据国民经济和社会发展规划，组织地质矿产主管部门和有关工业主管部门编制，报同级人民政府批准后实施。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采矿权人应当严格按照国家有关规定，建立健全开发利用和保护矿产资源的各项规章制度，采取合理的开采顺序、采矿方法和选矿工艺，提高开采回采率、选矿回收率，降低采矿贫化率。禁止采富弃贫、采厚弃薄、采易弃难、乱采滥挖、破坏或者浪费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矿山企业和个体采矿户对能够利用的共生、伴生矿种，应当综合开采、利用。暂时不能开采、利用的矿产资源和含有有用组分的尾矿，应当采取保护措施。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矿山企业必须按照国家和本省有关规定，严格执行矿产储量注销制度。凡因自然和人为原因造成较大储量无法开采回收时，应当及时提出处理方案，报矿产储量审批机构和有关主管部门批准。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矿产品加工企业的加工工艺和技术指标应当符合国家规定。不符合规定的，应当限期整顿，期满后仍不符合规定的，责令停办。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矿山企业和个体采矿户应当接受地质矿产主管部门和有关主管部门的监督检查，按照规定如实填报矿产资源开发利用情况报表。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矿山企业设置的地质测量机构应当按照国家有关规定，对企业的矿产资源开发利用和保护工作进行监督，发现破坏和浪费矿产资源的行为，应向有关主管部门报告。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省地质矿产主管部门根据工作需要，可向重点矿山企业派遣矿产督察员或者向矿山企业集中的地区派遣巡回矿产督察员，也可聘任兼职矿产督察员，对矿山企业和个体采矿户开发利用矿产资源的情况依法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严禁破坏矿产资源。矿产资源的损失价值总额在五万元以上五十万元以下的，属于破坏矿产资源；矿产资源的损失价值总额五十万元以上的，属于严重破坏矿产资源。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矿产资源损失的价值数额的计算经有资格的评估机构评估后，由省地质矿产主管部门确认。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国家规定由指定单位统一收购的矿产品，必须交售给指定单位，其他单位和个人一律不得收购，开采者不得自行销售或交换。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探矿权人违反本条例规定，有下列行为之一的，分别给予警告、一万元至三万元的罚款和吊销勘查许可证的处罚；构成犯罪的，由司法机关依法追究刑事责任：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（一）未办理勘查登记手续，擅自进行勘查活动的；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（二）转让勘查许可证的；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（三）未办理变更登记手续，擅自变更勘查区域、勘查项目的；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（四）未按规定汇交矿产资源勘查成果档案资料的；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（五）勘查施工结束后未及时封填探矿井、探矿孔，也未采取其他安全措施的。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凡未取得采矿许可证擅自采矿的，采矿许可证期满后不换证继续采矿和擅自进入他人已取得采矿权的矿区范围内采矿的，责令停止开采，赔偿损失，没收采出的矿产品和违法所得，并处以相当于违法所得百分之五十的罚款；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未经批准擅自买卖、出租、抵押以及以其他形式转让探矿权、采矿权或者将探矿权、采矿权倒卖谋利的，吊销其勘查许可证、采矿许可证，没收违法所得，并处以违法所得百分之五十以下的罚款。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擅自允许其他单位或个人开采其矿区范围内矿产资源的，处以一万元至十万元的罚款；构成犯罪的，依法追究刑事责任。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未按规定办理采矿许可证的变更、延期或者注销手续的，责令其限期办理，并可处以五万元以下的罚款；情节严重的，吊销其采矿许可证。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未按规定缴纳探矿权、采矿权有偿取得费用的，责令其限期缴纳，从逾期之日起，每日加收千分之二的滞纳金，并可处以五万元以下的罚款；情节严重的，可以吊销其勘查许可证或采矿许可证。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二十七条、第三十三条规定，在注销采矿许可证前擅自拆除和毁弃主要采矿生产设备、设施的，不按照规定履行储量注销审批手续的，处以一万元至十万元的罚款；造成矿产资源损失的，并处以相当于矿石损失价值百分之五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越界或者越层开采的，责令退回本矿区范围内开采，赔偿损失，没收越界或者越层采出的矿产品和违法所得，并处以一万元至十万元的罚款；拒不退回本矿区范围内开采的，吊销采矿许可证；情节严重构成犯罪的，由司法机关对直接责任人员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因开采顺序、采矿方法和选矿工艺不合理，或者开采回采率、采矿贫化率和选矿回收率长期达不到设计要求及进行破坏性开采，造成矿产资源损失的，责令限期改正，并处以相当于矿石损失价值百分之五十以下的罚款，逾期不改正的，责令停产整顿或者吊销采矿许可证，并对主管人员和直接责任人员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违反本条例第三十九条规定，收购、销售或交换统一收购的矿产品的，没收矿产品和违法所得，并处以一万元至十万元的罚款；情节严重构成犯罪的，由司法机关依法追究刑事责任。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矿山企业和个体采矿户不按照国家和本省规定缴纳资源补偿费的，责令限期缴纳，从应缴纳之日起，每日加收千分之五的滞纳金；连续两个季度不按照规定缴纳的，除责令限期缴纳和加收滞纳金外，并处以应缴纳数额一至五倍的罚款；仍拒不缴纳的，吊销采矿许可证，没收未缴纳资源补偿费的全部矿产品和销售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本条例第四十条、第四十一条、第四十二条、第四十三条、第四十四条、第四十五条、第四十六条、第四十七条和第四十九条规定的行政处罚，由县级以上人民政府地质矿产主管部门决定。第四十八条规定的行政处罚，由县级以上人民政府工商行政管理部门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拒绝、阻碍地质矿产执法人员依法执行职务的，由公安机关按照《中华人民共和国治安管理处罚法》的规定给予处罚；构成犯罪的，由司法机关依法追究刑事责任。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受处罚当事人对行政处罚决定不服的，可以依法申请行政复议或者提起行政诉讼。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当事人逾期不申请复议、也不向人民法院起诉又不履行行政处罚决定的，由作出处罚决定的部门申请人民法院强制执行。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地质矿产主管部门的工作人员必须依法行使职权。对玩忽职守、滥用职权、徇私舞弊的，由其所在单位或者上级主管机关给予行政处分；构成犯罪的，由司法机关依法追究刑事责任。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0B693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2024-05-06T09:53:23Z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