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内蒙古自治区食品小作坊小餐饮店</w:t>
      </w:r>
    </w:p>
    <w:p>
      <w:pPr>
        <w:jc w:val="center"/>
      </w:pPr>
      <w:r>
        <w:rPr>
          <w:rFonts w:ascii="宋体" w:hAnsi="宋体" w:eastAsia="宋体"/>
          <w:sz w:val="44"/>
        </w:rPr>
        <w:t>小食杂店和食品摊贩管理条例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2015</w:t>
      </w:r>
      <w:r>
        <w:rPr>
          <w:rFonts w:hint="eastAsia" w:ascii="楷体_GB2312" w:hAnsi="楷体_GB2312" w:eastAsia="楷体_GB2312" w:cs="楷体_GB2312"/>
          <w:sz w:val="32"/>
        </w:rPr>
        <w:t>年</w:t>
      </w:r>
      <w:r>
        <w:rPr>
          <w:rFonts w:hint="default" w:ascii="Times New Roman" w:hAnsi="Times New Roman" w:eastAsia="楷体_GB2312" w:cs="Times New Roman"/>
          <w:sz w:val="32"/>
        </w:rPr>
        <w:t>5</w:t>
      </w:r>
      <w:r>
        <w:rPr>
          <w:rFonts w:hint="eastAsia" w:ascii="楷体_GB2312" w:hAnsi="楷体_GB2312" w:eastAsia="楷体_GB2312" w:cs="楷体_GB2312"/>
          <w:sz w:val="32"/>
        </w:rPr>
        <w:t>月</w:t>
      </w:r>
      <w:r>
        <w:rPr>
          <w:rFonts w:hint="default" w:ascii="Times New Roman" w:hAnsi="Times New Roman" w:eastAsia="楷体_GB2312" w:cs="Times New Roman"/>
          <w:sz w:val="32"/>
        </w:rPr>
        <w:t>22</w:t>
      </w:r>
      <w:r>
        <w:rPr>
          <w:rFonts w:hint="eastAsia" w:ascii="楷体_GB2312" w:hAnsi="楷体_GB2312" w:eastAsia="楷体_GB2312" w:cs="楷体_GB2312"/>
          <w:sz w:val="32"/>
        </w:rPr>
        <w:t>日内蒙古自治区第十二届人民代表大会常务委员会第十六次会议通过　</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日内蒙古自治区第十四届人民代表大会常务委员会第七次会议修订）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食品小作坊、小餐饮店、小食杂店和食品摊贩的生产经营行为，保证食品安全，保障公众身体健康和生命安全，根据《中华人民共和国食品安全法》等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自治区行政区域内食品小作坊、小餐饮店、小食杂店和食品摊贩的生产经营及其监督管理，适用本条例。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本条例所称食品小作坊，是指具有固定生产场所、生产规模较小、从业人员较少、生产条件和设备工艺简单，从事食品生产加工的经营者。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本条例所称小餐饮店，是指具有固定经营场所、经营规模较小、从业人员较少、经营条件简单，从事餐饮服务的经营者。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本条例所称小食杂店，是指具有固定经营场所、经营规模较小、从业人员较少，从事预包装食品、散装食品、食用农产品零售或者现场制售食品的经营者。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本条例所称食品摊贩，是指无固定经营场所，在指定区域、规定时间段内，从事预包装食品、散装食品、食用农产品零售或者现场制售食品的经营者。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食品小作坊、小餐饮店、小食杂店混业经营的，由旗县级人民政府食品安全监督管理部门按照食品安全风险等级，结合食品生产经营主体业态、经营项目等确定生产经营类型。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食品小作坊、小餐饮店、小食杂店和食品摊贩的具体认定办法由自治区人民政府食品安全监督管理部门制定，并向社会公布。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食品安全工作应当坚持中国共产党的领导，实行政府监管、生产经营者负责、公众参与、社会监督的原则。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食品小作坊、小餐饮店、小食杂店和食品摊贩是食品安全的第一责任人，对其生产经营食品的安全负责。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食品小作坊、小餐饮店、小食杂店和食品摊贩应当依照法律、法规、规章和食品安全标准从事生产经营活动，保证食品安全，诚信自律，对社会和公众负责，接受社会监督，承担社会责任。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旗县级以上人民政府对本行政区域内食品安全监督管理负责，统一领导、组织、协调食品小作坊、小餐饮店、小食杂店和食品摊贩的食品安全监督管理工作以及食品安全突发事件应对工作，建立健全食品安全监督管理协调机制、全程监督管理工作机制和信息共享机制，对本级食品安全监督管理相关部门和下一级人民政府的食品安全监督管理工作进行评议和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苏木乡镇人民政府、街道办事处应当协助食品安全监督管理部门做好食品小作坊、小餐饮店、小食杂店和食品摊贩的食品安全相关监督管理工作。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旗县级以上人民政府食品安全监督管理部门负责食品小作坊、小餐饮店、小食杂店和食品摊贩的食品安全监督管理工作。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旗县级以上人民政府教育、民族事务、公安机关、生态环境、住房和城乡建设、农牧、商务、卫生健康、应急管理、林业和草原等部门应当在各自职责范围内履行食品小作坊、小餐饮店、小食杂店和食品摊贩的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旗县级以上人民政府及其有关部门应当统筹规划，建设、改造适宜食品小作坊、小餐饮店、小食杂店和食品摊贩生产经营的加工园区和集中场所，完善基础设施及配套设施，推动规模化、连锁经营。鼓励社会力量参与加工园区和集中场所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鼓励和支持食品小作坊、小餐饮店和小食杂店改善生产经营条件、加强创新研发，推进生产加工经营规模化和规范化，逐步向食品生产经营企业提档升级。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鼓励和支持食品小作坊、小餐饮店、小食杂店和食品摊贩组建或者加入食品相关行业协会。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食品相关行业协会应当加强行业自律，推动行业诚信建设，引导和督促食品小作坊、小餐饮店、小食杂店和食品摊贩依法生产经营，为会员提供培训、咨询、维权等服务，促进本行业食品安全水平提高。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消费者权益保护组织和其他消费者组织对违反本条例规定，损害消费者合法权益的行为，依法进行社会监督。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广播、电视、报刊、网络等新闻媒体应当开展食品安全法律、法规以及食品安全标准和知识的公益宣传，倡导健康的饮食方式，增强公众的食品安全意识和自我保护能力，对食品小作坊、小餐饮店、小食杂店和食品摊贩违反食品安全法律、法规的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任何组织和个人有权举报食品小作坊、小餐饮店、小食杂店和食品摊贩违法生产经营行为。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食品安全监督管理部门应当公布本部门的电子邮箱、地址和举报电话。对举报情况应当依法处理，并为举报人保密，维护其合法权益。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一般规定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对食品小作坊、小餐饮店、小食杂店和食品摊贩禁止生产经营的食品实行目录管理。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禁止生产经营的食品目录由自治区人民政府食品安全监督管理部门制定，并向社会公布。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食品小作坊、小餐饮店和小食杂店应当依法取得营业执照，经旗县级人民政府食品安全监督管理部门登记后，方可从事食品生产经营。但是，销售食用农产品和仅销售预包装食品的，不需要登记。仅销售预包装食品的，应当报旗县级人民政府食品安全监督管理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食品摊贩实行备案管理。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食品小作坊、小餐饮店和小食杂店申请登记，应当提交申请人有效身份证明和申请书及相关材料。旗县级人民政府食品安全监督管理部门依法审核申请人提交的相关资料，必要时对申请人的生产经营场所进行现场核查；对符合条件的，应当自受理申请之日起五个工作日内予以登记并发放登记证；对不符合条件的，不予登记，并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旗县级人民政府食品安全监督管理部门工作人员应当到食品摊位采集摊贩的身份证件、健康证件、食品及食品原料来源等监管信息，并发放备案凭证。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食品安全监督管理部门办理登记或者备案不得收取或者变相收取任何费用。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取得登记证的食品小作坊、小餐饮店、小食杂店可以依法从事网络食品经营，食品摊贩可以网络销售自产食用农产品。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网络食品交易第三方平台提供者和入网食品生产经营者应当履行法律、法规规定的食品安全义务。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食品小作坊、小餐饮店、小食杂店和食品摊贩应当按照登记证或者备案凭证载明的生产经营范围从事生产经营。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登记证有效期为三年，食品摊贩备案凭证有效期为一年。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不得以欺骗、贿赂等不正当手段取得登记证。不得伪造、涂改、倒卖、出租、出借或者以其他形式转让登记证。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食品小作坊、小餐饮店、小食杂店在登记证有效期届满需要继续生产经营的，应当在有效期届满前十五个工作日之前到登记部门办理延续手续。登记部门应当自收到登记证延续申请之日起五个工作日内作出是否准予延续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登记证事项发生变更的，应当自变更之日起十个工作日内向登记部门提出变更申请。对确需变更的，登记部门应当自收到变更申请之日起五个工作日内办理变更手续。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食品小作坊、小餐饮店、小食杂店不再从事食品生产经营的，应当依法向登记部门申请注销登记。登记部门应当自收到注销申请之日起五个工作日内办理注销手续。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有下列情形之一的，登记部门应当依法办理食品小作坊、小餐饮店、小食杂店登记注销手续：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（一）登记证有效期届满未申请延续的；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（二）登记证被依法撤销、撤回或者吊销的；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（三）食品生产经营者主体资格被依法终止的；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（四）因不可抗力导致食品登记事项无法实现的；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（五）申请人不再从事食品生产经营且在登记证有效期内未申请注销的；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食品小作坊、小餐饮店、小食杂店和食品摊贩应当建立并执行从业人员健康管理制度。患有国务院卫生健康行政部门规定的有碍食品安全疾病的人员，不得从事接触直接入口食品的工作。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从事接触直接入口食品工作的食品生产经营人员应当每年进行健康检查，取得健康证明后方可上岗工作。健康证明在全自治区范围内有效。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食品小作坊、小餐饮店、小食杂店和食品摊贩应当在生产经营场所显著位置公示登记证、备案凭证和从业人员健康证明，倡导食品小作坊、小餐饮店采取适当方式公示食品加工制作时使用食品添加剂的情况。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旗县级人民政府食品安全监督管理等部门核实食品从业人员健康证明信息时，承担健康检查的医疗卫生机构应当予以配合。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生产经营规范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食品小作坊从事食品生产加工应当具备下列条件：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（一）具有与生产加工的食品品种、数量相适应的生产加工、包装、贮存等场所，保持该场所环境整洁，符合食品安全要求和条件；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（二）具有与生产加工的食品品种、数量相适应的生产加工设施、设备，有相应的供排水、消毒、盥洗、采光、照明、通风、防腐、防尘、防蝇、防鼠、防虫、洗涤以及存放垃圾和废弃物的设施、设备；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（三）具有合理的设备布局和工艺流程，生产区与生活区有效隔离，防止待加工食品与直接入口食品、原料与成品交叉污染，避免食品接触有毒物、不洁物；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食品小作坊从事食品生产加工活动应当遵守下列规定：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（一）生产加工食品所使用的原辅料、用水、食品添加剂、食品相关产品符合食品安全标准；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立进货查验记录制度，采购食品原料、食品添加剂和食品相关产品时，应当查验供货者的相关许可证、可溯源凭证和产品合格证明等文件，如实记录产品名称、规格、数量、生产批号或者生产日期、保质期、进货日期以及供货者名称、地址、联系方式等内容，并保存相关凭据票据；相关票据凭证和查验记录保留期限不得少于产品保质期满后六个月；没有明确保质期的，保留期限不得少于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建立食品生产加工记录制度，如实记录生产加工中原辅料投放品种名称、数量、生产日期，食品添加剂的名称、使用量、使用人等内容，记录和凭证保存期限不得少于产品保质期满后六个月；没有明确保质期的，保存期限不得少于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（四）从业人员应当保持个人卫生，生产加工食品时，应当将手洗净，穿戴清洁的工作衣帽，佩戴口罩或者面罩；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（五）按照保证食品安全的要求贮存食品，定期检查库存食品，及时清理变质或者超过保质期的食品；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（六）食品添加剂应当专柜存放、专人保管；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（七）生、熟食品加工用具、容器分开使用；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（八）贮存、运输和装卸食品的容器、工具和设备应当安全、无害、保持清洁，防止食品污染，并符合保证食品安全所需的温度等特殊要求，不得将食品与有毒、有害物品一同贮存、运输；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（九）直接接触食品的包装材料和容器应当清洁、无毒、无害；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（十）使用的洗涤剂、消毒剂应当对人体安全、无害，符合国家标准；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（十一）按照相关规定处理垃圾、污水；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（十二）不得接受委托生产加工，不得以分装形式生产加工，不得生产加工食品添加剂；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食品小作坊对新投产或者改变生产工艺后生产的食品，应当委托有资质的检验机构进行全项检验，检验合格后方可生产、销售。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小餐饮店从事餐饮服务应当具备下列条件：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（一）具有与所经营、制作供应的食品品种、数量相适应的食品原料处理和食品烹饪、贮存等场所，保持该场所环境整洁，符合食品安全要求和条件；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（二）具有与所经营、制作供应的食品品种、数量相适应的设施或者设备，有相应的供排水、冷冻冷藏、洗涤、消毒、防尘、防蝇、防鼠、防虫以及存放垃圾和废弃物的设施或者设备；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（三）加工场所布局合理，与就餐场所、卫生间有效隔离，粗加工、烹饪、餐具饮具清洗消毒、食品原料贮存等功能区分区明确，防止食品存放、制作产生交叉污染；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小餐饮店从事餐饮服务应当遵守下列规定：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（一）采购使用的食品原辅料、食品添加剂、用水、食品相关产品应当符合食品安全标准和其他国家标准；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（二）采购食品、食品原料、食品添加剂和食品相关产品时，应当查验并保存供货者的相关许可证、可溯源凭证和产品合格证明等文件；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（三）按照保证食品安全的要求贮存食品，定期检查库存食品，及时清理变质或者超过保质期的食品；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（四）加工区域与生活区域分离，生、熟食品加工用具、容器分开使用并有明显标识；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（五）使用食品添加剂的，应当如实记录食品添加剂的名称、数量、使用时间、使用人员；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（六）从业人员应当保持个人卫生，加工制作食品时，应当将手洗净，穿戴清洁的工作衣帽，佩戴口罩或者面罩；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（七）贮存、运输和装卸食品的容器、工具和设备应当安全、无害、保持清洁，防止食品污染，并符合保证食品安全所需的温度等特殊要求，不得将食品与有毒、有害物品一同贮存、运输；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（八）使用的餐具饮具应当清洁消毒并符合食品安全要求；无专用餐饮具清洗消毒设施的，应当使用符合食品安全要求的集中消毒餐饮具或者一次性餐饮具；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（九）使用的洗涤剂、消毒剂应当对人体安全、无害，符合国家标准；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（十）按照相关规定处理垃圾、污水；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小食杂店从事经营活动应当具备下列条件：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（一）具有与所销售的食品品种、数量相适应的场所和设施，保持该场所环境整洁；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（二）用于食品经营的工具、容器、设备等保持清洁卫生，符合食品安全要求；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（三）法律、法规规定的其他条件。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小食杂店从事经营活动应当遵守下列规定：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查验供货者的许可证或者备案证明材料和食品出厂检验合格证或者其他合格证明，如实记录并保存相关凭证，保证食品来源可追溯，记录和凭证保存期限不得少于产品保质期满后六个月；没有明确保质期的，保存期限不得少于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（二）食品销售、贮存场所与生活场所有效分隔，并与有毒、有害场所以及其他污染源保持适当的距离；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（三）具有与销售的食品品种、数量相适应的经营设备或者设施，废弃物密闭收集设备能够正常使用；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（四）按照保证食品安全的要求贮存食品，定期检查库存食品，及时清理变质或者超过保质期的食品；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（五）销售直接入口的散装食品所配备的防腐、防尘、防蝇、防鼠、防虫、清洗消毒设备能够正常使用；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（六）经营过程中应当保持生熟分离，防止交叉污染；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旗县级人民政府城市管理行政执法部门或者苏木乡镇人民政府应当按照科学规划、合理布局、方便群众的原则，会同食品安全监督管理部门划定食品摊贩经营区域、确定经营时段，并向社会公布。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幼儿园、中小学校门口周围</w:t>
      </w:r>
      <w:r>
        <w:rPr>
          <w:rFonts w:hint="default" w:ascii="Times New Roman" w:hAnsi="Times New Roman" w:eastAsia="仿宋_GB2312" w:cs="Times New Roman"/>
          <w:sz w:val="32"/>
        </w:rPr>
        <w:t>100</w:t>
      </w:r>
      <w:r>
        <w:rPr>
          <w:rFonts w:ascii="Times New Roman" w:hAnsi="Times New Roman" w:eastAsia="仿宋_GB2312"/>
          <w:sz w:val="32"/>
        </w:rPr>
        <w:t>米范围内，不得划定为食品摊贩经营区域。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食品摊贩从事经营活动应当符合下列要求：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（一）查验供货者的许可证或者备案证明材料和食品出厂检验合格证或者其他合格证明，如实记录并保存相关凭证，保证食品来源可追溯；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（二）保持场所环境整洁、卫生，遵守城市市容和环境卫生管理的相关规定；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（三）配有防雨、防尘、防虫、防蝇、防鼠、防污染等设施以及密闭的废弃物容器；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（四）直接入口食品与其他食品分开存放，避免食品接触有毒物、不洁物；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（五）具有与经营的食品品种、数量相适应的容器、工具、设备和包装材料，并保持无毒、无害、清洁卫生；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（六）保持餐具、饮具干净卫生；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（七）经营过程中防止原料与成品交叉污染；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（八）法律、法规的其他规定。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生产经营预包装食品的外包装上应当有标签。标签应当标明食品名称、规格、净含量、生产日期、成分或者配料表、保质期、产品标准代号、贮存条件、所使用的食品添加剂的通用名称、登记证编号以及生产加工者名称、地址、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食品经营者销售散装食品，应当在散装食品的容器、外包装或者外置标签牌上标明食品名称、生产日期或者生产批号、保质期以及生产加工者的名称、地址、联系方式等信息。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生产经营转基因食品应当按照规定显著标示。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禁止食品小作坊、小餐饮店、小食杂店和食品摊贩在生产经营中有下列行为：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（一）用非食品原料生产食品，在食品中添加食品添加剂以外的化学物质和其他可能危害人体健康的物质，用回收食品作为原料生产食品，或者经营上述食品；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（二）生产经营致病性微生物、农药残留、兽药残留、生物毒素、重金属等污染物质以及其他危害人体健康的物质含量超过食品安全标准限量的食品；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（三）用超过保质期的食品原料、食品添加剂生产经营食品；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（四）生产经营超范围、超限量使用食品添加剂的食品；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（五）生产经营腐败变质、油脂酸败、霉变生虫、污秽不洁、混有异物、掺假掺杂、感官性状异常或者被包装材料、容器、运输工具等污染的食品；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（六）经营病死、毒死或者死因不明的禽、畜、兽、水产动物肉类，或者生产经营其制品；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（七）经营未按照规定进行检疫或者检疫不合格的肉类，或者未经检验或者检验不合格的肉类制品；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（八）生产经营标注虚假生产日期、保质期或者超过保质期的食品、无标签的预包装食品；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（九）生产经营国家为防病等特殊需要明令禁止生产经营的食品；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（十）生产经营添加药品的食品，但是可以添加按照传统既是食品又是中药材的物质；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（十一）生产经营营养成分不符合食品安全标准的专供婴幼儿和其他特定人群的主辅食品；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（十二）生产经营不符合已经明示执行标准的食品；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（十三）生产经营其他不符合法律、法规或者食品安全标准的食品。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集中交易市场的开办者、柜台出租者、展销会的举办者应当履行下列义务：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（一）核验入场的食品小作坊、小餐饮店、小食杂店和食品摊贩登记证或者备案信息、生产经营主要食品品种及从业人员健康证明等信息，并留存复印件，建立相关档案，明确其食品安全责任；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定期对入场的食品小作坊、小餐饮店、小食杂店和食品摊贩生产经营条件、食品安全状况进行检查，并对检查情况进行记录，发现有违反本条例规定行为的，应当及时制止并立即报告所在地旗县级人民政府食品安全监督管理部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旗县级以上人民政府应当坚持管理与服务相结合，充分运用信息化手段，依法简化办事程序，为食品小作坊、小餐饮店、小食杂店和食品摊贩从事生产经营活动提供服务。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旗县级以上人民政府食品安全监督管理部门应当对食品小作坊、小餐饮店、小食杂店和食品摊贩按照风险评价指标，划分食品生产经营者风险等级，实施风险分级管理。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旗县级以上人民政府应当将食品小作坊、小餐饮店、小食杂店和食品摊贩的监督管理纳入食品安全年度监督管理计划，向社会公布并组织实施。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旗县级以上人民政府食品安全监督管理部门在对食品小作坊、小餐饮店、小食杂店和食品摊贩履行食品安全监督管理职责时，有权采取下列措施：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（一）进入生产经营场所实施现场检查；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（二）对生产经营的食品进行抽样检验；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（三）查阅、复制有关合同、票据、账簿以及其他有关资料；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（四）查封、扣押有证据证明不符合食品安全标准或者有证据证明存在安全隐患以及用于违法生产经营的食品、食品添加剂、食品相关产品；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（五）查封违法从事生产经营活动的场所。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食品安全监督管理、卫生健康、城市管理行政执法部门等有关部门在履行监督管理职责时，应当严格、规范、公正、文明执法，不得妨碍食品小作坊、小餐饮店、小食杂店和食品摊贩正常的生产经营活动，不得收取检验费用和其他费用，不得索取或者收受财物，不得谋取其他不正当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旗县级以上人民政府卫生健康部门应当及时将食品安全风险监测中发现的本行政区域内食品小作坊、小餐饮店、小食杂店和食品摊贩生产经营的食品可能存在的食品安全隐患相关信息通报同级食品安全监督管理等部门，并报告本级人民政府和上级人民政府卫生健康部门。食品安全监督管理等部门应当组织开展进一步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旗县级以上人民政府食品安全监督管理部门应当每年制定食品安全抽样检验计划，对食品小作坊、小餐饮店、小食杂店和食品摊贩生产经营的食品进行不定期抽样检验，依法公布检验结果，并支付样品费。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对抽样检验不合格的，食品安全监督管理部门应当及时启动核查处置工作，督促食品生产经营者履行法定义务，依法开展调查处理。必要时，上级食品安全监督管理部门可以直接组织调查处理。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旗县级以上人民政府食品安全监督管理部门应当建立食品小作坊、小餐饮店、小食杂店和食品摊贩食品安全信用档案，将食品生产经营登记、备案情况、监督检查、违法行为查处等情况记入食品生产经营者食品安全信用档案，并依法向社会公示；对有不良信用记录、信用风险高的食品生产经营者应当增加监督检查频次并督促其履行食品安全主体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食品小作坊、小餐饮店、小食杂店和食品摊贩发生食品安全事故的，生产经营者应当立即停止食品生产经营活动，及时救治食物中毒人员，封存可能导致食物中毒的食品及其原料、工具、设备，防止事故扩大，并向旗县级人民政府食品安全监督管理部门、卫生健康部门报告。旗县级以上人民政府及其有关部门应当按照法律、法规以及食品安全事故应急预案的规定及时调查、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任何组织和个人不得隐瞒、谎报、缓报食品安全事故，不得隐匿、伪造、毁灭有关证据。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旗县级以上人民政府食品安全监督管理部门应当指导和督促食品小作坊、小餐饮店、小食杂店和食品摊贩从业人员进行食品安全法律、法规、标准和专业知识学习，提高其食品安全意识。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Times New Roman" w:hAnsi="Times New Roman" w:eastAsia="仿宋_GB2312"/>
          <w:sz w:val="32"/>
        </w:rPr>
        <w:t>　违反本条例第十三条第一款规定，食品小作坊、小餐饮店和小食杂店违反禁止生产经营的食品目录从事生产经营活动的，由旗县级以上人民政府食品安全监督管理部门没收违法所得和违法生产经营的食品、食品添加剂，并可以没收用于违法生产经营的工具、设备、原料等物品；违法生产经营的食品货值金额不足</w:t>
      </w:r>
      <w:r>
        <w:rPr>
          <w:rFonts w:hint="default" w:ascii="Times New Roman" w:hAnsi="Times New Roman" w:eastAsia="仿宋_GB2312" w:cs="Times New Roman"/>
          <w:sz w:val="32"/>
        </w:rPr>
        <w:t>1</w:t>
      </w:r>
      <w:r>
        <w:rPr>
          <w:rFonts w:ascii="Times New Roman" w:hAnsi="Times New Roman" w:eastAsia="仿宋_GB2312"/>
          <w:sz w:val="32"/>
        </w:rPr>
        <w:t>万元的，并处</w:t>
      </w:r>
      <w:r>
        <w:rPr>
          <w:rFonts w:hint="default" w:ascii="Times New Roman" w:hAnsi="Times New Roman" w:eastAsia="仿宋_GB2312" w:cs="Times New Roman"/>
          <w:sz w:val="32"/>
        </w:rPr>
        <w:t>5000</w:t>
      </w:r>
      <w:r>
        <w:rPr>
          <w:rFonts w:ascii="Times New Roman" w:hAnsi="Times New Roman" w:eastAsia="仿宋_GB2312"/>
          <w:sz w:val="32"/>
        </w:rPr>
        <w:t>元以上</w:t>
      </w:r>
      <w:r>
        <w:rPr>
          <w:rFonts w:hint="default" w:ascii="Times New Roman" w:hAnsi="Times New Roman" w:eastAsia="仿宋_GB2312" w:cs="Times New Roman"/>
          <w:sz w:val="32"/>
        </w:rPr>
        <w:t>2</w:t>
      </w:r>
      <w:r>
        <w:rPr>
          <w:rFonts w:ascii="Times New Roman" w:hAnsi="Times New Roman" w:eastAsia="仿宋_GB2312"/>
          <w:sz w:val="32"/>
        </w:rPr>
        <w:t>万元以下罚款；货值金额</w:t>
      </w:r>
      <w:r>
        <w:rPr>
          <w:rFonts w:hint="default" w:ascii="Times New Roman" w:hAnsi="Times New Roman" w:eastAsia="仿宋_GB2312" w:cs="Times New Roman"/>
          <w:sz w:val="32"/>
        </w:rPr>
        <w:t>1</w:t>
      </w:r>
      <w:r>
        <w:rPr>
          <w:rFonts w:ascii="Times New Roman" w:hAnsi="Times New Roman" w:eastAsia="仿宋_GB2312"/>
          <w:sz w:val="32"/>
        </w:rPr>
        <w:t>万元以上的，并处货值金额二倍以上四倍以下罚款。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食品摊贩违反禁止生产经营的食品目录从事经营活动的，由旗县级以上人民政府食品安全监督管理部门责令限期改正，没收违法所得和违法经营的食品、食品添加剂，处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元以下罚款，并可以没收用于违法经营的工具、设备、原料等物品。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违反本条例第十四条第一款规定，食品小作坊、小餐饮店和小食杂店未经登记擅自从事生产经营活动的，由旗县级以上人民政府食品安全监督管理部门责令限期改正；逾期不改的，没收违法所得和违法生产经营的食品、食品添加剂，并可以没收用于违法生产经营的工具、设备、原料等物品；违法生产经营的食品货值金额不足</w:t>
      </w:r>
      <w:r>
        <w:rPr>
          <w:rFonts w:hint="default" w:ascii="Times New Roman" w:hAnsi="Times New Roman" w:eastAsia="仿宋_GB2312" w:cs="Times New Roman"/>
          <w:sz w:val="32"/>
        </w:rPr>
        <w:t>1</w:t>
      </w:r>
      <w:r>
        <w:rPr>
          <w:rFonts w:ascii="Times New Roman" w:hAnsi="Times New Roman" w:eastAsia="仿宋_GB2312"/>
          <w:sz w:val="32"/>
        </w:rPr>
        <w:t>万元的，并处</w:t>
      </w:r>
      <w:r>
        <w:rPr>
          <w:rFonts w:hint="default" w:ascii="Times New Roman" w:hAnsi="Times New Roman" w:eastAsia="仿宋_GB2312" w:cs="Times New Roman"/>
          <w:sz w:val="32"/>
        </w:rPr>
        <w:t>2000</w:t>
      </w:r>
      <w:r>
        <w:rPr>
          <w:rFonts w:ascii="Times New Roman" w:hAnsi="Times New Roman" w:eastAsia="仿宋_GB2312"/>
          <w:sz w:val="32"/>
        </w:rPr>
        <w:t>元以上</w:t>
      </w:r>
      <w:r>
        <w:rPr>
          <w:rFonts w:hint="default" w:ascii="Times New Roman" w:hAnsi="Times New Roman" w:eastAsia="仿宋_GB2312" w:cs="Times New Roman"/>
          <w:sz w:val="32"/>
        </w:rPr>
        <w:t>1</w:t>
      </w:r>
      <w:r>
        <w:rPr>
          <w:rFonts w:ascii="Times New Roman" w:hAnsi="Times New Roman" w:eastAsia="仿宋_GB2312"/>
          <w:sz w:val="32"/>
        </w:rPr>
        <w:t>万元以下罚款；货值金额</w:t>
      </w:r>
      <w:r>
        <w:rPr>
          <w:rFonts w:hint="default" w:ascii="Times New Roman" w:hAnsi="Times New Roman" w:eastAsia="仿宋_GB2312" w:cs="Times New Roman"/>
          <w:sz w:val="32"/>
        </w:rPr>
        <w:t>1</w:t>
      </w:r>
      <w:r>
        <w:rPr>
          <w:rFonts w:ascii="Times New Roman" w:hAnsi="Times New Roman" w:eastAsia="仿宋_GB2312"/>
          <w:sz w:val="32"/>
        </w:rPr>
        <w:t>万元以上的，并处货值金额二倍以上四倍以下罚款。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Times New Roman" w:hAnsi="Times New Roman" w:eastAsia="仿宋_GB2312"/>
          <w:sz w:val="32"/>
        </w:rPr>
        <w:t>　违反本条例第十七条第三款规定，食品小作坊、小餐饮店和小食杂店以欺骗、贿赂等不正当手段取得登记证的，或者伪造、涂改、倒卖、出租、出借或者以其他形式转让登记证的，由旗县级以上人民政府食品安全监督管理部门分别撤销、吊销登记证，并处</w:t>
      </w:r>
      <w:r>
        <w:rPr>
          <w:rFonts w:hint="default" w:ascii="Times New Roman" w:hAnsi="Times New Roman" w:eastAsia="仿宋_GB2312" w:cs="Times New Roman"/>
          <w:sz w:val="32"/>
        </w:rPr>
        <w:t>5000</w:t>
      </w:r>
      <w:r>
        <w:rPr>
          <w:rFonts w:ascii="Times New Roman" w:hAnsi="Times New Roman" w:eastAsia="仿宋_GB2312"/>
          <w:sz w:val="32"/>
        </w:rPr>
        <w:t>元以上</w:t>
      </w:r>
      <w:r>
        <w:rPr>
          <w:rFonts w:hint="default" w:ascii="Times New Roman" w:hAnsi="Times New Roman" w:eastAsia="仿宋_GB2312" w:cs="Times New Roman"/>
          <w:sz w:val="32"/>
        </w:rPr>
        <w:t>2</w:t>
      </w:r>
      <w:r>
        <w:rPr>
          <w:rFonts w:ascii="Times New Roman" w:hAnsi="Times New Roman" w:eastAsia="仿宋_GB2312"/>
          <w:sz w:val="32"/>
        </w:rPr>
        <w:t>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Times New Roman" w:hAnsi="Times New Roman" w:eastAsia="仿宋_GB2312"/>
          <w:sz w:val="32"/>
        </w:rPr>
        <w:t>　违反本条例第二十条第一款规定，食品小作坊、小餐饮店、小食杂店和食品摊贩未执行从业人员健康管理制度的，由旗县级以上人民政府食品安全监督管理部门责令限期改正，给予警告；逾期不改的，处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违反本条例第二十一条规定，食品小作坊、小餐饮店、小食杂店和食品摊贩不履行证件公示义务的，由旗县级以上人民政府食品安全监督管理部门责令限期改正；逾期不改的，给予警告。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违反本条例第二十三条、第二十六条、第二十八条规定，食品小作坊、小餐饮店和小食杂店在生产经营过程中不符合生产经营条件的，由旗县级以上人民政府食品安全监督管理部门责令限期改正，给予警告；逾期不改的，责令停产停业，直至吊销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Times New Roman" w:hAnsi="Times New Roman" w:eastAsia="仿宋_GB2312"/>
          <w:sz w:val="32"/>
        </w:rPr>
        <w:t>　违反本条例第二十四条、第二十七条、第二十九条规定，食品小作坊、小餐饮店和小食杂店不符合生产经营规定的，由旗县级以上人民政府食品安全监督管理部门责令限期改正，给予警告；逾期不改的，没收违法所得和违法生产经营的食品和食品添加剂，处</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1</w:t>
      </w:r>
      <w:r>
        <w:rPr>
          <w:rFonts w:ascii="Times New Roman" w:hAnsi="Times New Roman" w:eastAsia="仿宋_GB2312"/>
          <w:sz w:val="32"/>
        </w:rPr>
        <w:t>万元以下罚款；情节严重的，并可以没收用于违法生产经营的工具、设备、原料等物品，责令停产停业，直至吊销登记证。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食品摊贩违反本条例第三十一条关于经营规定的，由旗县级以上人民政府食品安全监督管理部门责令限期改正；逾期不改的，没收违法所得和违法生产经营的食品，处</w:t>
      </w:r>
      <w:r>
        <w:rPr>
          <w:rFonts w:hint="default" w:ascii="Times New Roman" w:hAnsi="Times New Roman" w:eastAsia="仿宋_GB2312" w:cs="Times New Roman"/>
          <w:sz w:val="32"/>
        </w:rPr>
        <w:t>500</w:t>
      </w:r>
      <w:r>
        <w:rPr>
          <w:rFonts w:ascii="Times New Roman" w:hAnsi="Times New Roman" w:eastAsia="仿宋_GB2312"/>
          <w:sz w:val="32"/>
        </w:rPr>
        <w:t>元以上</w:t>
      </w:r>
      <w:r>
        <w:rPr>
          <w:rFonts w:hint="default" w:ascii="Times New Roman" w:hAnsi="Times New Roman" w:eastAsia="仿宋_GB2312" w:cs="Times New Roman"/>
          <w:sz w:val="32"/>
        </w:rPr>
        <w:t>2000</w:t>
      </w:r>
      <w:r>
        <w:rPr>
          <w:rFonts w:ascii="Times New Roman" w:hAnsi="Times New Roman" w:eastAsia="仿宋_GB2312"/>
          <w:sz w:val="32"/>
        </w:rPr>
        <w:t>元以下罚款；情节严重的，并可以没收用于违法生产经营的工具、设备、原料等物品。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Times New Roman" w:hAnsi="Times New Roman" w:eastAsia="仿宋_GB2312"/>
          <w:sz w:val="32"/>
        </w:rPr>
        <w:t>　食品小作坊、小餐饮店和小食杂店违反本条例第三十三条规定，尚不构成犯罪的，由旗县级以上人民政府食品安全监督管理部门没收违法所得和违法生产经营的食品、食品添加剂，并可以没收用于违法生产经营的工具、设备、原料等物品；违法生产经营的食品货值金额不足</w:t>
      </w:r>
      <w:r>
        <w:rPr>
          <w:rFonts w:hint="default" w:ascii="Times New Roman" w:hAnsi="Times New Roman" w:eastAsia="仿宋_GB2312" w:cs="Times New Roman"/>
          <w:sz w:val="32"/>
        </w:rPr>
        <w:t>1</w:t>
      </w:r>
      <w:r>
        <w:rPr>
          <w:rFonts w:ascii="Times New Roman" w:hAnsi="Times New Roman" w:eastAsia="仿宋_GB2312"/>
          <w:sz w:val="32"/>
        </w:rPr>
        <w:t>万元的，并处</w:t>
      </w:r>
      <w:r>
        <w:rPr>
          <w:rFonts w:hint="default" w:ascii="Times New Roman" w:hAnsi="Times New Roman" w:eastAsia="仿宋_GB2312" w:cs="Times New Roman"/>
          <w:sz w:val="32"/>
        </w:rPr>
        <w:t>5000</w:t>
      </w:r>
      <w:r>
        <w:rPr>
          <w:rFonts w:ascii="Times New Roman" w:hAnsi="Times New Roman" w:eastAsia="仿宋_GB2312"/>
          <w:sz w:val="32"/>
        </w:rPr>
        <w:t>元以上</w:t>
      </w:r>
      <w:r>
        <w:rPr>
          <w:rFonts w:hint="default" w:ascii="Times New Roman" w:hAnsi="Times New Roman" w:eastAsia="仿宋_GB2312" w:cs="Times New Roman"/>
          <w:sz w:val="32"/>
        </w:rPr>
        <w:t>2</w:t>
      </w:r>
      <w:r>
        <w:rPr>
          <w:rFonts w:ascii="Times New Roman" w:hAnsi="Times New Roman" w:eastAsia="仿宋_GB2312"/>
          <w:sz w:val="32"/>
        </w:rPr>
        <w:t>万元以下罚款；货值金额</w:t>
      </w:r>
      <w:r>
        <w:rPr>
          <w:rFonts w:hint="default" w:ascii="Times New Roman" w:hAnsi="Times New Roman" w:eastAsia="仿宋_GB2312" w:cs="Times New Roman"/>
          <w:sz w:val="32"/>
        </w:rPr>
        <w:t>1</w:t>
      </w:r>
      <w:r>
        <w:rPr>
          <w:rFonts w:ascii="Times New Roman" w:hAnsi="Times New Roman" w:eastAsia="仿宋_GB2312"/>
          <w:sz w:val="32"/>
        </w:rPr>
        <w:t>万元以上的，并处货值金额二倍以上四倍以下罚款；情节严重的，责令停产停业，直至吊销登记证。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食品摊贩违反本条例第三十三条规定的，由旗县级以上人民政府食品安全监督管理部门没收违法所得和违法经营的食品，可以没收用于违法经营的工具、设备、原料等物品，并处</w:t>
      </w:r>
      <w:r>
        <w:rPr>
          <w:rFonts w:hint="default" w:ascii="Times New Roman" w:hAnsi="Times New Roman" w:eastAsia="仿宋_GB2312" w:cs="Times New Roman"/>
          <w:sz w:val="32"/>
        </w:rPr>
        <w:t>1000</w:t>
      </w:r>
      <w:r>
        <w:rPr>
          <w:rFonts w:ascii="Times New Roman" w:hAnsi="Times New Roman" w:eastAsia="仿宋_GB2312"/>
          <w:sz w:val="32"/>
        </w:rPr>
        <w:t>元以上</w:t>
      </w:r>
      <w:r>
        <w:rPr>
          <w:rFonts w:hint="default" w:ascii="Times New Roman" w:hAnsi="Times New Roman" w:eastAsia="仿宋_GB2312" w:cs="Times New Roman"/>
          <w:sz w:val="32"/>
        </w:rPr>
        <w:t>5000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Times New Roman" w:hAnsi="Times New Roman" w:eastAsia="仿宋_GB2312"/>
          <w:sz w:val="32"/>
        </w:rPr>
        <w:t>　违反本条例规定，食品小作坊、小餐饮店、小食杂店和食品摊贩拒绝、阻挠、干涉食品安全监督检查、事故调查处理的，由旗县级以上人民政府有关主管部门责令停产停业，并处</w:t>
      </w:r>
      <w:r>
        <w:rPr>
          <w:rFonts w:hint="default" w:ascii="Times New Roman" w:hAnsi="Times New Roman" w:eastAsia="仿宋_GB2312" w:cs="Times New Roman"/>
          <w:sz w:val="32"/>
        </w:rPr>
        <w:t>2000</w:t>
      </w:r>
      <w:r>
        <w:rPr>
          <w:rFonts w:ascii="Times New Roman" w:hAnsi="Times New Roman" w:eastAsia="仿宋_GB2312"/>
          <w:sz w:val="32"/>
        </w:rPr>
        <w:t>元以上</w:t>
      </w:r>
      <w:r>
        <w:rPr>
          <w:rFonts w:hint="default" w:ascii="Times New Roman" w:hAnsi="Times New Roman" w:eastAsia="仿宋_GB2312" w:cs="Times New Roman"/>
          <w:sz w:val="32"/>
        </w:rPr>
        <w:t>5</w:t>
      </w:r>
      <w:r>
        <w:rPr>
          <w:rFonts w:ascii="Times New Roman" w:hAnsi="Times New Roman" w:eastAsia="仿宋_GB2312"/>
          <w:sz w:val="32"/>
        </w:rPr>
        <w:t>万元以下罚款；情节严重的，吊销登记证；构成违反治安管理行为的，由公安机关依法给予治安管理处罚。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小餐饮店、小食杂店和食品摊贩履行了本条例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食品小作坊、小餐饮店、小食杂店和食品摊贩在一年内累计三次因违反本条例规定受到责令停产停业、吊销登记证以外处罚处理的，由旗县级以上人民政府食品安全监督管理部门责令停产停业，直至吊销登记证。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在食品小作坊、小餐饮店、小食杂店和食品摊贩监督管理工作中玩忽职守、滥用职权、徇私舞弊的，对直接负责的主管人员和其他直接责任人员依法给予处分；构成犯罪的，依法追究刑事责任。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bookmarkStart w:id="0" w:name="_GoBack"/>
      <w:r>
        <w:rPr>
          <w:rFonts w:hint="default" w:ascii="Times New Roman" w:hAnsi="Times New Roman" w:eastAsia="仿宋_GB2312" w:cs="Times New Roman"/>
          <w:sz w:val="32"/>
        </w:rPr>
        <w:t>1</w:t>
      </w:r>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83C7070"/>
    <w:rsid w:val="2A213202"/>
    <w:rsid w:val="344634A2"/>
    <w:rsid w:val="368A369C"/>
    <w:rsid w:val="3DE63740"/>
    <w:rsid w:val="481351D2"/>
    <w:rsid w:val="4CB66B41"/>
    <w:rsid w:val="51644DBE"/>
    <w:rsid w:val="53543565"/>
    <w:rsid w:val="558A062C"/>
    <w:rsid w:val="622F12CF"/>
    <w:rsid w:val="653E08AD"/>
    <w:rsid w:val="71B9247E"/>
    <w:rsid w:val="7E6C4739"/>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2024-04-30T06:06:19Z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