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贵州省街道人大工作条例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（2023年11月29日贵州省第十四届人民代表大会常务委员会第六次会议通过）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和规范市辖区、不设区的市、县、自治县人民代表大会常务委员会（以下简称县级人大常委会）街道工作委员会工作，根据《中华人民共和国地方各级人民代表大会和地方各级人民政府组织法》和有关法律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县级人大常委会街道工作委员会（以下简称街道人大工委）是县级人大常委会依法在街道设立的工作机构，向县级人大常委会负责并报告工作。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街道人大工委坚持中国共产党的领导，坚持以人民为中心，坚持和发展全过程人民民主，坚持依法履行职责。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街道人大工委履行下列职责：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（一）宣传贯彻宪法、法律、法规和县级以上人民代表大会及其常务委员会的决议、决定；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（二）联系街道辖区内的人大代表，建设和管理人大代表联络站，密切同人民群众的联系；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（三）听取和反映人大代表和人民群众的建议、批评和意见，协助人大代表提出议案和建议、批评和意见，协调和督促涉及本街道工作的建议、批评和意见的办理；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（四）服务保障县级人大代表做好县级人民代表大会会议期间的工作、参加闭会期间的活动；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（五）指导街道辖区内人民群众有序参与民主管理；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（六）依法承担的其他工作。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街道人大工委依法完成县级人大常委会交办的下列工作：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（一）协助组织街道辖区内的县级人大代表听取街道办事处、有关国家机关派驻街道工作机构的有关工作报告，对街道执行预算等依法进行监督；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（二）协助组织街道辖区内的县级人大代表参加对法律、法规实施情况的执法检查；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协助组织街道辖区内的县级人大代表，围绕经济社会发展和关系人民群众切身利益、社会普遍关注的重大问题，以及列入常务委员会会议审议的有关议题，参加视察和专题调研，向县级人大常委会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（四）承担街道辖区内的县级人大代表的选举等有关工作；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（五）协助组织街道辖区内的县级人大代表向原选区选民报告履职情况，建立县级人大代表履职档案，记录县级人大代表履职情况；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（六）承担县级人大常委会交办的其他工作。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街道人大工委由主任、副主任、委员组成。设主任一人，副主任一至二人，委员三至五人。主任应当专职配备，有条件的地方可以配备专职副主任。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街道人大工委主任、副主任和委员由县级人大常委会主任会议按照程序提名，县级人大常委会依法任免。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街道人大工委组成人员中应当有一定比例的县级人大代表，其中主任一般从县级人大代表中提名。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街道人大工委主任负责召集和主持街道人大工委会议，组织制定、实施年度工作计划，落实街道人大工委会议议定的事项，处理街道人大工委的日常工作。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街道人大工委副主任协助主任开展工作，街道人大工委专职工作人员在主任、副主任领导下开展工作。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街道人大工委会议一般每季度召开一次，根据需要可以临时召开。街道人大工委年度工作计划、相关工作报告、年度工作情况报告等重要事项，应当经街道人大工委会议集体研究。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街道人大工委举行会议时，根据工作需要，可以邀请街道办事处、有关国家机关派驻街道工作机构、县级人民代表大会专门委员会、常务委员会办事机构和工作机构等单位负责人和街道辖区内的人大代表列席。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街道办事处、有关国家机关派驻街道工作机构应当加强与街道人大工委的联系，及时通报工作开展情况。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街道办事处、有关国家机关派驻街道工作机构召开涉及人民群众切身利益、关系社区建设管理等重要会议时，应当邀请街道人大工委负责人参加，听取其意见和建议。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街道人大工委组织人大代表参加视察、调研、联系选民和人民群众等活动以及通过人大代表联络站、基层立法联系点等收集汇总的意见和建议，由街道人大工委分类处理。属于本街道职权范围内的，交由街道办事处或者有关国家机关派驻街道工作机构研究办理；不属于本街道职权范围内的，应当向县级人大常委会报告并按照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街道办事处或者有关国家机关派驻街道工作机构应当将研究办理情况书面送街道人大工委，由街道人大工委报告县级人大常委会，并向人大代表通报。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县级人大常委会认为必要的，可以将有关问题列入县级人大常委会的监督工作安排。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街道人大工委应当创新工作机制，运用信息化技术，加强人大代表履职平台建设。建立健全街道人大工委组成人员联系人大代表、人大代表联系人民群众的工作机制，支持和保障人大代表依法履职，扩大人大代表对各项工作的参与，充分发挥人大代表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街道人大工委可以就本街道重大问题和人民群众普遍关心的热点难点问题召开有人大代表、居民代表及社会有关方面人士参加的会议，了解情况、听取意见并及时向有关单位反映，有关单位应当将研究处理情况向街道人大工委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县级人大常委会应当将街道人大工委工作纳入总体工作安排，加强领导和监督，定期听取街道人大工委工作情况报告，研究解决工作中的重要问题。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县级人民代表大会专门委员会、常务委员会办事机构和工作机构应当加强与街道人大工委的联系，推动街道人大工委工作依法有序开展。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县级人大常委会应当加强对街道人大工委干部的培训，提高其履职能力。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县级人大常委会召开常务委员会会议，应当安排不是县级人大常委会组成人员的街道人大工委主任或者副主任列席。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街道人大工委应当加强自身建设，建立健全议事规则、联系人大代表和人民群众、视察调研等制度，推动街道人大工委工作制度化和规范化。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街道人大工委的工作经费，应当纳入县级财政预算予以保障。</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2B0FCD"/>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2024-01-17T05:12:24Z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