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新疆维吾尔自治区行政执法监督条例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（2023年11月23日新疆维吾尔自治区第十四届人民代表大会常务委员会第六次会议通过）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监督主体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监督内容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和规范行政执法监督工作，督促和保障严格规范公正文明执法，推进法治政府建设，维护公民、法人和其他组织的合法权益，根据《中华人民共和国地方各级人民代表大会和地方各级人民政府组织法》等有关法律、行政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本条例适用于自治区行政区域内的行政执法监督工作。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本条例所称的行政执法监督，是指上级人民政府对下级人民政府、县级以上人民政府对所属工作部门（含直属机构，下同）、上级工作部门对下级工作部门行政执法工作的监督。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本条例所称的行政执法工作，是指行政执法主体实施法律、法规和规章，履行行政执法职责，健全行政执法体制机制，完善行政执法配套制度，实施行政处罚、行政强制、行政许可和行政检查等行政行为的活动。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本条例所称的行政执法监督机关，是指实施行政执法监督的人民政府和部门，接受监督的人民政府和部门称为被监督机关。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行政执法监督工作坚持中国共产党的领导。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行政执法监督应当遵循合法公正、程序正当、监督为民、有错必纠的原则，保障法律、法规、规章正确实施。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县级以上人民政府应当推动建立自治区、州（市、地）、县（市、区）和乡（镇）四级全覆盖的行政执法协调监督工作体系，加强行政执法监督机制和能力建设。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行政执法监督工作所需经费由本级财政预算予以保障。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自治区人民政府应当加强行政执法和行政执法监督一体化平台建设，推进跨地区、跨部门行政执法信息互联互通、数据共享，提高行政执法监督的信息化和规范化水平。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行政执法监督机关应当依托一体化平台建立健全智能行政执法监督机制，开展行政执法行为在线动态监测、督办评查、效能评价、问题处理等工作。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行政执法机关应当按照有关规定做好行政执法全流程数据归集，并确保数据符合标准要求。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行政执法工作应当依法接受同级人民代表大会及其常务委员会的监督，自觉接受社会等各方面的监督。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行政执法监督机关应当公开网络、电话、信箱等投诉举报渠道，受理投诉举报。投诉举报受理和处理情况应当反馈投诉举报人。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对在行政执法监督工作中做出显著成绩的单位和个人，由县级以上人民政府按照有关规定给予表彰或者奖励。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监督主体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县级以上人民政府负责本行政区域内的行政执法监督工作，司法行政部门承担本级人民政府行政执法监督具体工作。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县级以上人民政府所属工作部门承担行政执法监督职责的机构负责本系统行政执法监督的具体工作，并接受本级人民政府司法行政部门的监督和业务指导。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实行垂直管理的行政执法机关，应当接受上级主管机关和所在地同级人民政府的行政执法监督。法律、法规另有规定的，从其规定。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县级以上人民政府及所属工作部门应当加强行政执法监督队伍建设，配备与行政执法监督工作相适应的行政执法监督人员。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行政执法监督人员应当具有法律职业资格或者熟悉有关法律、法规和规章，并具备相应工作能力。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县级以上人民政府根据工作需要，邀请人大代表、政协委员、专家学者、律师、工商联代表、新闻媒体工作者等参加行政执法监督活动，协助做好行政执法监督工作。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根据工作需要，选择司法机关、行政执法单位及具有代表性的企业、行业协会、社会团体等作为行政执法监督联系点，及时了解、收集行政执法工作开展情况、行政执法制度落实情况及与行政执法相关的社情民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监督内容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行政执法监督主要包括：行政执法重要制度落实情况、行政执法责任制落实情况、严格规范公正文明执法情况，以及依法应当监督的其他内容。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对行政执法重要制度落实情况的监督主要包括下列内容：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（一）行政执法公示制度、行政执法全过程记录制度和重大行政执法决定法制审核制度的执行情况；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（二）行政裁量权基准制定和执行工作情况；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（三）推行轻微违法行为依法不予处罚事项清单、从轻处罚事项清单、减轻处罚事项清单和免予行政强制措施事项清单制度情况；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（四）行政执法与刑事司法衔接制度的落实情况；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（五）其他重要行政执法制度的落实情况。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对行政执法责任制落实情况的监督主要包括下列内容：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（一）执法事项梳理情况；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（二）执法职权分解情况；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（三）执法责任确定情况；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（四）执法状况评议考核情况；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（五）行政执法责任追究情况。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对严格规范公正文明执法情况的监督主要包括下列内容：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（一）行政执法装备配备等行政执法保障标准落实情况；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（二）行政执法人员教育培训情况；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（三）行政执法人员行政执法证件管理、使用情况；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（四）执法主体、执法权限、执法程序是否合法；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（五）执法方式、执法决定是否合法，是否与违法行为的事实、性质、情节以及社会危害程度相当；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（六）执法决定是否畸轻畸重、显失公平；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（七）其他影响行政执法合法性、适当性的情况。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县级以上人民政府对下列工作进行重点监督：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（一）行政执法重要制度落实情况；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（二）本行政区域行政执法监督机关开展行政执法监督工作情况；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（三）法治化营商环境推进落实情况；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（四）行政执法责任制落实情况；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（五）行政执法体制改革依法推进情况；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（六）依法承接行政处罚权的乡镇人民政府、街道办事处执法能力建设以及实施行政处罚情况；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（七）监察建议、司法建议和检察建议落实情况；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（八）其他应当重点监督的事项。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县级以上人民政府所属工作部门对本系统下列工作进行重点监督：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（一）法律法规规章的执行情况；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（二）严格规范公正文明执法情况；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（三）行政执法制度落实情况；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（四）行政执法监督机制和能力建设情况；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（五）其他应当重点监督的事项。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县级以上人民政府应当将行政执法监督工作纳入法治政府建设实施规划和年度计划，县级以上人民政府司法行政部门负责制定年度行政执法监督工作方案，统筹安排部署。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行政执法监督机关应当采取行政执法检查、行政执法评议考核、行政执法案卷评查等日常监督和专项监督相结合的方式，可以通过抽查、暗访、数据监测分析、委托第三方评估等手段增强监督实效。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行政执法监督机关应当根据日常工作中发现的问题、人大代表建议、政协委员提案、社会公众投诉举报、社会普遍关注的热点问题，动态调整行政执法监督工作的重点。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行政执法监督机关实施行政执法监督，可以采取下列措施：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（一）听取被监督机关行政执法工作情况报告；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（二）查阅、复制、调取行政执法案卷或者有关文字、音像资料、电子数据和其他有关材料；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（三）听取行政执法机关及其行政执法人员陈述事实、说明理由；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（四）组织实地调查、勘验或者进行必要的录音、录像、拍照、抽样等；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（五）委托符合法定条件的社会组织进行鉴定、评估、检测、勘验等；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（六）组织召开听证会、专家论证会；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（七）法律、法规、规章规定的其他监督措施。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行政执法监督人员开展行政执法监督工作时，不得少于两人，并对监督行为进行文字或者音像记录。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行政执法监督事项涉及国家秘密、商业秘密或者个人隐私的，行政执法监督机关及其工作人员应当依法予以保密。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行政执法监督人员依法行使职权，被监督机关及其工作人员应当予以配合，不得拒绝、阻挠。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行政执法监督人员本人或者其近亲属与办理的监督事项有利害关系，或者有其他情形可能影响监督事项公正处理的，应当自行回避；未自行回避的，被监督机关、投诉人有权申请其回避。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行政执法监督机关发现行政执法监督人员存在回避情形的，应当决定其回避。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行政执法监督人员的回避由其所在单位主要负责人决定。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行政执法监督机关认为行政执法监督事项涉及被监督机关以外单位职责的，可以向有关机关提出协助请求。协助事项属于被请求机关职权范围的，应当依法予以协助。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被监督机关有下列情形之一的，行政执法监督机关应当制发《行政执法监督意见书》，责令被监督机关限期自行改正：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（一）行政执法队伍管理、行政执法证件管理不规范的；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（二）行政执法主体、权限、内容和程序不合法的；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（三）行政执法决定不合法或者明显不当的；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（四）不履行或者不正确履行行政执法职责的；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（五）不落实行政执法重要制度的；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（六）不文明执法的；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（七）其他违反法律、法规、规章规定的情形。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县级以上人民政府作为行政执法监督机关的，《行政执法监督意见书》由本级司法行政部门制发。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被监督机关应当自收到《行政执法监督意见书》之日起三十日内整改落实，并向行政执法监督机关书面报告整改落实情况。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被监督机关对行政执法监督意见书有异议的，可以自收到行政执法监督意见书之日起十五日内，向行政执法监督机关申请复查，行政执法监督机关应当自收到申请之日起十五日内予以复查并答复。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被监督机关逾期未改正的，行政执法监督机关根据行政执法行为的性质、程度等情况，制发《行政执法监督决定书》，责令被监督机关限期履行法定职责、重新作出行政行为或者撤销行政行为等。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县级以上人民政府作为行政执法监督机关的，《行政执法监督决定书》由司法行政部门报请本级人民政府制发。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行政执法监督机关应当建立违法案例通报机制，根据监督情况，对典型违法案例进行研究、分析，并在一定范围内通报。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行政执法监督结果应当纳入法治政府建设考评指标体系，作为被监督机关法治政府建设示范创建、被监督机关主要负责人履行推进法治建设第一责任人职责和相关人员问责追责的重要依据。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行政执法监督工作应当为有关机关作出重大决策以及立法机关开展立法论证和立法后评估等工作提供支持。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行政执法监督机关应当加强与监察机关、检察机关的协作配合，探索建立信息资源共享机制。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行政执法监督机关实施行政执法监督时，发现行政执法人员涉嫌贪污贿赂、失职渎职等职务违法或者职务犯罪的问题线索，应当依法移送监察机关处理。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机关实施行政执法监督时，发现生态环境和资源保护、食品药品安全、国有财产保护、国有土地使用权出让、未成年人保护、安全生产等领域负有监督管理职责的行政执法部门涉嫌违法行使职权或者不作为，致使国家利益或者社会公共利益受到侵害的线索，应当依法移送检察机关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被监督机关及其行政执法人员有下列行为之一的，由行政执法监督机关根据情节对直接负责的主管人员和其他直接责任人员给予批评教育、责令作出书面检查、暂扣行政执法证件等处理措施；情节严重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（一）不履行或者不正确履行行政执法职责的；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（二）粗暴、野蛮等不文明执法造成不良影响的；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（三）执法主体、执法权限、执法程序不合法，执法决定不合法或者明显不当的；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（四）不配合、不接受行政执法监督或者弄虚作假的；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（五）拒不执行行政执法监督决定的；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（六）利用行政执法职权谋取不正当利益的；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（七）其他违法或者不当的行政执法行为。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行政执法监督机关和行政执法监督人员在行政执法监督工作中滥用职权、徇私舞弊、玩忽职守的，根据情节由有权机关对监督机关给予限期整改、通报批评等处理；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对阻挠、妨碍行政执法监督工作的其他单位或者个人，由行政执法监督机关对有关责任人员给予批评教育；构成违反治安管理行为的，由公安机关依法给予治安管理处罚。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违反本条例规定应当承担法律责任的其他行为，依照有关法律、法规执行。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县级以上人民政府对法律、法规、规章授权的组织的行政执法监督，县级以上人民政府及其工作部门对其设置的派出机构、受委托行使行政执法权的组织的行政执法监督，适用本条例。</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行政复议、监察、审计和行政规范性文件备案审查等监督活动，依照有关法律、法规和自治区有关规定执行。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EC53A0C"/>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2024-01-22T11:45:13Z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