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长沙市餐饮业油烟污染防治若干规定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（2023年8月30日长沙市第十六届人民代表大会常务委员会第十五次会议通过　2023年9月22日湖南省第十四届人民代表大会常务委员会第五次会议批准）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防治餐饮业油烟污染，改善大气环境质量，保障公众健康，推进生态文明建设，根据《中华人民共和国大气污染防治法》《湖南省大气污染防治条例》《湖南省城市综合管理条例》等有关法律、法规规定，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本市行政区域内的餐饮业油烟污染防治及其监督管理活动适用本规定。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本规定所称餐饮业，是指通过即时制作加工、商业销售和服务性劳动等，向消费者提供食品和消费场所及设施的服务行业，包括餐饮服务企业、个体工商户、单位食堂等餐饮业经营者提供的餐饮服务。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区县（市）人民政府应当加强对餐饮业油烟污染防治工作的领导，加大餐饮业油烟污染防治财政投入，统筹推进餐饮业油烟污染防治工作。区县（市）人民政府应当将餐饮业油烟污染防治纳入网格化综合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生态环境主管部门应当将餐饮业油烟污染防治纳入大气污染防治实施统一监督管理，加强对餐饮业油烟污染防治工作的指导。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自然资源和规划、市场监督管理、住房和城乡建设、城市管理和综合执法等部门应当在各自职责范围内，做好餐饮业油烟污染防治的有关监督管理工作。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乡镇人民政府、街道办事处负责组织本辖区内餐饮业油烟污染防治工作，加强对餐饮业油烟投诉的协调处理。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餐饮业经营者应当履行餐饮业油烟污染防治的主体责任，遵守相关法律法规和油烟排放标准的要求。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环境保护、餐饮等行业组织应当充分发挥行业自律、引导、服务作用，推广餐饮业油烟污染防治先进技术，推动制定餐饮业油烟净化设施清洗有关规范，督促餐饮业经营者采取有效措施防止和减少油烟污染。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第五条</w:t>
      </w:r>
      <w:r>
        <w:rPr>
          <w:rFonts w:ascii="仿宋_GB2312" w:hAnsi="仿宋_GB2312" w:eastAsia="仿宋_GB2312"/>
          <w:sz w:val="32"/>
        </w:rPr>
        <w:t>　禁止在下列场所新建、改建、扩建产生油烟的餐饮服务项目</w:t>
      </w:r>
      <w:r>
        <w:rPr>
          <w:rFonts w:hint="eastAsia" w:ascii="仿宋_GB2312" w:hAnsi="仿宋_GB2312"/>
          <w:sz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（一）居民住宅楼；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（二）未配套设立专用烟道的商住综合楼；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（三）商住综合楼内与居住层相邻的商业楼层。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房地产开发企业预售、销售未配套设立专用烟道的商住综合楼以及商住综合楼内与居住层相邻的商业楼层，应当书面告知买受人不得用于开设产生油烟的餐饮服务项目。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本规定第五条规定的禁止场所范围内的业主，在出租或者出借房屋时应当明确告知承租人或者借用人不得开设产生油烟的餐饮服务项目。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人对物业服务区域内违反本规定第五条规定的新建、改建、扩建产生油烟的餐饮服务项目的行为应当采取合理措施制止，及时向乡镇人民政府、街道办事处或者城市管理与综合执法部门等报告并协助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在餐饮业许可过程中，市场监督管理部门应当告知餐饮业经营者必须遵守的关于油烟污染防治的法律、法规规定。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排放油烟的餐饮业经营者应当根据经营规模和有关技术规范安装油烟净化设施并保持正常使用，或者采取其他油烟净化措施，使油烟达标排放，防止对附近居民的正常生活环境造成污染。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排放油烟的餐饮业经营者应当及时清洗、维护油烟净化设施，如实记录清洗、维护信息，信息保存期限不少于一年。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违反本规定第五条规定，在禁止场所新建、改建、扩建产生油烟的餐饮服务项目的，由城市管理和综合执法部门责令改正；拒不改正的，予以关闭，并处一万元以上十万元以下的罚款。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规定第八条第一款规定，未按照要求安装油烟净化设施、不正常使用油烟净化设施或者未采取其他油烟净化措施，超过排放标准排放油烟的，由城市管理和综合执法部门责令改正，处五千元以上五万元以下的罚款；拒不改正的，责令停业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对排放油烟的餐饮业经营者的违法行为依法不予处罚的，城市管理和综合执法部门应当对当事人进行教育。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国家机关及其工作人员违反本规定，在餐饮业油烟污染防治工作中滥用职权、玩忽职守、徇私舞弊、弄虚作假的，依法给予处分。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Times New Roman" w:hAnsi="Times New Roman" w:eastAsia="仿宋_GB2312"/>
          <w:sz w:val="32"/>
        </w:rPr>
        <w:t>　本规定自2024年1月1日起施行。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3AA0DB2"/>
    <w:rsid w:val="16DC7373"/>
    <w:rsid w:val="344634A2"/>
    <w:rsid w:val="3DE63740"/>
    <w:rsid w:val="481351D2"/>
    <w:rsid w:val="53543565"/>
    <w:rsid w:val="558A062C"/>
    <w:rsid w:val="622F12CF"/>
    <w:rsid w:val="653E08AD"/>
    <w:rsid w:val="6B7A649C"/>
    <w:rsid w:val="71B9247E"/>
    <w:rsid w:val="741F4A73"/>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2024-01-21T08:12:08Z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