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潍坊市海绵城市建设条例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（2023年8月29日潍坊市第十八届人民代表大会常务委员会第十二次会议通过　2023年9月27日山东省第十四届人民代表大会常务委员会第五次会议批准）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涵养城市水资源，提升城市防涝能力，增强城市生态系统功能，有效改善人居环境，促进人与自然和谐发展，根据《中华人民共和国城乡规划法》《中华人民共和国建筑法》《中华人民共和国水法》《城镇排水与污水处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本市行政区域内海绵城市的规划建设、运行维护、监督管理等活动，适用本条例。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本条例所称海绵城市，是指在城市规划建设管理过程中，充分发挥建筑、道路和绿地、水系等生态系统对雨水的吸纳、蓄渗和缓释作用，有效控制雨水径流，实现自然积存、自然渗透、自然净化的城市发展方式。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海绵城市建设应当遵循生态优先、自然循环，规划引领、统筹推进，政府引导、社会参与的原则。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市、县（市、区）人民政府应当将海绵城市建设工作纳入国民经济和社会发展规划和年度计划，在中期财政规划和年度建设计划中优先安排海绵城市建设项目，保障资金投入，系统化全域推进。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市、县（市、区）人民政府应当加强对海绵城市建设的领导，建立综合协调机制，研究确定海绵城市建设重大事项，协调解决海绵城市建设重大问题。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住房城乡建设主管部门负责海绵城市建设的统筹协调、技术指导、监督管理等工作。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发展改革、财政、自然资源和规划、生态环境、城市管理、交通运输、水行政、农业农村、应急管理、审计、审批服务、市场监管、大数据、气象等部门按照各自职责，做好海绵城市建设相关工作。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市、县（市、区）人民政府应当支持海绵城市相关产业发展，加强人才队伍建设，鼓励海绵城市科学技术研究和创新。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广播、电视、报刊、网络等新闻媒体应当开展海绵城市建设的公益宣传，引导全社会积极参与海绵城市建设。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市、县（市）人民政府住房城乡建设主管部门负责组织编制本级海绵城市专项规划，报本级人民政府批准后实施。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项规划应当充分结合当地实际，在摸清排水管网、河湖水系等现状基础上，明确雨水滞蓄空间、径流通道和设施布局，划定坑塘、河湖、湿地等水生态敏感区，编制分区域的雨水年径流总量控制率等主要指标，明确水域面积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人民政府相关主管部门应当将海绵城市建设有关要求和内容纳入国土空间总体规划、详细规划以及道路、绿地、水系、防洪、排水防涝、生态环境保护等相关专项规划，并将雨水年径流总量控制率作为刚性控制指标，落实对河、湖、湿地等自然生态空间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市人民政府经依法批准，可以组织市住房城乡建设、自然资源和规划、城市管理、水行政、生态环境等部门依法制定海绵城市建设的技术规范和标准。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海绵城市建设应当达到以下要求：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（一）雨水年径流总量控制率符合规划要求，雨水积存蓄滞和收集利用能力提高；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（二）雨污实现分流，径流污染、合流制污水溢流污染有效控制，消除城区黑臭水体；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（三）城市防洪排涝能力提升、设施逐步完善，城市易涝点基本消除；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（四）自然河流、湖泊、湿地等水生态系统得到保护，受破坏的水生态系统修复，热岛效应缓解；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（五）国家和省的其他要求。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新建区域应当按照海绵城市专项规划和建设要求，进行连片建设和全过程管控。新建区域内的建筑与小区、工业园区与企业厂区、道路与广场、停车场、公园绿地、水系保护与修复、地下管网、再生水利用设施和调蓄设施等工程建设，应当按照海绵城市建设要求施工，雨水年径流总量控制率不低于新建区域开发建设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已建区域在开展城市更新、道路改扩建、水环境综合治理以及工业园区、企业厂区、老旧小区改造等工作时，应当遵循因地制宜、施工简便、经济实用的原则，进行海绵城市建设改造，缓解城市内涝，削减雨水径流污染，提高雨水收集和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自然资源和规划主管部门供应城市建设用地时，应当与住房城乡建设主管部门按照各自职责和程序，将海绵城市建设雨水年径流总量控制率等控制指标要求纳入房地产开发项目的建设条件和非房地产开发项目的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建设项目的项目建议书、可行性研究报告、设计招标文件应当明确海绵城市建设控制指标要求。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建设项目的方案设计、施工图设计应当按照规划条件、建设条件，落实海绵城市建设要求。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建设项目符合下列条件之一的，可以对海绵城市建设不作要求：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（一）投资额在一百万元以下或者建筑面积在五百平方米以下的建筑工程；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（二）文物保护工程、抢险救灾工程、临时性建筑、军用房屋建筑等特殊工程；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（三）已正式交付使用的建筑小区、学校、医院、办公场所等区域配建的养老、变配电室、水气热力加压站、食堂等配套公共建筑；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（四）不涉及室外工程的旧建筑物的翻新、改造、加固、加层等工程。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国家和省另有规定的，从其规定。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海绵城市设施应当与建设项目主体工程同步设计、同步施工、同步验收、同步交付使用。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建设单位应当组织勘察、设计、施工、监理等相关参与单位，全面落实海绵城市建设相关标准和技术规范，保障海绵城市建设工程质量。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建设单位在组织建设项目竣工验收时，应当将海绵城市建设实施情况纳入建设项目竣工验收内容。未经验收或者验收不合格的，建设项目不得交付使用。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建设单位应当在建设项目竣工验收后三个月内，向城市建设档案管理机构移交符合规定的建设项目档案。建设项目的档案资料应当包括海绵城市建设相关内容。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市、县（市、区）人民政府住房城乡建设、城市管理、水行政、生态环境等部门应当根据海绵城市监测需要建设海绵城市监测设施。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海绵城市设施、监测设施运行和维护管理单位或者组织按照下列规定确定：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海绵城市设施和监测设施，由相关职能部门运行和维护，或者采取政府购买服务等方式选择专业运行和维护管理单位；通过特许经营、政府和社会资本合作等模式建设的海绵城市设施和监测设施，由合同约定的责任主体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（二）社会投资建设的海绵城市设施由其所有权人或者委托的单位运行和维护。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（三）运行和维护管理单位不明确的，按照谁使用、谁维护的原则确定。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海绵城市设施、监测设施运行和维护管理单位或者组织应当建立健全管理制度，按照下列要求确保设施正常运行：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（一）对重要海绵城市设施和监测设施进行标识、登记；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（二）对海绵城市设施和监测设施进行巡查、养护和维修；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（三）对海绵城市设施和监测设施功能进行检测、评估和恢复；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（四）对运行和维护人员开展教育和培训，制定应急处理预案和措施。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鼓励运行和维护管理单位利用数字化、智慧化手段加强对海绵城市设施和监测设施的运行和维护。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任何单位和个人不得擅自挖掘、拆除、改动、占用或者损坏海绵城市设施和监测设施。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确需挖掘、拆除、改动、占用海绵城市设施和监测设施的，应当依法履行相关手续，并承担包括恢复、改建和采取临时措施在内的全部费用。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市人民政府应当建立海绵城市建设工作通报制度，定期通报海绵城市建设工作情况。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市、县（市、区）人民政府住房城乡建设主管部门应当将海绵城市建设内容纳入建设工程质量监督范围，监督情况应当在监督报告中予以记录。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市人民政府住房城乡建设主管部门应当建设海绵城市信息管理系统，接入市信息资源共享平台，实现海绵城市监测数据的融合应用，提升海绵城市建设信息化水平。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市、县（市、区）人民政府住房城乡建设、自然资源和规划、城市管理、水行政、生态环境、市场监管等部门按照各自职责对海绵城市规划建设、运行维护等情况进行监督检查时，有权采取下列措施：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（一）要求被监督检查单位提供海绵城市建设的相关文件和资料；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（二）进入被监督检查单位施工现场进行检查；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（三）发现有影响海绵城市建设的相关问题时，责令改正；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（四）要求被监督检查的单位和个人就相关情况进行说明；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对危害海绵城市设施和监测设施的行为，任何单位和个人有权劝阻、制止，或者向有关部门举报。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违反本条例规定，有关部门工作人员在海绵城市建设工作中玩忽职守、滥用职权、徇私舞弊的，依法给予处分；构成犯罪的，依法追究刑事责任。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本条例中，下列用语的含义是：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海绵城市设施，是指采用自然或者人工模拟自然生态系统控制城市雨水径流的设施，包括雨水花园、下沉式绿地、植草沟、雨水塘、蓄水模块、生态驳岸、透水铺装、排水管渠、调蓄池、地表行泄通道等源头减排、排涝除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海绵城市监测设施，是指用于监测海绵城市设施进水、出水流量、液位，河道、地下水水位，积水点积水深度、河道水质、雨量等监测设备及其附属设施，包括流量计、液位计、雨量计、水质监测站、电子水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33281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2023-11-14T06:09:45Z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