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广东省燃气管理条例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（1997年7月26日广东省第八届人民代表大会常务委员会第三十次会议通过　2010年6月2日广东省第十一届人民代表大会常务委员会第十九次会议第一次修订　2023年9月27日广东省第十四届人民代表大会常务委员会第五次会议第二次修订）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燃气经营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燃气使用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设施保护与应急处置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燃气管理，规范燃气经营和使用行为，防止和减少燃气安全事故，保障人民群众生命财产安全和社会公共安全，维护燃气用户和燃气经营者的合法权益，促进燃气事业高质量发展，根据《中华人民共和国安全生产法》《城镇燃气管理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本条例适用于本省行政区域内燃气的规划与建设、经营、使用、设施保护与应急处置以及相关的监督管理活动。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天然气、液化石油气的生产和进口，城市门站以外的天然气管道输送，燃气作为工业生产原料的使用，沼气、秸秆气的生产和使用，不适用本条例。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本条例所称燃气，是指作为燃料使用并符合一定要求的气体燃料，包括天然气（含煤层气）、液化石油气和人工煤气等。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燃气工作应当遵循统筹规划、安全便民、保障供应、规范服务、节能高效和建管并重的原则。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燃气工作的领导，明确相关管理部门职责分工，建立部门协同管理机制，将燃气工作纳入国民经济和社会发展规划；保障燃气工作的投入，为燃气发展规划落实、燃气设施建设、科技发展和宣传教育等工作提供必要的资金支持；对燃气事业发展、安全管理作出突出贡献的单位和个人按照国家和省有关规定予以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居民委员会、村民委员会和物业服务人应当配合做好安全用气宣传与管理等工作。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省人民政府住房城乡建设管理部门负责全省的燃气管理工作。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地级以上市、县级人民政府燃气管理部门负责本行政区域内的燃气管理工作。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发展改革、工业和信息化、公安、自然资源、生态环境、住房城乡建设、城市管理、交通运输、商务、应急管理、市场监管等部门和消防救援机构在各自职责范围内负责有关燃气管理工作。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燃气经营者应当按照合同约定向燃气用户持续、稳定、安全供气，建立健全燃气安全管理制度，加强燃气设施安全检查和维护管理，加强对燃气使用安全的服务、指导、督促和技术保障。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生产者、销售者生产、销售的燃气用气设备及附属装置、配件、气瓶应当符合保障人身、财产安全的国家标准、行业标准。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燃气用户应当遵守燃气安全管理法律法规和安全用气规则，安全规范使用燃气。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燃气行业协会应当建立行业自律机制，依法制定行业行为准则和服务规范，维护燃气经营者合法权益，督促燃气经营者守法经营、诚实守信、严格自律。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省、地级以上市人民政府燃气管理部门应当按照数字政府改革建设要求，推进燃气安全监管信息化建设，建立燃气安全管理服务平台。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鼓励燃气经营者加强信息技术的应用，提高安全生产、经营服务的信息化水平。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县级以上人民政府有关部门应当采取多种形式普及燃气相关法律、法规和安全知识，提高全民的燃气安全意识。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燃气经营者应当加强燃气使用行为的规范和引导，开展用气安全宣传，增强燃气用户的安全用气意识及事故预防能力。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广播、电视、报刊、网络媒体等应当开展燃气设施保护、用气安全、节约使用等公益性宣传。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县级以上人民政府燃气管理部门应当按照国家有关规定组织编制燃气发展规划。燃气发展规划不得擅自修改；确需修改的，按照原编制程序进行。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县级以上人民政府应当依据国土空间总体规划，根据燃气设施建设需要，统筹安排燃气设施的布局和用地，并将其纳入详细规划。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县级以上人民政府应当按照基本公共服务均等化的原则，推进乡村燃气设施建设，推动管道燃气向城郊结合地区和其他有条件的农村地区延伸，支持建设安全可靠的乡村供气体系。</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县级以上人民政府能源管理部门、燃气管理部门应当推动气源企业与燃气经营者共同做好燃气的供应保障，按照燃气发展规划推动储气设施建设。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支持政府、企业通过自建、合建、购买、租赁储气设施或者购买储气服务等方式履行储气责任，满足调峰和应急需求。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燃气设施建设应当符合燃气发展规划。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在管道燃气已覆盖区域内的新建住宅小区应当配套建设管道燃气设施。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在管道燃气已覆盖区域内，不得新建气化站、瓶组站，调峰和应急需要的除外。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燃气经营者应当根据燃气设施的设计年限、运行情况等及时更新改造燃气管道、场站等设施。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燃气用户应当及时更换国家明令淘汰或者使用年限已届满的燃气燃烧器具和配件。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在新建建设项目规划红线范围内的燃气管道设施，由建设单位负责投资建设，其余部分由管道燃气经营者负责投资建设。国家另有规定的除外。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建设单位应当按照档案管理规定，收集、整理燃气工程文件资料，及时向城建档案管理机构和有关部门移交，并保证燃气工程文件资料的真实性、完整性和准确性。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燃气经营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燃气经营实行经营许可制度，燃气经营许可证有效期限为五年。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从事燃气经营活动应当具备法律、行政法规规定的燃气经营许可条件。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从事瓶装燃气经营活动应当遵守下列规定：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（一）建立健全用户服务信息系统，推行实名制销售，建立用户档案，定期向燃气管理部门报送用户管理等信息；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（二）充气量的误差不超过国家规定标准；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（三）存放气瓶的瓶组站、供应站与公共建筑、居民住宅建筑等的距离符合国家规定的安全要求；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（四）瓶组站、供应站耐火等级、防火设施符合消防技术规范标准的要求；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瓶装燃气经营者应当加强对燃气气瓶运输、配送车辆的安全管理和送气服务人员的培训，完善配送服务规范。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地级以上市人民政府应当组织燃气管理、交通运输、公安等部门制定瓶装燃气配送服务相关制度，明确配送服务相关安全要求，加强对瓶装燃气配送服务安全的监督管理。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燃气经营者应当在批准的经营区域内按照合同的约定提供供气服务。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需要使用管道燃气的用户，可以要求当地管道燃气经营者供气。管道燃气经营者应当检查用户燃气使用场所的安全条件。对具备条件的用户，管道燃气经营者应当自完成管道安装并办理开户手续之日起三日内供气。对不具备条件的用户，管道燃气经营者应当自收到使用申请之日起七日内予以答复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燃气经营者应当建立健全燃气质量检测制度，确保燃气热值、组分、压力、充装量、嗅味等质量、技术、安全指标符合国家标准。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燃气经营者应当对燃气用户使用的燃气计量装置、燃气管道及其附属设施、气瓶以及连接管、调压阀等配件进行入户安全检查，建立安全检查档案，档案保存时间不少于二年。入户安全检查不得弄虚作假。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管道燃气经营者应当每年为燃气用户免费提供至少一次入户安全检查。入户安全检查的日期和时间段应当事先告知燃气用户，并在告知的时间内入户安全检查。管道燃气经营者因燃气用户的原因不能在告知时间内入户安全检查的，应当告知再次入户安全检查的时间；燃气用户也可以与管道燃气经营者约定再次入户安全检查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瓶装燃气经营者应当每年为燃气用户免费提供至少一次入户安全检查，并在每次送气时免费提供入户安全检查。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入户安全检查人员应当主动出示有关证件，燃气用户可以通过客服电话、信息网络等方式确认其身份。燃气用户应当配合入户安全检查。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者应当将入户安全检查结果通过书面或者信息化方式告知燃气用户。对入户安全检查发现存在安全隐患，属于燃气经营者负责的，由燃气经营者及时整改；属于燃气用户不遵守安全用气规则导致的，燃气经营者应当提醒燃气用户及时整改。燃气用户不按照要求整改可能造成安全事故的，燃气经营者应当告知燃气用户、报告燃气管理部门，并按照合同约定中止供气。燃气安全隐患消除后二十四小时内应当恢复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燃气经营者应当设置并向社会公布服务电话和抢险抢修电话，设专人每日二十四小时值班。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者接到燃气用户报修后，应当按照承诺的时限或者与燃气用户约定的时间派人到现场服务。燃气经营者对涉及燃气泄漏等事故安全隐患的报修，应当立即告知燃气用户需要采取的应急措施，并立即派人到现场抢险抢修。燃气用户应当按照要求立即采取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燃气管理部门应当建立健全监督管理制度，建立燃气经营者诚信档案，对燃气经营者的经营活动、服务情况以及设施安全进行监督检查，并将监督检查结果向社会公布，督促燃气经营者限期整改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燃气管理部门和行业主管部门应当加强对企业自建自用的燃气项目的监督管理。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燃气使用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燃气用户应当向取得燃气经营许可证的燃气经营者购买燃气，遵守安全用气规则，按照有关规定安装、使用符合国家标准的气瓶、燃气燃烧器具和配件。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单位燃气用户应当落实燃气安全管理制度，将燃气安全纳入本单位的安全生产管理工作目标，对操作维护人员加强安全教育和培训，提高操作维护人员的操作技能和应急处置能力。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管道燃气用户因生产、生活等需要安装、改装、拆除固定的燃气设施的，应当提前告知管道燃气经营者，并委托具有相应资质的企业负责实施。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燃气经营者应当告知燃气用户安全用气规则，指导燃气用户安全使用燃气，向燃气用户发放安全用气手册。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燃气经营者对燃气用户危害供气、用气安全或者扰乱供气、用气秩序的行为，有权予以劝阻、制止，经劝阻、制止无效的，应当向燃气管理等部门报告。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有下列情形之一的，燃气用户应当安装可燃气体报警装置，并保障其正常使用：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（一）属于餐饮等行业的生产经营单位的；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（二）在符合用气条件的地下室、半地下室或通风不良场所使用管道燃气的；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（三）其他在人员聚集的室内公共场所长期使用燃气的。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鼓励前款规定以外的燃气用户安装可燃气体报警装置。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可燃气体报警装置应当具备燃气泄漏报警和自动切断等功能。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（一）用明火试验是否漏气；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（二）自行拆卸、维修、改装气瓶阀门或者清除气瓶内的残液；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（三）气瓶与气瓶互相过气；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（四）给残液量超过规定的气瓶充装燃气，用储罐、槽车直接向气瓶充装燃气；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（五）加热、摔、砸气瓶，使用燃气时倒卧气瓶；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（六）在同一用气场所安装两套供气系统或者使用两种以上燃气；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（七）使用超期限未检验、检验不合格、无技术档案或者报废的气瓶充装的燃气；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管道燃气的用气量，应当以燃气计量装置记录为准。燃气经营者应当按照国家规定对燃气计量装置进行检定。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燃气用户对管道燃气计量装置准确度有异议的，可以直接委托法定的计量检定机构检定，也可以向管道燃气经营者提出检定要求。管道燃气经营者应当在接到要求之日起十日内，委托法定的计量检定机构检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经检定，误差在国家规定的允差范围内的，由居民燃气用户支付检定费用；误差超过国家规定的允差范围的，燃气费实行多退少补，由管道燃气经营者支付检定费用，无偿更换合格的燃气计量装置。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设施保护与应急处置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燃气经营者应当建立燃气设施日常巡查制度，及时发现和制止危及燃气设施安全的行为。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管道燃气经营者应当提高燃气管线安全自动监测和防控能力。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建设工程开工前，建设单位应当向燃气管理部门以及其他有关部门、燃气经营者查明施工范围内地下及其他燃气设施的相关情况。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工程施工、勘察作业等可能影响燃气设施安全的，建设单位、施工单位、勘察单位应当与燃气经营者共同制定燃气设施保护方案，签订燃气设施保护协议，明确安全责任，加强现场作业人员安全教育培训，必要时可以进行现场探测或者开挖予以确认燃气设施埋设情况；燃气经营者应当派专业人员进行现场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因施工、勘察作业造成燃气设施损坏的，施工、勘察单位应当协助燃气经营者进行抢修并承担维修费用；造成损失的，应当依法进行赔偿；造成事故的，应当依法承担相应责任。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燃气经营者应当定期对本单位的燃气设施进行安全评估；发现燃气安全隐患的，应当及时采取措施消除隐患。安全评估报告以及整改情况应当报县级人民政府燃气管理部门。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从事生产经营的燃气用户应当建立并落实突发事件应急处置制度，配备相应的消防设施和器材。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燃气经营者应当加强抢险抢修能力、风险承担能力建设，建立事故抢险抢修队伍，配备专业防护用品、消防器材、车辆、通讯设备等抢修设备和器材，定期组织应急演练。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发生燃气安全事故后，燃气经营者应当立即启动本单位燃气安全事故应急预案，组织抢险、抢修，并立即向消防救援机构、应急管理、燃气管理部门报告。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燃气经营者进行燃气设施抢险、抢修时，可以采取必要的应急措施；有关单位和个人应当予以配合，不得以任何理由阻挠或者干扰抢险、抢修。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鼓励燃气经营者和从事生产经营的燃气用户投保相关责任险。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各级人民政府及燃气管理等有关部门工作人员在燃气管理工作中玩忽职守、滥用职权、徇私舞弊的，依法给予处分；构成犯罪的，依法追究刑事责任。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违反本条例第十三条第三款规定，在管道燃气已覆盖区域内新建气化站、瓶组站的，由县级以上人民政府燃气管理部门责令停止建设，限期改正；逾期未改正的，对建设单位处三万元以上二十万元以下罚款。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二十二条规定，未按要求免费开展入户安全检查、未建立安全检查档案或者入户安全检查弄虚作假的，由县级以上人民政府燃气管理部门责令限期改正，处一万元以上十万元以下罚款；有违法所得的，没收违法所得；情节严重的，吊销燃气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违反本条例第二十三条规定，未公布服务电话、抢险抢修电话或者未设专人每日二十四小时值班的，由县级以上人民政府燃气管理部门责令限期改正，可以处三万元以下的罚款。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二十七条第一款规定，生产经营单位未安装可燃气体报警装置的，由县级以上人民政府燃气管理部门责令限期改正，处五万元以下的罚款；逾期未改正的，处五万元以上二十万元以下的罚款，对其直接负责的主管人员和其他直接责任人员处一万元以上二万元以下的罚款；情节严重的，责令停产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违反本条例第二十七条第一款规定，其他单位和个人未安装可燃气体报警装置的，由县级以上人民政府燃气管理部门责令限期改正；逾期不改正的，对单位可以处十万元以下罚款，对个人可以处一千元以下罚款。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违反本条例第二十八条第一项至第七项规定的，由县级以上人民政府燃气管理部门责令改正或限期改正；逾期不改正的，对单位可以处十万元以下的罚款，对个人可以处一千元以下罚款。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违反本条例规定的行为，法律、行政法规已有法律责任规定的，从其规定。行政机关在查处违法行为过程中，发现违法事实涉嫌构成犯罪的，应当依法移送公安机关。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BA82C3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2023-11-11T01:53:32Z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