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bookmarkStart w:id="0" w:name="_GoBack"/>
      <w:bookmarkEnd w:id="0"/>
      <w:r>
        <w:rPr>
          <w:rFonts w:ascii="宋体" w:hAnsi="宋体" w:eastAsia="宋体"/>
          <w:sz w:val="44"/>
        </w:rPr>
        <w:t>吉林省通信设施建设与保护条例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（2017年6月2日吉林省第十二届人民代表大会常务委员会第三十五次会议通过　2023年7月27日吉林省第十四届人民代表大会常务委员会第五次会议修订）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安全与保护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为了加强通信设施建设，保障通信设施安全和信息畅通，促进经济社会发展，根据《中华人民共和国电信条例》等有关法律、法规，结合本省实际，制定本条例。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本省行政区域内通信设施的规划、建设、保护及其监督管理等活动，适用本条例。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通信设施，是指向公众提供通信服务的通信传输光（电）缆、基站、微波站、交换机、接入设备、无线室内覆盖系统等通信线路、通信设备，以及与之配套的通信管道（孔）、杆路、机房、铁塔、配电设备等设备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通信设施是支撑经济社会数字化、网络化、智能化发展的战略性、基础性、先导性公共基础设施，受法律保护。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县级以上人民政府应当加强对通信设施建设与保护的组织领导，建立组织协调机制，支持通信设施建设与保护工作，协调解决通信设施建设与保护中的相关问题。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乡（镇）人民政府、街道办事处、村（居）民委员会协助做好通信设施建设与保护工作。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省通信主管部门及其所属管理机构（以下简称通信主管部门）负责全省通信设施的规划、建设与保护的监督管理和组织协调工作。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发展和改革、教育、工业和信息化、公安、财政、自然资源、生态环境、住房和城乡建设、交通运输、水利、农业农村、商务、文化和旅游、市场监督管理、林业和草原、政务服务和数字化建设管理等有关部门，按照各自的职责做好通信设施建设与保护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电信业务经营者应当按照国家规定的标准和范围履行相应的电信普遍服务义务，根据经济建设和群众生活需要，逐步建设完善农村地区、边境及偏远地区等区域的通信设施，持续扩大光纤网络、无线网络的覆盖范围，推进宽带网络优化提速，提升网络服务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县级以上人民政府及其有关部门应当为电信普遍服务提供便利条件，在选址、建设、成本补偿、用地、用电等方面提供支持。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通信主管部门、县级以上人民政府有关部门、电信业务经营者、新闻媒体等应当通过多种形式，向社会公众宣传、普及通信设施建设与保护的法律、法规和通信设施安全、电磁辐射等方面的知识，增强社会公众对通信设施的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任何单位和个人不得非法阻碍通信设施建设和维护，不得危害通信设施安全。对危害通信设施安全的行为，可以向公安机关或者通信主管部门报案或者举报。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通信设施建设应当坚持统一规划、合理布局、资源共享，执行国家通信工程建设强制性标准，符合安全生产、环境保护等要求。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县级以上人民政府应当将通信设施建设纳入本级国民经济和社会发展规划与国土空间规划。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通信主管部门应当组织编制通信基础设施专项规划。通信基础设施专项规划应当以国土空间总体规划为基础，与详细规划相衔接。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县级以上人民政府有关部门在编制、修订相关专项规划时，涉及通信设施建设的，应当征求本级通信主管部门的意见。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新建下列建设项目，应当同步规划建设通信设施：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（一）国家机关、事业单位和具有公共服务管理职能的企业等公共机构的办公场所；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（二）公园、广场、旅游景区、自然保护区，以及文化体育、应急避难等公共场所；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（三）公路、铁路、桥梁、隧道、城市道路及其防护绿带、城市轨道交通、地下综合管廊，以及机场、港口、车站、码头、渡口、通航建筑物、路灯、道路指示牌、公共视频监控等公共设施；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（四）住宅区、住宅建筑、商务楼宇等建筑；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（五）其他存在通信网络覆盖需求且需要建设通信设施的建设项目。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通信配套设施应当与项目主体工程同步规划、同步设计、同步施工、同步验收。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有关部门在规划建设项目时，应当征求通信主管部门的意见。开工建设前，建设单位应当通知通信主管部门和电信业务经营者，通信主管部门和电信业务经营者应当结合通信基础设施专项规划、网络覆盖需求及建筑物结构等条件，与建设单位协商确定预留空间等建设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存在通信网络覆盖需求且需要建设通信设施的改建、扩建建设项目，按照第一款、第二款、第三款规定执行。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县级以上人民政府进行老旧城区改造时，应当将通信配套设施建设纳入有关规划设计文件，确保建设项目充分预留通信设施配建条件。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县级以上人民政府有关部门应当规范通信设施建设审批流程，及时受理审批申请，优化审批程序，提高审批效率。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电信业务经营者新建、改建、扩建铁塔、杆路、基站、传输线路、通信管道、无线室内覆盖系统等通信设施，应当实行共建。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已有铁塔、杆路、基站、传输线路、通信管道、无线室内覆盖系统等通信设施，应当实行电信业务经营者共享；不具备共享条件的，应当采取技术改造、扩建等方式进行共享。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省通信主管部门应当制定通信设施共建共享办法，组织协调通信设施的统一建设，并加强监督管理，推进通信设施共建共享。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鼓励交通运输、电力等公共基础设施及其附属设施，在符合规范标准、安全生产、平等协商、责任明晰的前提下，以合理公允的市场化方式向通信设施开放共享，合理利用既有资源。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从事通信设施建设的勘察、设计、施工、监理等单位和人员，应当依法取得相应的资质和资格，并在资质和资格规定的等级范围内从事相关活动。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在自然保护地、文物保护区等区域建设通信设施的，应当采取景观化或者隐蔽化的建设方案，与城乡建设风貌相协调，并确保不破坏生态环境、不危及建筑和文物安全。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县级以上人民政府规划建设城市地下综合管廊工程时，应当为通信线路进入管廊提供条件。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电信业务经营者不得在已建成城市地下综合管廊的区域内建设通信管道和架空通信线路。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电信业务经营者应当在大型公共场所和建（构）筑物内的移动通信信号盲区、弱区，设置无线室内覆盖系统。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大型公共场所和建（构）筑物的开发者、所有者和管理者应当为无线室内覆盖系统的设置提供便利。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移动通信网络室内分布系统应当符合国家有关标准，满足多套系统共享要求。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住宅区、住宅建筑、商务楼宇等建设项目内光纤通信设施工程的设计，应当满足多家电信业务经营者平等接入、用户自由选择电信业务经营者的要求，所需经费应当纳入建设项目概算。任何单位和个人不得向电信业务经营者收取光纤通信设施进场费、接入费、协调费、分摊费等费用，不得设置不合理条件，阻挠或者妨碍电信业务经营者向用户提供公共通信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电信业务经营者、建设单位、物业服务人等不得以签订排他性协议等方式限制其他电信业务经营者平等接入，不得阻碍其他电信业务经营者为用户提供服务或者使用项目配套的通信设施。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建设单位应当按照国家强制性标准和规范，组织对新建住宅区、住宅建筑、商务楼宇等建设项目内配套建设的通信设施进行验收，并于验收合格后十五日内，将验收文件报所在地通信主管部门备案。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未经验收或者验收不合格的，电信业务经营者不得将其接入公用通信网。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电信业务经营者在建筑物上附挂通信线路、设置小型天线、基站等通信设施，应当与城市和周围的景观相协调，发射天线采用小型化、隐蔽化的建设方案。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在建筑物上设置小型天线、基站等通信设施，应当符合建筑物的荷载要求，保证建筑物的安全和正常使用。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公共机构、公共设施、政府投资为主的建设项目应当免费为基站、机房等配套通信设施建设提供场所和便利。法律、法规另有规定的除外。县级以上人民政府应当根据通信基础设施专项规划，制定、公布公共资源免费开放目录，每年定期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通信线路通过或者跨越公路、铁路、河道、林地、草原、湿地、桥梁、涵道、地下通道、城市道路、城市管网、电力管网、城市绿化等设施的，由建设单位与相关单位协商，依法办理相关手续，相关单位应当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基站应当符合国家电磁辐射安全标准，电信业务经营者应当在基站设置标志，公布电磁辐射强度等信息，并向所在地生态环境主管部门备案。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任何单位和个人对基站的电磁辐射提出异议的，电信业务经营者应当委托具备资质的机构进行检测，检测结果应当向社会公开。对检测结果仍有异议的，可以向所在地生态环境主管部门投诉。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因新建、改建、扩建车站、机场、公路、铁路、城市道路、桥梁、隧道、城市轨道交通等设施及供水、供电、供气、供暖等管线设施，确需改动或者搬迁通信设施的，应当按照先建设后拆除的原则，与电信业务经营者签订改动搬迁补偿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因新建、改建、扩建通信设施，确需其他设施迁移或者造成其他设施产权人经济损失的，电信业务经营者应当按照国家和本省的有关规定给予补偿；无补偿规定的，由电信业务经营者与相关设施产权人协商解决。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安全与保护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县级以上人民政府有关部门审批建设项目时，应当充分考虑通信设施建设与保护的需要。对可能影响通信设施安全运行的，应当与通信主管部门协调解决。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从事施工、生产、种植树木等活动，不得危及已有通信设施的安全或者妨碍线路畅通；可能危及通信设施安全时，从事该活动的单位或者个人应当通知有关电信业务经营者，并负责采取必要的安全防护措施；已经危及通信设施安全或者损坏通信设施、阻断通信的，应当恢复原状或者予以修复，并赔偿由此造成的经济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设置架空或者地下石油、供气、供水、供电等管线需要与通信管线交叉穿越、平行建设时，应当符合国家规定的间隔距离。因客观条件限制不能达到间隔距离要求的，后建单位应当与先建单位协商，采取适当措施，确保先建设施的安全，并承担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未经通信设施产权人或者管理人同意，任何组织和个人不得进入基站内部。通信设施产权人或者管理人需要进入他人场所对通信设施进行维护管理的，该场所的产权人或者管理人应当提供通行和维护便利。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任何单位和个人不得以非法阻挠通信设施维护管理等方式妨碍电信业务经营者向电信用户提供公共电信服务。因非法阻挠、妨碍行为造成通信设施损毁、通信中断的，阻挠、妨碍者应当承担赔偿责任。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禁止实施下列危害通信设施安全的行为：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（一）盗窃、损毁、哄抢通信设施；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（二）擅自改动或者迁移他人的通信线路及其他通信设施；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（三）擅自切断通信设施的电线、中断电源或者接入通信设施供电系统取电；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（四）在通信设施安全保护范围内挖沙、采石、取土、堆土、钻探、挖沟，修建粪池、牲畜圈、沼气池等；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（五）在有地下管道、通信光（电）缆标志的地面上倾倒含酸、碱、盐等腐蚀性的废液、废渣；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（六）在通信设施安全保护范围内烧荒、爆破、堆放或者停放易燃易爆物品；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（七）在通信设施上附挂物体、攀附农作物、拴系牲畜、攀爬杆塔；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（八）涂改、移动、拆除或者损毁通信设施安全警示标志、保护设施；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（九）法律、法规规定的其他危害通信设施安全的行为。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执行应急通信保障和通信设施抢修任务的车辆，经当地公安机关交通管理部门批准，在保障交通安全畅通的前提下，可以不受禁止机动车通行标志的限制。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通信主管部门应当向执行应急通信保障和通信设施抢修任务的车辆核发国家应急通信标识。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任何单位和个人不得非法阻碍应急通信保障和通信设施抢修车辆及人员进入通信保障应急处置场所或者通信设施抢修、维护现场，不得违法收取费用。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电信业务经营者应当加强所属设施的保护，落实安全保护措施，并与有关单位共同做好联防工作，防范、制止危害通信设施的行为。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从事废旧物资收购经营的单位和个人在收购废旧通信电缆等通信设施时，应当遵守国家有关废旧金属收购、再生资源回收的规定。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通信主管部门应当建立通信设施安全保护监督检查制度，依法加强对电信业务经营者的监督管理。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通信主管部门监督管理人员履行职责，可以采取下列措施：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（一）进入通信设施场所进行检查；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（二）向有关单位和人员了解情况；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（三）查阅、复制有关文件、资料、凭证。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对涉及被检查单位的秘密信息，通信主管部门监督管理人员应当为其保密。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被检查的单位或者个人应当接受检查并予以配合，不得拒绝、阻碍。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违反本条例规定，法律、行政法规已经规定行政处罚的，从其规定；构成犯罪的，依法追究刑事责任。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违反本条例第十四条第一款、第二款规定，不执行有关通信设施共建共享规定的，由省通信主管部门责令限期改正；逾期不改正的，处五万元以上十万元以下罚款。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有下列行为之一的，由省通信主管部门责令限期改正；逾期不改正的，处二万元以上十万元以下罚款：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（一）违反本条例第二十条第一款规定，不能满足多家电信业务经营者平等接入要求的；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（二）违反本条例第二十九条规定，未采取必要的安全防护措施，造成通信设施损坏或者阻断通信的。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有下列行为之一，非法阻挠或者妨碍电信业务经营者向用户提供公共电信服务的，由省通信主管部门责令改正，处一万元以上十万元以下的罚款：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（一）违反本条例第二十条第一款规定，向电信业务经营者收取费用或者设置不合理条件的；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（二）违反本条例第二十条第二款规定，以签订排他性协议等方式限制其他电信业务经营者平等接入的；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（三）违反本条例第三十一条第二款，非法阻碍通信设施维护管理的。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违反本条例第二十一条第一款规定，建设单位未将建设项目配套通信设施验收文件报送备案的，由省通信主管部门依照《建设工程质量管理条例》给予处罚。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二十一条第二款规定，电信业务经营者将未经验收或者验收不合格的配套通信设施接入公用电信网的，由省通信主管部门责令改正；拒不改正或者已经造成危害后果的，处二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第三十二条规定，实施危害通信设施安全的行为的，由省通信主管部门责令改正，对个人可以处一千元以上五千元以下罚款，对单位可以处二万元以上五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违反本条例第二十三条规定，公共机构、公共设施、政府投资为主的建设项目的产权人、管理人或者使用人不向基站、机房等配套通信设施建设免费开放建设空间的，由其上级机关或者主管部门责令改正；拒不改正的，对负有责任的领导人员和直接责任人员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通信主管部门工作人员玩忽职守、滥用职权、徇私舞弊，尚不构成犯罪的，对负有责任的主管人员和其他直接责任人员依法给予处分。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Times New Roman" w:hAnsi="Times New Roman" w:eastAsia="仿宋_GB2312"/>
          <w:sz w:val="32"/>
        </w:rPr>
        <w:t>　本条例自2023年9月1日起施行。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D993BE0"/>
    <w:rsid w:val="344634A2"/>
    <w:rsid w:val="3DE63740"/>
    <w:rsid w:val="481351D2"/>
    <w:rsid w:val="53543565"/>
    <w:rsid w:val="558A062C"/>
    <w:rsid w:val="5A6A0F0A"/>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2023-10-14T07:50:30Z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