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温州市人民代表大会常务委员会</w:t>
      </w:r>
    </w:p>
    <w:p>
      <w:pPr>
        <w:jc w:val="center"/>
      </w:pPr>
      <w:r>
        <w:rPr>
          <w:rFonts w:ascii="宋体" w:hAnsi="宋体" w:eastAsia="宋体"/>
          <w:sz w:val="44"/>
        </w:rPr>
        <w:t>关于促进和</w:t>
      </w:r>
      <w:bookmarkStart w:id="0" w:name="_GoBack"/>
      <w:bookmarkEnd w:id="0"/>
      <w:r>
        <w:rPr>
          <w:rFonts w:ascii="宋体" w:hAnsi="宋体" w:eastAsia="宋体"/>
          <w:sz w:val="44"/>
        </w:rPr>
        <w:t>保障洞头海上花园建设的决定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（2023年4月27日温州市第十四届人民代表大会常务委员会第十一次会议通过　2023年5月26日浙江省第十四届人民代表大会常务委员会第三次会议批准）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为了促进和保障洞头海上花园建设，根据《中华人民共和国海岛保护法》《中华人民共和国海洋环境保护法》等法律、法规以及有关规定，结合本市实际，作出如下决定：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洞头海上花园建设，应当坚持保护优先、规划优先、特色发展、融合发展的原则，统筹推进经济、政治、文化、社会和生态文明建设，把洞头建设成为生态环境优美、产业绿色发展、创新活力迸发、社会治理高效、人民生活幸福的全国海岛样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市人民政府应当加强对洞头海上花园建设的领导。市人民政府有关部门按照各自职责，积极推进洞头海上花园建设。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洞头区人民政府应当履行洞头海上花园建设主体责任，建立建设指标体系和成效评价体系，定期开展全面评估，确保各项工作有序推进。洞头区人民政府有关部门按照各自职责，做好洞头海上花园建设相关工作。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市人民政府应当按照多规合一、全域统筹、一体推进的要求，完善洞头海上花园建设规划体系，支持洞头区人民政府编制海域海岛发展战略、国际生态旅游岛等专项规划。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洞头区人民政府应当科学规划设计建筑物、构筑物以及园林绿化、景观照明、户外广告、公交服务等设施的风格、色调、造型、高度和主题，实施重点区域绿化彩化美化提升，加强城市景观风貌控制和引导，建设宜居宜业宜游海岛花园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洞头海上花园建设，应当加强海洋、海湾、海岛保护，健全生态保障机制，遵循山体、岛礁的自然肌理，守护天际线、海岸线、山脊线；审慎开发利用矿产资源，严禁滥采乱挖，严格履行矿山生态修复责任；加强海岛生物栖息地和滨海湿地保护，维护生物多样性和生态功能；加强行政执法、污染防治等领域的跨区域、跨部门协作，加强重大事项的会商、协商，统筹推进蓝色海湾整治和生态海岸带建设、美丽海湾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洞头海上花园建设，应当坚持因地制宜，充分发挥洞头渔、港、景、能优势，优化产业结构，强化数字赋能，推进产业高质量发展，构建现代海洋产业体系，建设国家海洋经济发展示范区。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发挥渔业资源优势，优化海洋渔业产业结构，大力扶持远洋渔业发展，加强海洋牧场建设，推进海水生态健康养殖，提升海洋水产品精深加工能力和附加值水平。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发挥港口资源优势，健全集疏运体系，建设近洋航运中心，积极融入金丽温开放大通道和甬舟温台临港产业带，构建以装备制造、国际贸易为重点的临港产业体系。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发挥景观资源优势，坚持生态、文化、旅游、体育深度融合，全面建设国际生态旅游岛，持续推进全域旅游；塑造海洋海岛特色文旅、体育康养品牌，建设区域邮轮、游艇、帆船基地，建设海上运动赛事之城。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发挥能源资源优势，积极发展风能、太阳能、潮汐能等清洁能源产业。优化项目空间布局，加强深远海海上风电场项目建设，推进风电等装备制造产业，建设区域性的重要海洋能源开发创新基地。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市人民政府应当推进大都市区中心城区一体化发展，支持洞头区高水平建设交通、水利、电力、燃气等基础设施，高质量发展教育、卫生、养老等公共服务事业。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市人民政府应当支持洞头区持续推进城乡融合发展，缩小地区、城乡、收入差距，开展收入分配改革、强村富民乡村集成改革等系列改革，开展和美乡村建设，建设共同富裕海岛实践样板和全国“绿水青山就是金山银山”实践创新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市、洞头区人民政府应当充分挖掘海洋海岛文化底蕴，发扬优秀海岛传统文化，弘扬海霞精神，持续推进海霞红色基地建设，打造新时代民兵建设重要窗口。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洞头区人民政府应当加强洞头海上花园建设宣传，深化精神文明系列创建工作，引导全民参与洞头海上花园建设，形成良好的社会风尚。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市、洞头区人民政府及其有关部门应当积极争取国家和省级政策资金支持，围绕洞头海上花园建设的重点领域和关键环节，加大财政投入力度，健全人才培养交流、土地供应、金融服务、科技创新等机制，为洞头海上花园建设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市人民政府应当支持洞头区人民政府在生态文明、城市建设、公共服务、要素保障、社会治理等方面创新机制，开展要素市场化配置改革，完善海洋生态产品价值实现机制。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市、洞头区人民代表大会常务委员会根据实际情况，通过听取专项工作报告、开展执法检查等方式，加强对本决定执行情况的监督。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洞头区人民代表大会常务委员会应当充分发挥各级人大代表作用，组织人大代表围绕洞头海上花园建设开展视察调研，汇集、反映人民群众的意见和建议，督促市、洞头区人民政府及其有关部门落实洞头海上花园建设的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CA65F1E"/>
    <w:rsid w:val="3DE63740"/>
    <w:rsid w:val="481351D2"/>
    <w:rsid w:val="53543565"/>
    <w:rsid w:val="558A062C"/>
    <w:rsid w:val="60F05D0E"/>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2023-12-14T09:56:20Z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