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云南省燃气管理条例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ascii="Times New Roman" w:hAnsi="Times New Roman" w:eastAsia="楷体_GB2312"/>
          <w:sz w:val="32"/>
        </w:rPr>
      </w:pPr>
      <w:r>
        <w:rPr>
          <w:rFonts w:ascii="Times New Roman" w:hAnsi="Times New Roman" w:eastAsia="楷体_GB2312"/>
          <w:sz w:val="32"/>
        </w:rPr>
        <w:t>（2023年5月31日云南省第十四届人民代表大会</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常务委员会第三次会议通过）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经营与服务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燃气使用与器具管理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设施保护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安全事故预防与处理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燃气管理，保障燃气供应，防止和减少燃气安全事故，保障公民生命、财产安全和公共安全，维护燃气用户和燃气经营企业的合法权益，促进燃气事业健康发展，根据国务院《城镇燃气管理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本省行政区域内燃气的规划建设、经营使用、设施保护、安全事故预防与处理及相关管理活动，适用本条例。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本条例所称燃气，是指作为燃料使用并符合一定要求的气体燃料，包括天然气（含煤层气、页岩气等）、液化石油气、人工煤气和二甲醚气等。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燃气的生产、进口以及作为工业生产原料使用，城市门站以外的天然气管道输送，沼气、秸秆气的生产和使用，不适用本条例。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燃气管理应当坚持统筹规划、保障安全、确保供应、规范服务、节能环保的原则。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县级以上人民政府应当加强对燃气工作的领导，将燃气工作纳入国民经济和社会发展规划，明确有关部门燃气管理</w:t>
      </w:r>
      <w:r>
        <w:rPr>
          <w:rFonts w:eastAsia="仿宋_GB2312"/>
          <w:sz w:val="32"/>
        </w:rPr>
        <w:t>职责分工，建立健全跨部门综合监管工作机制，加强对有关部门和下级人民政府履行燃气管理职责的监督检查。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乡（镇）人民政府和街道办事处应当协助做好本区域内的燃气管理工作。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县级以上人民政府住房城乡建设管理部门或者政府确定的行政管理部门（以下简称燃气管理部门）负责本行政区域内的燃气管理工作。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县级以上人民政府发展改革、能源、应急管理、市场监督管理、公安、自然资源、交通运输、工业和信息化等部门以及消防救援机构按照各自职责，依法负责有关燃气管理工作。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各级人民政府及有关部门应当加强燃气法律、法规和安全知识的宣传，提高全民的燃气安全意识。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新闻媒体应当开展燃气使用安全公益性宣传。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县级以上人民政府应当加快推进燃气利用，提高天然气在一次能源消费结构中的比重，加大对燃气设施建设、科技发展和燃气管理的投入，并鼓励社会资金投资建设燃气设施。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鼓励、支持燃气科学技术研究，推广使用安全、节能、高效、环保和智能化的燃气新技术、新工艺、新材料、新产品，提高燃气经营服务和管理的信息化水平。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燃气行业协会应当加强行业自律管理，维护燃气经营企业和燃气用户的合法权益，督促燃气经营企业守法经营、诚实守信，促进行业提高服务质量和技术水平。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燃气管理部门应当会同有关部门，根据国民经济和社会发展规划、国土空间规划、能源规划以及上一级燃气发展规划等，组织编制本行政区域的燃气发展规划，报本级人民政府批准后组织实施，并报上一级人民政府燃气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县级以上人民政府应当将乡村燃气事业发展纳入本级能源规划和燃气发展规划。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燃气发展规划不得擅自变更或者调整，确需变更或者调整的，应当按照原编制程序报批、备案。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县级以上人民政府自然资源部门应当按照国土空间规划和燃气发展规划，保障燃气设施建设用地和预留用地需求。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新建、扩建和改建市政燃气管网，以及储配站、门站、加气站、供应站等厂站，应当符合国土空间规划和燃气发展规划。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对燃气发展规划范围内的燃气设施建设工程，自然资源部门在核发建设项目用地预审与选址意见书时，应当就燃气设施建设工程是否符合燃气发展规划书面征求同级燃气管理部门意见，燃气管理部门应当在收件之日起5个工作日内出具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新区建设、旧区改造工程，新建、扩建、改建道路、桥梁等市政工程和房屋建设工程，按照燃气发展规划需要配套建设燃气设施的，燃气设施应当与主体工程同时设计、同时施工、同时竣工验收。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新建、改建房屋建设工程，建设单位应当会同燃气经营企业确定包括燃气供应方式、配套设施建设安排等内容的燃气供应方案。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县级以上人民政府工程建设管理部门应当依法对燃气设施工程建设进行监督管理。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燃气设施建设工程完工后，建设单位应当依法组织竣工验收，未经验收或者验收不合格的，不得交付使用，燃气经营企业不得供气。燃气设施建设单位应当自竣工验收合格之日起15日内，将竣工验收情况报燃气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建筑区划红线内居民用户专有燃气设施以外的燃气设施建设工程的竣工验收，建设单位应当通知承担供气服务的燃气经营企业参加。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燃气设施建设工程竣工验收后，燃气设施建设单位应当按照国家有关档案管理的规定，收集、整理燃气设施建设工程项目的文件资料，建立健全项目档案，并及时向城建档案管理机构和其他有关部门移交。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县级以上人民政府应当建立本级燃气应急储备制度，统筹储气能力建设，组织编制燃气供应应急预案，采取综合措施提高燃气供应应急保障能力。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经营与服务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燃气经营包括管道燃气经营、瓶装燃气经营、车用燃气经营。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从事燃气经营活动的企业，应当依法取得燃气经营许可证，并依照许可的经营类别、区域和时限等从事燃气经营活动。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申请燃气经营许可证的企业，应当具备下列条件：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（一）符合燃气发展规划要求；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（二）有符合国家标准的燃气气源；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（三）有符合国家标准的燃气生产、储气、输配、供应、计量、安全等设施；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（四）有固定的经营场所、完善的安全管理制度和健全的经营方案；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（五）企业主要负责人、安全生产管理人员和储运、服务人员职业技能符合国家标准或者经专业培训并考核合格；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（六）法律、行政法规规定的其他条件。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燃气经营许可证由燃气设施所在地的州（市）、县（市、区）燃气管理部门核发。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已取得燃气经营许可证的燃气经营企业，应当每年向燃气管理部门报送上一年度企业报告。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燃气经营企业从事气瓶充装活动的，应当依法取得气瓶充装许可证。气瓶充装许可证由省市场监督管理部门核发。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燃气经营企业应当按照燃气服务标准提供服务，向用户持续、稳定、安全供应符合国家质量标准的燃气，明确告知用户需具备的安全用气条件和注意事项，定期对用户的用气场所、燃气设施免费进行安全检查，并做好安全检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燃气经营企业应当公示业务流程、服务承诺、收费标准和服务热线等信息，建立健全真实、完整的用户档案。燃气经营企业不得强迫燃气用户接受不合理的服务条件，不得以任何名义收取不合理费用。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燃气经营企业应当建立适应企业规模和用户数量、可持续改进的服务质量保障体系，定期开展服务质量评估，实现燃气服务标准化、规范化。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燃气经营企业应当建立健全燃气质量检测制度，确保燃气种类、热值、组分、使用压力和加臭等安全技术、质量指标符合国家标准。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管道燃气实行特许经营制度。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市）、县（市）人民政府应当按照公开、公平、公正的原则依法通过公开招标、竞争性谈判等方式，选择特许经营企业，向社会公示后签订特许经营协议。特许经营的实施方案由相关燃气管理部门组织制定，并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燃气管理部门应当按照规定组织专家或者第三方机构对管道燃气经营企业特许经营状况进行中期评估，评估周期一般不低于两年，评估中发现管道燃气经营企业违反特许经营协议的，责令限期整改。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管道燃气经营企业应当编制年度市政燃气管网建设、更新、改造计划并组织实施，计划应当报送所在地燃气管理部门。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管道燃气经营企业对其供气范围内的市政燃气设施、建筑区划红线内居民用户专有燃气设施以外的燃气设施承担运行、维护、抢修和更新改造的责任。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瓶装燃气供应站应当由取得本区域内经营许可的瓶装燃气经营企业设立，并符合燃气发展规划，其经营场所和设施应当符合国家和地方标准。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自本条例施行之日起，已取得燃气经营许可的瓶装燃气供应站，在有效期内可以继续经营；有效期届满需要继续经营的，应当符合前款规定的条件。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瓶装燃气实行实名购买制度。瓶装燃气经营者应当如实记录用户基本信息，明确告知用户需具备的安全用气条件，燃气用户应当作出安全用气承诺。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瓶装燃气经营者不得有下列行为：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（一）使用非法制造、报废、改装的气瓶或者未经检验、检验不合格、无气瓶信息标识的气瓶充装燃气；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（二）擅自为非自有产权气瓶充装燃气；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（三）充装不符合充装介质要求的燃气；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（四）销售未经许可的充装单位的瓶装燃气或者销售充装单位擅自为非自有产权气瓶充装的瓶装燃气；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（五）购销不符合国家质量标准的燃气。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经营二甲醚气的瓶装燃气经营者，应当建立独立、专用的储存、充装、配送、使用的工艺系统，不得与其他燃气混装。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瓶装燃气实行统一配送服务制度。州（市）、县（市、区）人民政府应当组织燃气管理、交通运输、公安等有关部门建立瓶装燃气配送管理制度。瓶装燃气经营者应当加强对其送气服务车辆和人员的管理。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车用燃气经营企业不得充装无气瓶使用登记证或者与使用登记信息不一致的车用气瓶。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车用燃气经营企业不得在燃气泄漏、燃气压力异常、附近发生火灾、雷电天气等危险情况下加气、卸气。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管道燃气经营企业和瓶装燃气经营者应当与用户签订供用气合同并依照合同提供服务，供用气合同应当包括服务标准、燃气价格、用气安全、应急维护等内容。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燃气销售价格和相关服务收费项目、标准的制定、调整，应当遵守法律、行政法规和有关政策的规定。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燃气管理部门和有关部门应当建立健全监督管理制度，对燃气经营企业的安全生产、服务质量、燃气质量等进行监督检查，并定期向社会公布监督检查结果；将相关信息纳入燃气经营企业主体信用评价，加强对燃气经营企业的信用监督，依法实施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接受燃气经营企业委托提供燃气专项服务的企业，应当具备满足该项服务的设备设施、管理制度，从业人员的职业技能应当符合国家标准或者经专业培训并考核合格。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县级以上人民政府燃气管理部门和有关部门应当建立燃气信息化监管平台，完善信息共享机制，运用智能化信息技术手段，对燃气安全实行全程监管。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燃气经营企业应当建立经营服务全过程信息管理系统。管道燃气应当实现储存、输配、供气、服务等全环节的数据采集与监控预警；瓶装燃气应当实现充装、储存、配送服务、安全检查等全过程跟踪管理。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管道燃气经营企业因施工、检修等原因需要临时调整供气量或者暂停供气的，应当将作业时间和影响区域提前48小时予以公告或者书面通知燃气用户；因突发事件影响供气的，应当采取紧急措施并及时通知燃气用户。在施工、检修完工或者突发事件处置完成后，应当及时恢复正常供气，恢复供气时间应当事先通知燃气用户，确保用气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燃气经营企业停业、歇业的，应当在90个工作日前向所在地燃气管理部门报告，并提交其供气范围内的燃气用户正常用气处置方案，经批准方可停业、歇业。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有下列情况之一的，燃气管理部门应当采取措施，启动燃气供应应急预案，妥善安排和保障燃气用户正常用气：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（一）依法撤回、撤销、注销、吊销燃气经营许可的；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（二）依法终止特许经营协议的；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（三）管道燃气经营企业临时调整供气量或者暂停供气未及时恢复正常供气的；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（四）管道燃气经营企业因突发事件影响供气未能采取紧急措施的；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（五）燃气经营企业擅自停业、歇业的。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燃气使用与器具管理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燃气用户应当遵守安全用气规则，使用合格的燃气燃烧器具和气瓶，配合燃气经营企业进行安全检查，及时更换国家明令淘汰或者使用年限已届满的用户专有燃气设施，并按照约定支付燃气费用。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燃气用户以及有关单位和个人不得有下列行为：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（一）擅自操作公用燃气阀门，擅自安装、改装、拆除户内燃气设施和燃气计量装置；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（二）将燃气管道作为负重支架或者接地引线；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（三）安装、使用不符合气源要求的燃气燃烧器具；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（四）在不具备安全条件的场所使用、储存燃气；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（五）改变燃气用途或者转供燃气；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（六）盗用燃气；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（七）阻碍、阻止对燃气设施的巡查、检测、维修维护、抢修作业；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（八）损坏或者改变气瓶标识、电子标签或者漆色；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（九）加热、摔砸或者倒置气瓶；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（十）用气瓶倒灌燃气或者倾倒气瓶内残液。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燃气使用场所应当按照国家标准安装安全装置。餐饮等行业的生产经营单位使用燃气的，应当安装可燃气体报警装置，并保障其正常使用；新建住宅使用管道燃气的，应当安装自动切断装置。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非居民用户应当建立健全本单位的燃气使用管理制度，加强对燃气设施操作维护人员的安全教育和技能培训。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工矿企业自建燃气设施供本单位使用的，应当严格执行安全生产相关法律、法规，遵守工程建设管理程序，接受企业所属行业管理部门的安全监督管理。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管道燃气居民用户专有燃气设施需要维修、安装、改装、移动或者拆除的，接受委托的燃气经营企业或者其他单位应当按照规范实施作业，并公开服务项目、服务内容、价格构成依据，实行明码标价，由居民用户承担相应费用，国家另有规定的除外。燃气经营企业或者其他单位不得收取未予标明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非居民用户燃气设施的运行、维护、抢修和更新改造责任，由燃气经营企业与非居民用户双方协商，并在供用气合同中予以明确。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本省行政区域内安装的燃气燃烧器具应当符合国家质量标准，与气源种类匹配。高原地区安装的燃气燃烧器具应当适应高原地区使用特点。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燃气燃烧器具生产单位、销售单位应当设立或者委托设立售后服务站点。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从事燃气燃烧器具安装、维修的单位应当依法取得燃气燃烧器具安装维修资质；从事燃气燃烧器具安装、维修的人员，其职业技能应当符合国家标准或者经考核合格。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设施保护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县级以上人民政府燃气管理部门应当会同自然资源部门按照国家有关标准和规定，划定燃气设施保护范围并向社会公布。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在燃气设施保护范围内，禁止从事下列活动：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（一）建设占压地下燃气管线的建筑物、构筑物或者其他设施；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（二）进行爆破、取土等作业或者动用明火；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（三）倾倒、排放腐蚀性物质；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（四）放置易燃易爆危险物品或者种植深根植物；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（五）其他危及燃气设施安全的活动。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新建、扩建、改建建设工程，不得影响燃气设施安全。建设单位在开工前，应当向燃气经营企业或者城建档案管理机构查明建设工程施工范围内地下燃气设施的相关情况，有关单位应当及时提供资料。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在燃气设施保护范围内，确需实施敷设管道、打桩、顶进、挖掘、钻探等可能影响燃气设施安全活动的，建设单位应当在开工前告知燃气设施所有者、燃气经营企业，共同制定燃气设施保护方案，建设单位应当采取相应的安全保护措施，燃气设施所有者、燃气经营企业应当派专业人员进行现场指导，确保燃气设施运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建设工程施工损坏燃气设施的，建设单位应当立即通知燃气设施所有者、燃气经营企业，并按照燃气设施保护方案采取应急保护措施，避免扩大损失。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燃气经营企业应当按照国家和省有关规定，设置燃气设施防腐、绝缘、防雷、降压、隔离等保护装置，在燃气设施所在地、敷设有燃气管道的道路交叉口及重要燃气设施上设置明显的安全警示标志，并在生产经营场所安装可燃气体报警装置，定期进行巡查、检测、维修和维护，确保燃气设施的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任何单位和个人不得侵占、毁损、擅自拆除或者移动燃气设施，不得毁损、覆盖、涂改、擅自拆除或者移动燃气设施安全警示标志。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安全事故预防与处理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县级以上人民政府燃气管理部门应当会同有关部门制定燃气安全事故应急预案，建立燃气事故统计分析制度，定期通报事故处理结果。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燃气经营企业应当制定本单位的燃气安全事故应急预案，报所在地燃气管理部门备案，同时抄报同级应急管理部门，并按照燃气安全事故应急预案配备应急人员和必要的应急装备、器材，定期组织演练。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任何单位和个人发现燃气安全事故或者燃气安全事故隐患等情况，应当立即告知燃气经营企业，或者向燃气管理部门、消防救援机构等有关部门和单位报告；燃气经营企业、有关部门和单位应当立即进行核查，根据核查情况及时组织抢险、抢修，有关部门和单位应当积极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燃气管理部门以及市场监督管理、交通运输、公安等有关部门和消防救援机构应当按照各自职责，对燃气经营、燃气使用和燃气设施的安全状况等进行监督检查，发现燃气安全事故隐患的，应当及时通知燃气经营企业、燃气用户采取措施消除隐患；燃气经营企业、燃气用户未及时消除隐患可能严重威胁公共安全的，有关部门应当依法采取措施，及时组织消除隐患，有关单位和个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燃气经营企业应当全面实施安全生产标准化建设，建立健全全员安全生产责任制和安全生产规章制度，加大对安全生产资金、物资、技术、人员的投入保障力度，定期对本单位的安全生产条件进行安全评价，构建安全风险分级管控和隐患排查治理双重预防机制，健全风险防范化解机制，提高安全生产水平，确保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燃气经营企业发现燃气用户有违反安全管理情形或者存在安全隐患的，应当告知燃气用户立即停止危及燃气安全的行为并及时整改。燃气用户存在重大安全隐患且拒不整改的，燃气经营企业应当对该用户采取暂时停止供气等保障安全的措施，并报告燃气管理部门。属于有关部门职责范围的，由燃气管理部门移送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燃气用户整改后申请恢复用气的，燃气经营企业应当在48小时内对整改情况进行核查，达到整改要求的，恢复供气。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燃气安全事故发生后，燃气经营企业应当立即启动燃气安全事故应急预案，采取抢险、抢修、保供等必要的应急措施，并按照规定报告燃气管理部门和其他有关部门。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燃气安全事故发生后，燃气管理部门、应急管理部门和消防救援机构等有关部门和单位，应当根据各自职责，立即采取措施防止事故扩大，根据有关情况启动燃气安全事故应急预案。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燃气安全事故的调查和处理，按照有关法律、行政法规的规定执行。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提倡燃气经营企业和燃气用户投保相关责任保险。任何单位和个人不得强制燃气经营企业和燃气用户投保。</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违反本条例规定的行为，法律、行政法规已经规定法律责任的，从其规定。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县级以上人民政府及其有关部门在燃气管理</w:t>
      </w:r>
      <w:r>
        <w:rPr>
          <w:rFonts w:eastAsia="仿宋_GB2312"/>
          <w:sz w:val="32"/>
        </w:rPr>
        <w:t>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违反本条例第十六条第二款规定，未取得燃气经营许可证从事燃气经营活动的，由燃气管理部门责令停止违法行为，处5万元以上50万元以下罚款；有违法所得的，没收违法所得；构成犯罪的，依法追究刑事责任。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十六条第二款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Times New Roman" w:hAnsi="Times New Roman" w:eastAsia="仿宋_GB2312"/>
          <w:sz w:val="32"/>
        </w:rPr>
        <w:t>　违反本条例第二十五条第一项至第三项、第二十八条第一款规定的，由市场监督管理部门责令改正，处2万元以上20万元以下罚款；情节严重的，吊销充装许可证。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违反本条例第二十五条第五项规定的，由燃气管理部门责令限期改正，处1万元以上3万元以下罚款；有违法所得的，没收违法所得；情节严重的，吊销燃气经营许可证；造成损失的，依法承担赔偿责任。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违反本条例第三十七条第七项规定，阻碍、阻止对燃气设施抢修致使燃气设施抢修不能正常进行，违反治安管理处罚法的，由公安机关依法处罚；构成犯罪的，依法追究刑事责任。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违反本条例第三十七条第八项至第十项规定的，由燃气管理部门责令限期改正，对个人处500元以上1000元以下罚款，对单位处5000元以上3万元以下罚款。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Times New Roman" w:hAnsi="Times New Roman" w:eastAsia="仿宋_GB2312"/>
          <w:sz w:val="32"/>
        </w:rPr>
        <w:t>　违反本条例第三十八条规定，餐饮等行业的生产经营单位使用燃气未安装可燃气体报警装置的，由燃气管理部门责令限期改正，处5万元以下罚款；逾期未改正的，处5万元以上20万元以下罚款，对其直接负责的主管人员和其他直接责任人员处1万元以上2万元以下罚款；情节严重的，责令停产停业整顿；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燃气设施，是指燃气储配站、门站、气化站、混气站、加气站、灌装站、供应站、调压站、市政燃气管网等的总称，包括市政燃气设施、用户专有燃气设施、建筑区划红线内用户专有燃气设施以外的燃气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居民用户专有燃气设施，使用管道燃气且燃气计量表安装在户内时是指燃气计量表后的燃气设施，燃气计量表安装在户外时是指燃气管道进户后墙内侧的燃气设施（含连接管、燃气燃烧器具等）；使用瓶装燃气的是指气瓶角阀后燃气设施（含减压阀、连接软管、燃气燃烧器具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（三）燃气用户是指燃气使用人，包括居民用户和非居民用户。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Times New Roman" w:hAnsi="Times New Roman" w:eastAsia="仿宋_GB2312"/>
          <w:sz w:val="32"/>
        </w:rPr>
        <w:t>　本条例</w:t>
      </w:r>
      <w:bookmarkStart w:id="0" w:name="_GoBack"/>
      <w:bookmarkEnd w:id="0"/>
      <w:r>
        <w:rPr>
          <w:rFonts w:ascii="Times New Roman" w:hAnsi="Times New Roman" w:eastAsia="仿宋_GB2312"/>
          <w:sz w:val="32"/>
        </w:rPr>
        <w:t>自2023年8月1日起施行。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AC2986"/>
    <w:rsid w:val="0B487440"/>
    <w:rsid w:val="0D9804AC"/>
    <w:rsid w:val="11E4354D"/>
    <w:rsid w:val="16DC7373"/>
    <w:rsid w:val="265D2182"/>
    <w:rsid w:val="344634A2"/>
    <w:rsid w:val="344D1295"/>
    <w:rsid w:val="3DE63740"/>
    <w:rsid w:val="481351D2"/>
    <w:rsid w:val="53543565"/>
    <w:rsid w:val="558A062C"/>
    <w:rsid w:val="622F12CF"/>
    <w:rsid w:val="653E08AD"/>
    <w:rsid w:val="6E0950D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2023-10-01T09:50:02Z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