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color w:val="auto"/>
          <w:sz w:val="44"/>
          <w:szCs w:val="44"/>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山西省煤炭清洁高效利用促进条例</w:t>
      </w: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before="0" w:after="0" w:line="600" w:lineRule="exact"/>
        <w:ind w:leftChars="300"/>
        <w:jc w:val="both"/>
        <w:textAlignment w:val="auto"/>
        <w:rPr>
          <w:rFonts w:hint="eastAsia" w:ascii="CESI楷体-GB2312" w:hAnsi="CESI楷体-GB2312" w:eastAsia="CESI楷体-GB2312" w:cs="CESI楷体-GB2312"/>
          <w:color w:val="auto"/>
          <w:sz w:val="32"/>
          <w:szCs w:val="32"/>
          <w:lang w:eastAsia="zh-CN"/>
        </w:rPr>
      </w:pPr>
      <w:r>
        <w:rPr>
          <w:rFonts w:hint="eastAsia" w:ascii="CESI楷体-GB2312" w:hAnsi="CESI楷体-GB2312" w:eastAsia="CESI楷体-GB2312" w:cs="CESI楷体-GB2312"/>
          <w:color w:val="auto"/>
          <w:sz w:val="32"/>
          <w:szCs w:val="32"/>
          <w:lang w:val="en-US" w:eastAsia="zh-CN"/>
        </w:rPr>
        <w:t>（2022</w:t>
      </w:r>
      <w:r>
        <w:rPr>
          <w:rFonts w:hint="eastAsia" w:ascii="CESI楷体-GB2312" w:hAnsi="CESI楷体-GB2312" w:eastAsia="CESI楷体-GB2312" w:cs="CESI楷体-GB2312"/>
          <w:color w:val="auto"/>
          <w:sz w:val="32"/>
          <w:szCs w:val="32"/>
          <w:lang w:eastAsia="zh-CN"/>
        </w:rPr>
        <w:t>年</w:t>
      </w:r>
      <w:r>
        <w:rPr>
          <w:rFonts w:hint="eastAsia" w:ascii="CESI楷体-GB2312" w:hAnsi="CESI楷体-GB2312" w:eastAsia="CESI楷体-GB2312" w:cs="CESI楷体-GB2312"/>
          <w:color w:val="auto"/>
          <w:sz w:val="32"/>
          <w:szCs w:val="32"/>
          <w:lang w:val="en-US" w:eastAsia="zh-CN"/>
        </w:rPr>
        <w:t>12</w:t>
      </w:r>
      <w:r>
        <w:rPr>
          <w:rFonts w:hint="eastAsia" w:ascii="CESI楷体-GB2312" w:hAnsi="CESI楷体-GB2312" w:eastAsia="CESI楷体-GB2312" w:cs="CESI楷体-GB2312"/>
          <w:color w:val="auto"/>
          <w:sz w:val="32"/>
          <w:szCs w:val="32"/>
          <w:lang w:eastAsia="zh-CN"/>
        </w:rPr>
        <w:t>月</w:t>
      </w:r>
      <w:r>
        <w:rPr>
          <w:rFonts w:hint="eastAsia" w:ascii="CESI楷体-GB2312" w:hAnsi="CESI楷体-GB2312" w:eastAsia="CESI楷体-GB2312" w:cs="CESI楷体-GB2312"/>
          <w:color w:val="auto"/>
          <w:sz w:val="32"/>
          <w:szCs w:val="32"/>
          <w:lang w:val="en-US" w:eastAsia="zh-CN"/>
        </w:rPr>
        <w:t>9</w:t>
      </w:r>
      <w:r>
        <w:rPr>
          <w:rFonts w:hint="eastAsia" w:ascii="CESI楷体-GB2312" w:hAnsi="CESI楷体-GB2312" w:eastAsia="CESI楷体-GB2312" w:cs="CESI楷体-GB2312"/>
          <w:color w:val="auto"/>
          <w:sz w:val="32"/>
          <w:szCs w:val="32"/>
          <w:lang w:eastAsia="zh-CN"/>
        </w:rPr>
        <w:t>日山西省第十三届人民代表大会常务委员会第三十八次会议通过</w:t>
      </w:r>
      <w:r>
        <w:rPr>
          <w:rFonts w:hint="eastAsia" w:ascii="CESI楷体-GB2312" w:hAnsi="CESI楷体-GB2312" w:eastAsia="CESI楷体-GB2312" w:cs="CESI楷体-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Ans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eastAsia="黑体"/>
          <w:color w:val="auto"/>
          <w:sz w:val="32"/>
          <w:szCs w:val="28"/>
        </w:rPr>
      </w:pPr>
      <w:bookmarkStart w:id="0" w:name="_Toc17393"/>
      <w:bookmarkStart w:id="1" w:name="_Toc12803"/>
      <w:bookmarkStart w:id="2" w:name="_Toc24349"/>
      <w:bookmarkStart w:id="3" w:name="_Toc29364"/>
      <w:bookmarkStart w:id="4" w:name="_Toc104735210"/>
      <w:bookmarkStart w:id="5" w:name="_Toc12528"/>
      <w:bookmarkStart w:id="6" w:name="_Toc104735118"/>
      <w:bookmarkStart w:id="7" w:name="_Toc104734872"/>
      <w:bookmarkStart w:id="8" w:name="_Toc7405"/>
      <w:bookmarkStart w:id="9" w:name="_Toc104734927"/>
      <w:r>
        <w:rPr>
          <w:rFonts w:hAnsi="黑体" w:eastAsia="黑体"/>
          <w:color w:val="auto"/>
          <w:sz w:val="32"/>
          <w:szCs w:val="28"/>
        </w:rPr>
        <w:t>第一章</w:t>
      </w:r>
      <w:r>
        <w:rPr>
          <w:rFonts w:hint="eastAsia" w:hAnsi="黑体" w:eastAsia="黑体"/>
          <w:color w:val="auto"/>
          <w:sz w:val="32"/>
          <w:szCs w:val="28"/>
          <w:lang w:val="en-US" w:eastAsia="zh-CN"/>
        </w:rPr>
        <w:t xml:space="preserve">  </w:t>
      </w:r>
      <w:r>
        <w:rPr>
          <w:rFonts w:hAnsi="黑体" w:eastAsia="黑体"/>
          <w:color w:val="auto"/>
          <w:sz w:val="32"/>
          <w:szCs w:val="28"/>
        </w:rPr>
        <w:t>总</w:t>
      </w:r>
      <w:r>
        <w:rPr>
          <w:rFonts w:hint="eastAsia" w:hAnsi="黑体" w:eastAsia="黑体"/>
          <w:color w:val="auto"/>
          <w:sz w:val="32"/>
          <w:szCs w:val="28"/>
          <w:lang w:val="en-US" w:eastAsia="zh-CN"/>
        </w:rPr>
        <w:t xml:space="preserve">  </w:t>
      </w:r>
      <w:r>
        <w:rPr>
          <w:rFonts w:hAnsi="黑体" w:eastAsia="黑体"/>
          <w:color w:val="auto"/>
          <w:sz w:val="32"/>
          <w:szCs w:val="28"/>
        </w:rPr>
        <w:t>则</w:t>
      </w:r>
      <w:bookmarkEnd w:id="0"/>
      <w:bookmarkEnd w:id="1"/>
      <w:bookmarkEnd w:id="2"/>
      <w:bookmarkEnd w:id="3"/>
      <w:bookmarkEnd w:id="4"/>
      <w:bookmarkEnd w:id="5"/>
      <w:bookmarkEnd w:id="6"/>
      <w:bookmarkEnd w:id="7"/>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CESI黑体-GB2312" w:hAnsi="CESI黑体-GB2312" w:eastAsia="CESI黑体-GB2312" w:cs="CESI黑体-GB2312"/>
          <w:b w:val="0"/>
          <w:bCs w:val="0"/>
          <w:color w:val="auto"/>
          <w:sz w:val="32"/>
          <w:szCs w:val="32"/>
          <w:lang w:eastAsia="zh-CN"/>
        </w:rPr>
      </w:pPr>
      <w:bookmarkStart w:id="10" w:name="_Toc29208"/>
      <w:bookmarkStart w:id="11" w:name="_Toc104734928"/>
      <w:bookmarkStart w:id="12" w:name="_Toc19636"/>
      <w:bookmarkStart w:id="13" w:name="_Toc2461"/>
      <w:bookmarkStart w:id="14" w:name="_Toc104735119"/>
      <w:bookmarkStart w:id="15" w:name="_Toc2070"/>
      <w:bookmarkStart w:id="16" w:name="_Toc8407"/>
      <w:bookmarkStart w:id="17" w:name="_Toc25443"/>
      <w:bookmarkStart w:id="18" w:name="_Toc104734873"/>
      <w:bookmarkStart w:id="19" w:name="_Toc10473521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rPr>
      </w:pPr>
      <w:r>
        <w:rPr>
          <w:rFonts w:hint="eastAsia" w:ascii="CESI黑体-GB2312" w:hAnsi="CESI黑体-GB2312" w:eastAsia="CESI黑体-GB2312" w:cs="CESI黑体-GB2312"/>
          <w:b w:val="0"/>
          <w:bCs w:val="0"/>
          <w:color w:val="auto"/>
          <w:sz w:val="32"/>
          <w:szCs w:val="32"/>
          <w:lang w:eastAsia="zh-CN"/>
        </w:rPr>
        <w:t>第一条</w:t>
      </w:r>
      <w:bookmarkEnd w:id="10"/>
      <w:bookmarkEnd w:id="11"/>
      <w:bookmarkEnd w:id="12"/>
      <w:bookmarkEnd w:id="13"/>
      <w:bookmarkEnd w:id="14"/>
      <w:bookmarkEnd w:id="15"/>
      <w:bookmarkEnd w:id="16"/>
      <w:bookmarkEnd w:id="17"/>
      <w:bookmarkEnd w:id="18"/>
      <w:bookmarkEnd w:id="19"/>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为了促进煤炭清洁高效利用，保障实现碳达峰、碳中和目标，全方位推动高质量发展，根据有关法律、行政法规，结合本省实际，制定本条例。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lang w:val="en-US" w:eastAsia="zh-CN"/>
        </w:rPr>
      </w:pPr>
      <w:bookmarkStart w:id="20" w:name="_Toc104735121"/>
      <w:bookmarkStart w:id="21" w:name="_Toc104735213"/>
      <w:bookmarkStart w:id="22" w:name="_Toc2634"/>
      <w:bookmarkStart w:id="23" w:name="_Toc17211"/>
      <w:bookmarkStart w:id="24" w:name="_Toc24829"/>
      <w:bookmarkStart w:id="25" w:name="_Toc26943"/>
      <w:bookmarkStart w:id="26" w:name="_Toc104734875"/>
      <w:bookmarkStart w:id="27" w:name="_Toc6309"/>
      <w:bookmarkStart w:id="28" w:name="_Toc104734930"/>
      <w:bookmarkStart w:id="29" w:name="_Toc5450"/>
      <w:r>
        <w:rPr>
          <w:rFonts w:hint="eastAsia" w:ascii="CESI黑体-GB2312" w:hAnsi="CESI黑体-GB2312" w:eastAsia="CESI黑体-GB2312" w:cs="CESI黑体-GB2312"/>
          <w:b w:val="0"/>
          <w:bCs w:val="0"/>
          <w:color w:val="auto"/>
          <w:sz w:val="32"/>
          <w:szCs w:val="32"/>
          <w:lang w:eastAsia="zh-CN"/>
        </w:rPr>
        <w:t>第二条</w:t>
      </w:r>
      <w:r>
        <w:rPr>
          <w:rFonts w:hint="eastAsia" w:ascii="仿宋_GB2312" w:hAnsi="仿宋_GB2312" w:eastAsia="仿宋_GB2312" w:cs="仿宋_GB2312"/>
          <w:b/>
          <w:bCs/>
          <w:color w:val="auto"/>
          <w:sz w:val="32"/>
          <w:szCs w:val="32"/>
          <w:lang w:eastAsia="zh-CN"/>
        </w:rPr>
        <w:t xml:space="preserve">  </w:t>
      </w:r>
      <w:r>
        <w:rPr>
          <w:rFonts w:hint="eastAsia" w:ascii="仿宋_GB2312" w:hAnsi="仿宋_GB2312" w:eastAsia="仿宋_GB2312" w:cs="仿宋_GB2312"/>
          <w:b w:val="0"/>
          <w:bCs w:val="0"/>
          <w:color w:val="auto"/>
          <w:sz w:val="32"/>
          <w:szCs w:val="32"/>
          <w:lang w:val="en-US" w:eastAsia="zh-CN"/>
        </w:rPr>
        <w:t>本省行政区域内促进煤炭清洁高效利用及其监督管理活动适用本条例。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lang w:eastAsia="zh-CN"/>
        </w:rPr>
      </w:pPr>
      <w:bookmarkStart w:id="179" w:name="_GoBack"/>
      <w:bookmarkEnd w:id="179"/>
      <w:r>
        <w:rPr>
          <w:rFonts w:hint="eastAsia" w:ascii="仿宋_GB2312" w:hAnsi="仿宋_GB2312" w:eastAsia="仿宋_GB2312" w:cs="仿宋_GB2312"/>
          <w:b w:val="0"/>
          <w:bCs w:val="0"/>
          <w:color w:val="auto"/>
          <w:sz w:val="32"/>
          <w:szCs w:val="32"/>
          <w:lang w:val="en-US" w:eastAsia="zh-CN"/>
        </w:rPr>
        <w:t>本条例所称煤炭清洁高效利用，是指在煤炭生产、加工、运输、利用和转化过程中，降低能源消耗，控制和减少污染物和温室气体排放，提高煤炭利用效率的活动。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rPr>
      </w:pPr>
      <w:r>
        <w:rPr>
          <w:rFonts w:hint="eastAsia" w:ascii="CESI黑体-GB2312" w:hAnsi="CESI黑体-GB2312" w:eastAsia="CESI黑体-GB2312" w:cs="CESI黑体-GB2312"/>
          <w:b w:val="0"/>
          <w:bCs w:val="0"/>
          <w:color w:val="auto"/>
          <w:sz w:val="32"/>
          <w:szCs w:val="32"/>
          <w:lang w:eastAsia="zh-CN"/>
        </w:rPr>
        <w:t>第三条</w:t>
      </w:r>
      <w:bookmarkEnd w:id="20"/>
      <w:bookmarkEnd w:id="21"/>
      <w:bookmarkEnd w:id="22"/>
      <w:bookmarkEnd w:id="23"/>
      <w:bookmarkEnd w:id="24"/>
      <w:bookmarkEnd w:id="25"/>
      <w:bookmarkEnd w:id="26"/>
      <w:bookmarkEnd w:id="27"/>
      <w:bookmarkEnd w:id="28"/>
      <w:bookmarkEnd w:id="29"/>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煤炭清洁高效利用促进</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eastAsia="zh-CN"/>
        </w:rPr>
        <w:t>遵循</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val="en-US" w:eastAsia="zh-CN"/>
        </w:rPr>
        <w:t>引导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市场驱动、科技支撑、社会参与</w:t>
      </w:r>
      <w:r>
        <w:rPr>
          <w:rFonts w:hint="eastAsia" w:ascii="仿宋_GB2312" w:hAnsi="仿宋_GB2312" w:eastAsia="仿宋_GB2312" w:cs="仿宋_GB2312"/>
          <w:color w:val="auto"/>
          <w:sz w:val="32"/>
          <w:szCs w:val="32"/>
        </w:rPr>
        <w:t>的原则。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lang w:eastAsia="zh-CN"/>
        </w:rPr>
      </w:pPr>
      <w:bookmarkStart w:id="30" w:name="_Toc104735122"/>
      <w:bookmarkStart w:id="31" w:name="_Toc17373"/>
      <w:bookmarkStart w:id="32" w:name="_Toc8784"/>
      <w:bookmarkStart w:id="33" w:name="_Toc104734876"/>
      <w:bookmarkStart w:id="34" w:name="_Toc9644"/>
      <w:bookmarkStart w:id="35" w:name="_Toc104734931"/>
      <w:bookmarkStart w:id="36" w:name="_Toc19937"/>
      <w:bookmarkStart w:id="37" w:name="_Toc8268"/>
      <w:bookmarkStart w:id="38" w:name="_Toc20270"/>
      <w:bookmarkStart w:id="39" w:name="_Toc104735214"/>
      <w:r>
        <w:rPr>
          <w:rFonts w:hint="eastAsia" w:ascii="CESI黑体-GB2312" w:hAnsi="CESI黑体-GB2312" w:eastAsia="CESI黑体-GB2312" w:cs="CESI黑体-GB2312"/>
          <w:b w:val="0"/>
          <w:bCs w:val="0"/>
          <w:color w:val="auto"/>
          <w:sz w:val="32"/>
          <w:szCs w:val="32"/>
          <w:lang w:eastAsia="zh-CN"/>
        </w:rPr>
        <w:t>第四条</w:t>
      </w:r>
      <w:bookmarkEnd w:id="30"/>
      <w:bookmarkEnd w:id="31"/>
      <w:bookmarkEnd w:id="32"/>
      <w:bookmarkEnd w:id="33"/>
      <w:bookmarkEnd w:id="34"/>
      <w:bookmarkEnd w:id="35"/>
      <w:bookmarkEnd w:id="36"/>
      <w:bookmarkEnd w:id="37"/>
      <w:bookmarkEnd w:id="38"/>
      <w:bookmarkEnd w:id="39"/>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县级以上人民政府应当加强煤炭清洁高效利用促进工作的领导，将煤炭清洁高效利用纳入国民经济和社会发展规划，建立议事协调机制，研究解决煤炭清洁高效利用促进工作中的重大问题，相关工作经费由财政统筹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乡（镇）人民政府、街道办事处</w:t>
      </w:r>
      <w:r>
        <w:rPr>
          <w:rFonts w:hint="eastAsia" w:ascii="仿宋_GB2312" w:hAnsi="仿宋_GB2312" w:eastAsia="仿宋_GB2312" w:cs="仿宋_GB2312"/>
          <w:color w:val="auto"/>
          <w:sz w:val="32"/>
          <w:szCs w:val="32"/>
          <w:lang w:val="en-US" w:eastAsia="zh-CN"/>
        </w:rPr>
        <w:t>协助有关部门</w:t>
      </w:r>
      <w:r>
        <w:rPr>
          <w:rFonts w:hint="eastAsia" w:ascii="仿宋_GB2312" w:hAnsi="仿宋_GB2312" w:eastAsia="仿宋_GB2312" w:cs="仿宋_GB2312"/>
          <w:color w:val="auto"/>
          <w:sz w:val="32"/>
          <w:szCs w:val="32"/>
        </w:rPr>
        <w:t>，做好煤炭清洁高效利用促进</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lang w:eastAsia="zh-CN"/>
        </w:rPr>
      </w:pPr>
      <w:bookmarkStart w:id="40" w:name="_Toc104734932"/>
      <w:bookmarkStart w:id="41" w:name="_Toc8617"/>
      <w:bookmarkStart w:id="42" w:name="_Toc104735215"/>
      <w:bookmarkStart w:id="43" w:name="_Toc104735123"/>
      <w:bookmarkStart w:id="44" w:name="_Toc28190"/>
      <w:bookmarkStart w:id="45" w:name="_Toc28166"/>
      <w:bookmarkStart w:id="46" w:name="_Toc27372"/>
      <w:bookmarkStart w:id="47" w:name="_Toc28535"/>
      <w:bookmarkStart w:id="48" w:name="_Toc26437"/>
      <w:bookmarkStart w:id="49" w:name="_Toc104734877"/>
      <w:r>
        <w:rPr>
          <w:rFonts w:hint="eastAsia" w:ascii="CESI黑体-GB2312" w:hAnsi="CESI黑体-GB2312" w:eastAsia="CESI黑体-GB2312" w:cs="CESI黑体-GB2312"/>
          <w:b w:val="0"/>
          <w:bCs w:val="0"/>
          <w:color w:val="auto"/>
          <w:sz w:val="32"/>
          <w:szCs w:val="32"/>
          <w:lang w:eastAsia="zh-CN"/>
        </w:rPr>
        <w:t>第五条</w:t>
      </w:r>
      <w:bookmarkEnd w:id="40"/>
      <w:bookmarkEnd w:id="41"/>
      <w:bookmarkEnd w:id="42"/>
      <w:bookmarkEnd w:id="43"/>
      <w:bookmarkEnd w:id="44"/>
      <w:bookmarkEnd w:id="45"/>
      <w:bookmarkEnd w:id="46"/>
      <w:bookmarkEnd w:id="47"/>
      <w:bookmarkEnd w:id="48"/>
      <w:bookmarkEnd w:id="49"/>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县级以上人民政府能源主管部门</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组织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协调、指导</w:t>
      </w:r>
      <w:r>
        <w:rPr>
          <w:rFonts w:hint="eastAsia" w:ascii="仿宋_GB2312" w:hAnsi="仿宋_GB2312" w:eastAsia="仿宋_GB2312" w:cs="仿宋_GB2312"/>
          <w:color w:val="auto"/>
          <w:sz w:val="32"/>
          <w:szCs w:val="32"/>
        </w:rPr>
        <w:t>煤炭清洁高效利用</w:t>
      </w:r>
      <w:r>
        <w:rPr>
          <w:rFonts w:hint="eastAsia" w:ascii="仿宋_GB2312" w:hAnsi="仿宋_GB2312" w:eastAsia="仿宋_GB2312" w:cs="仿宋_GB2312"/>
          <w:color w:val="auto"/>
          <w:sz w:val="32"/>
          <w:szCs w:val="32"/>
          <w:lang w:eastAsia="zh-CN"/>
        </w:rPr>
        <w:t>促进</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县级以上人民政府发展改革、科技、工业和信息化、财政、生态环境、住房和城乡建设、交通运输、市场监管、统计等</w:t>
      </w:r>
      <w:r>
        <w:rPr>
          <w:rFonts w:hint="eastAsia" w:ascii="仿宋_GB2312" w:hAnsi="仿宋_GB2312" w:eastAsia="仿宋_GB2312" w:cs="仿宋_GB2312"/>
          <w:color w:val="auto"/>
          <w:sz w:val="32"/>
          <w:szCs w:val="32"/>
          <w:lang w:eastAsia="zh-CN"/>
        </w:rPr>
        <w:t>有关</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rPr>
        <w:t>各自职责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煤炭清洁</w:t>
      </w:r>
      <w:bookmarkStart w:id="50" w:name="_Toc104734879"/>
      <w:bookmarkStart w:id="51" w:name="_Toc5938"/>
      <w:bookmarkStart w:id="52" w:name="_Toc104735125"/>
      <w:bookmarkStart w:id="53" w:name="_Toc26959"/>
      <w:bookmarkStart w:id="54" w:name="_Toc11113"/>
      <w:bookmarkStart w:id="55" w:name="_Toc29462"/>
      <w:bookmarkStart w:id="56" w:name="_Toc2566"/>
      <w:bookmarkStart w:id="57" w:name="_Toc104734934"/>
      <w:bookmarkStart w:id="58" w:name="_Toc104735217"/>
      <w:r>
        <w:rPr>
          <w:rFonts w:hint="eastAsia" w:ascii="仿宋_GB2312" w:hAnsi="仿宋_GB2312" w:eastAsia="仿宋_GB2312" w:cs="仿宋_GB2312"/>
          <w:color w:val="auto"/>
          <w:sz w:val="32"/>
          <w:szCs w:val="32"/>
        </w:rPr>
        <w:t>高效利用</w:t>
      </w:r>
      <w:r>
        <w:rPr>
          <w:rFonts w:hint="eastAsia" w:ascii="仿宋_GB2312" w:hAnsi="仿宋_GB2312" w:eastAsia="仿宋_GB2312" w:cs="仿宋_GB2312"/>
          <w:color w:val="auto"/>
          <w:sz w:val="32"/>
          <w:szCs w:val="32"/>
          <w:lang w:eastAsia="zh-CN"/>
        </w:rPr>
        <w:t>促进</w:t>
      </w:r>
      <w:r>
        <w:rPr>
          <w:rFonts w:hint="eastAsia" w:ascii="仿宋_GB2312" w:hAnsi="仿宋_GB2312" w:eastAsia="仿宋_GB2312" w:cs="仿宋_GB2312"/>
          <w:color w:val="auto"/>
          <w:sz w:val="32"/>
          <w:szCs w:val="32"/>
        </w:rPr>
        <w:t>相关工作。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color w:val="auto"/>
          <w:lang w:val="en-US" w:eastAsia="zh-CN"/>
        </w:rPr>
      </w:pPr>
      <w:r>
        <w:rPr>
          <w:rFonts w:hint="eastAsia" w:ascii="CESI黑体-GB2312" w:hAnsi="CESI黑体-GB2312" w:eastAsia="CESI黑体-GB2312" w:cs="CESI黑体-GB2312"/>
          <w:b w:val="0"/>
          <w:bCs w:val="0"/>
          <w:color w:val="auto"/>
          <w:sz w:val="32"/>
          <w:szCs w:val="32"/>
          <w:lang w:eastAsia="zh-CN"/>
        </w:rPr>
        <w:t>第六条</w:t>
      </w:r>
      <w:bookmarkEnd w:id="50"/>
      <w:bookmarkEnd w:id="51"/>
      <w:bookmarkEnd w:id="52"/>
      <w:bookmarkEnd w:id="53"/>
      <w:bookmarkEnd w:id="54"/>
      <w:bookmarkEnd w:id="55"/>
      <w:bookmarkEnd w:id="56"/>
      <w:bookmarkEnd w:id="57"/>
      <w:bookmarkEnd w:id="58"/>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广播、电视、报刊、互联网等媒体应当加强煤炭清洁高效利用促进相关知识的普及。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rPr>
      </w:pPr>
      <w:r>
        <w:rPr>
          <w:rFonts w:hint="eastAsia" w:ascii="CESI黑体-GB2312" w:hAnsi="CESI黑体-GB2312" w:eastAsia="CESI黑体-GB2312" w:cs="CESI黑体-GB2312"/>
          <w:b w:val="0"/>
          <w:bCs w:val="0"/>
          <w:color w:val="auto"/>
          <w:sz w:val="32"/>
          <w:szCs w:val="32"/>
          <w:lang w:eastAsia="zh-CN"/>
        </w:rPr>
        <w:t>第七条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县级以上人民政府对在煤炭清洁高效利用</w:t>
      </w:r>
      <w:r>
        <w:rPr>
          <w:rFonts w:hint="eastAsia" w:ascii="仿宋_GB2312" w:hAnsi="仿宋_GB2312" w:eastAsia="仿宋_GB2312" w:cs="仿宋_GB2312"/>
          <w:color w:val="auto"/>
          <w:sz w:val="32"/>
          <w:szCs w:val="32"/>
          <w:lang w:val="en-US" w:eastAsia="zh-CN"/>
        </w:rPr>
        <w:t>中做</w:t>
      </w:r>
      <w:r>
        <w:rPr>
          <w:rFonts w:hint="eastAsia" w:ascii="仿宋_GB2312" w:hAnsi="仿宋_GB2312" w:eastAsia="仿宋_GB2312" w:cs="仿宋_GB2312"/>
          <w:color w:val="auto"/>
          <w:sz w:val="32"/>
          <w:szCs w:val="32"/>
          <w:lang w:eastAsia="zh-CN"/>
        </w:rPr>
        <w:t>出</w:t>
      </w:r>
      <w:r>
        <w:rPr>
          <w:rFonts w:hint="eastAsia" w:ascii="仿宋_GB2312" w:hAnsi="仿宋_GB2312" w:eastAsia="仿宋_GB2312" w:cs="仿宋_GB2312"/>
          <w:color w:val="auto"/>
          <w:sz w:val="32"/>
          <w:szCs w:val="32"/>
          <w:lang w:val="en-US" w:eastAsia="zh-CN"/>
        </w:rPr>
        <w:t>突出</w:t>
      </w:r>
      <w:r>
        <w:rPr>
          <w:rFonts w:hint="eastAsia" w:ascii="仿宋_GB2312" w:hAnsi="仿宋_GB2312" w:eastAsia="仿宋_GB2312" w:cs="仿宋_GB2312"/>
          <w:color w:val="auto"/>
          <w:sz w:val="32"/>
          <w:szCs w:val="32"/>
          <w:lang w:eastAsia="zh-CN"/>
        </w:rPr>
        <w:t>贡献</w:t>
      </w:r>
      <w:r>
        <w:rPr>
          <w:rFonts w:hint="eastAsia" w:ascii="仿宋_GB2312" w:hAnsi="仿宋_GB2312" w:eastAsia="仿宋_GB2312" w:cs="仿宋_GB2312"/>
          <w:color w:val="auto"/>
          <w:sz w:val="32"/>
          <w:szCs w:val="32"/>
        </w:rPr>
        <w:t>的单位和个人，按照</w:t>
      </w:r>
      <w:r>
        <w:rPr>
          <w:rFonts w:hint="eastAsia" w:ascii="仿宋_GB2312" w:hAnsi="仿宋_GB2312" w:eastAsia="仿宋_GB2312" w:cs="仿宋_GB2312"/>
          <w:color w:val="auto"/>
          <w:sz w:val="32"/>
          <w:szCs w:val="32"/>
          <w:lang w:val="en-US" w:eastAsia="zh-CN"/>
        </w:rPr>
        <w:t>国家和省</w:t>
      </w:r>
      <w:r>
        <w:rPr>
          <w:rFonts w:hint="eastAsia" w:ascii="仿宋_GB2312" w:hAnsi="仿宋_GB2312" w:eastAsia="仿宋_GB2312" w:cs="仿宋_GB2312"/>
          <w:color w:val="auto"/>
          <w:sz w:val="32"/>
          <w:szCs w:val="32"/>
        </w:rPr>
        <w:t>有关规定给予表彰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eastAsia="黑体"/>
          <w:color w:val="auto"/>
          <w:sz w:val="32"/>
          <w:szCs w:val="32"/>
        </w:rPr>
      </w:pPr>
      <w:bookmarkStart w:id="59" w:name="_Toc104734880"/>
      <w:bookmarkStart w:id="60" w:name="_Toc104734935"/>
      <w:bookmarkStart w:id="61" w:name="_Toc104735218"/>
      <w:bookmarkStart w:id="62" w:name="_Toc104735126"/>
      <w:bookmarkStart w:id="63" w:name="_Toc5704"/>
      <w:r>
        <w:rPr>
          <w:rFonts w:hAnsi="黑体" w:eastAsia="黑体"/>
          <w:color w:val="auto"/>
          <w:sz w:val="32"/>
          <w:szCs w:val="32"/>
        </w:rPr>
        <w:t>第二章</w:t>
      </w:r>
      <w:r>
        <w:rPr>
          <w:rFonts w:eastAsia="黑体"/>
          <w:color w:val="auto"/>
          <w:sz w:val="32"/>
          <w:szCs w:val="32"/>
        </w:rPr>
        <w:t xml:space="preserve"> </w:t>
      </w:r>
      <w:r>
        <w:rPr>
          <w:rFonts w:hint="eastAsia" w:eastAsia="黑体"/>
          <w:color w:val="auto"/>
          <w:sz w:val="32"/>
          <w:szCs w:val="32"/>
          <w:lang w:val="en-US" w:eastAsia="zh-CN"/>
        </w:rPr>
        <w:t xml:space="preserve"> </w:t>
      </w:r>
      <w:r>
        <w:rPr>
          <w:rFonts w:hAnsi="黑体" w:eastAsia="黑体"/>
          <w:color w:val="auto"/>
          <w:sz w:val="32"/>
          <w:szCs w:val="32"/>
        </w:rPr>
        <w:t>规划</w:t>
      </w:r>
      <w:r>
        <w:rPr>
          <w:rFonts w:hint="eastAsia" w:hAnsi="黑体" w:eastAsia="黑体"/>
          <w:color w:val="auto"/>
          <w:sz w:val="32"/>
          <w:szCs w:val="32"/>
          <w:lang w:eastAsia="zh-CN"/>
        </w:rPr>
        <w:t>与</w:t>
      </w:r>
      <w:r>
        <w:rPr>
          <w:rFonts w:hAnsi="黑体" w:eastAsia="黑体"/>
          <w:color w:val="auto"/>
          <w:sz w:val="32"/>
          <w:szCs w:val="32"/>
        </w:rPr>
        <w:t>管理</w:t>
      </w:r>
      <w:bookmarkEnd w:id="59"/>
      <w:bookmarkEnd w:id="60"/>
      <w:bookmarkEnd w:id="61"/>
      <w:bookmarkEnd w:id="62"/>
      <w:bookmarkEnd w:id="6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CESI黑体-GB2312" w:hAnsi="CESI黑体-GB2312" w:eastAsia="CESI黑体-GB2312" w:cs="CESI黑体-GB2312"/>
          <w:b w:val="0"/>
          <w:bCs w:val="0"/>
          <w:color w:val="auto"/>
          <w:sz w:val="32"/>
          <w:szCs w:val="32"/>
          <w:lang w:eastAsia="zh-CN"/>
        </w:rPr>
      </w:pPr>
      <w:bookmarkStart w:id="64" w:name="_Toc104734881"/>
      <w:bookmarkStart w:id="65" w:name="_Toc104735127"/>
      <w:bookmarkStart w:id="66" w:name="_Toc104735219"/>
      <w:bookmarkStart w:id="67" w:name="_Toc104734936"/>
      <w:bookmarkStart w:id="68" w:name="_Toc30442"/>
      <w:bookmarkStart w:id="69" w:name="_Toc338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rPr>
      </w:pPr>
      <w:r>
        <w:rPr>
          <w:rFonts w:hint="eastAsia" w:ascii="CESI黑体-GB2312" w:hAnsi="CESI黑体-GB2312" w:eastAsia="CESI黑体-GB2312" w:cs="CESI黑体-GB2312"/>
          <w:b w:val="0"/>
          <w:bCs w:val="0"/>
          <w:color w:val="auto"/>
          <w:sz w:val="32"/>
          <w:szCs w:val="32"/>
          <w:lang w:eastAsia="zh-CN"/>
        </w:rPr>
        <w:t>第八条</w:t>
      </w:r>
      <w:bookmarkEnd w:id="64"/>
      <w:bookmarkEnd w:id="65"/>
      <w:bookmarkEnd w:id="66"/>
      <w:bookmarkEnd w:id="67"/>
      <w:bookmarkEnd w:id="68"/>
      <w:bookmarkEnd w:id="69"/>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省人民政府</w:t>
      </w:r>
      <w:r>
        <w:rPr>
          <w:rFonts w:hint="eastAsia" w:ascii="仿宋_GB2312" w:hAnsi="仿宋_GB2312" w:eastAsia="仿宋_GB2312" w:cs="仿宋_GB2312"/>
          <w:color w:val="auto"/>
          <w:sz w:val="32"/>
          <w:szCs w:val="32"/>
          <w:lang w:eastAsia="zh-CN"/>
        </w:rPr>
        <w:t>、设区的市</w:t>
      </w:r>
      <w:r>
        <w:rPr>
          <w:rFonts w:hint="eastAsia" w:ascii="仿宋_GB2312" w:hAnsi="仿宋_GB2312" w:eastAsia="仿宋_GB2312" w:cs="仿宋_GB2312"/>
          <w:color w:val="auto"/>
          <w:sz w:val="32"/>
          <w:szCs w:val="32"/>
        </w:rPr>
        <w:t>人民政府应当</w:t>
      </w:r>
      <w:r>
        <w:rPr>
          <w:rFonts w:hint="eastAsia" w:ascii="仿宋_GB2312" w:hAnsi="仿宋_GB2312" w:eastAsia="仿宋_GB2312" w:cs="仿宋_GB2312"/>
          <w:color w:val="auto"/>
          <w:sz w:val="32"/>
          <w:szCs w:val="32"/>
          <w:lang w:val="en-US" w:eastAsia="zh-CN"/>
        </w:rPr>
        <w:t>编制</w:t>
      </w:r>
      <w:r>
        <w:rPr>
          <w:rFonts w:hint="eastAsia" w:ascii="仿宋_GB2312" w:hAnsi="仿宋_GB2312" w:eastAsia="仿宋_GB2312" w:cs="仿宋_GB2312"/>
          <w:color w:val="auto"/>
          <w:sz w:val="32"/>
          <w:szCs w:val="32"/>
        </w:rPr>
        <w:t>煤炭清洁高效利用</w:t>
      </w:r>
      <w:r>
        <w:rPr>
          <w:rFonts w:hint="eastAsia" w:ascii="仿宋_GB2312" w:hAnsi="仿宋_GB2312" w:eastAsia="仿宋_GB2312" w:cs="仿宋_GB2312"/>
          <w:color w:val="auto"/>
          <w:sz w:val="32"/>
          <w:szCs w:val="32"/>
          <w:lang w:val="en-US" w:eastAsia="zh-CN"/>
        </w:rPr>
        <w:t>规划</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明确</w:t>
      </w:r>
      <w:r>
        <w:rPr>
          <w:rFonts w:hint="eastAsia" w:ascii="仿宋_GB2312" w:hAnsi="仿宋_GB2312" w:eastAsia="仿宋_GB2312" w:cs="仿宋_GB2312"/>
          <w:color w:val="auto"/>
          <w:sz w:val="32"/>
          <w:szCs w:val="32"/>
        </w:rPr>
        <w:t>工作目标、重点任务和保障措施</w:t>
      </w:r>
      <w:r>
        <w:rPr>
          <w:rFonts w:hint="eastAsia" w:ascii="仿宋_GB2312" w:hAnsi="仿宋_GB2312" w:eastAsia="仿宋_GB2312" w:cs="仿宋_GB2312"/>
          <w:color w:val="auto"/>
          <w:sz w:val="32"/>
          <w:szCs w:val="32"/>
          <w:lang w:eastAsia="zh-CN"/>
        </w:rPr>
        <w:t>，与国土空间规划、生态环境保护规划等相衔接</w:t>
      </w:r>
      <w:r>
        <w:rPr>
          <w:rFonts w:hint="eastAsia" w:ascii="仿宋_GB2312" w:hAnsi="仿宋_GB2312" w:eastAsia="仿宋_GB2312" w:cs="仿宋_GB2312"/>
          <w:color w:val="auto"/>
          <w:sz w:val="32"/>
          <w:szCs w:val="32"/>
        </w:rPr>
        <w:t>。</w:t>
      </w:r>
    </w:p>
    <w:p>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（市、区）</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应当根据煤炭清洁高效利用规划，结合本地实际</w:t>
      </w:r>
      <w:r>
        <w:rPr>
          <w:rFonts w:hint="eastAsia" w:ascii="仿宋_GB2312" w:hAnsi="仿宋_GB2312" w:eastAsia="仿宋_GB2312" w:cs="仿宋_GB2312"/>
          <w:color w:val="auto"/>
          <w:sz w:val="32"/>
          <w:szCs w:val="32"/>
          <w:lang w:val="en-US" w:eastAsia="zh-CN"/>
        </w:rPr>
        <w:t>编制</w:t>
      </w:r>
      <w:r>
        <w:rPr>
          <w:rFonts w:hint="eastAsia" w:ascii="仿宋_GB2312" w:hAnsi="仿宋_GB2312" w:eastAsia="仿宋_GB2312" w:cs="仿宋_GB2312"/>
          <w:color w:val="auto"/>
          <w:sz w:val="32"/>
          <w:szCs w:val="32"/>
        </w:rPr>
        <w:t>煤炭清洁高效利用</w:t>
      </w:r>
      <w:r>
        <w:rPr>
          <w:rFonts w:hint="eastAsia" w:ascii="仿宋_GB2312" w:hAnsi="仿宋_GB2312" w:eastAsia="仿宋_GB2312" w:cs="仿宋_GB2312"/>
          <w:color w:val="auto"/>
          <w:sz w:val="32"/>
          <w:szCs w:val="32"/>
          <w:lang w:val="en-US" w:eastAsia="zh-CN"/>
        </w:rPr>
        <w:t>计划，并组织实施。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CESI黑体-GB2312" w:hAnsi="CESI黑体-GB2312" w:eastAsia="CESI黑体-GB2312" w:cs="CESI黑体-GB2312"/>
          <w:b w:val="0"/>
          <w:bCs w:val="0"/>
          <w:color w:val="auto"/>
          <w:sz w:val="32"/>
          <w:szCs w:val="32"/>
          <w:lang w:val="en-US" w:eastAsia="zh-CN"/>
        </w:rPr>
        <w:t xml:space="preserve">第九条  </w:t>
      </w:r>
      <w:r>
        <w:rPr>
          <w:rFonts w:hint="eastAsia" w:ascii="仿宋_GB2312" w:hAnsi="仿宋_GB2312" w:eastAsia="仿宋_GB2312" w:cs="仿宋_GB2312"/>
          <w:color w:val="auto"/>
          <w:kern w:val="2"/>
          <w:sz w:val="32"/>
          <w:szCs w:val="32"/>
          <w:lang w:val="en-US" w:eastAsia="zh-CN" w:bidi="ar-SA"/>
        </w:rPr>
        <w:t>省人民政府应当优化产业布局，推动煤炭和煤电、煤炭和煤化工一体化发展，支持开展联合经营。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rPr>
      </w:pPr>
      <w:r>
        <w:rPr>
          <w:rFonts w:hint="eastAsia" w:ascii="CESI黑体-GB2312" w:hAnsi="CESI黑体-GB2312" w:eastAsia="CESI黑体-GB2312" w:cs="CESI黑体-GB2312"/>
          <w:b w:val="0"/>
          <w:bCs w:val="0"/>
          <w:color w:val="auto"/>
          <w:sz w:val="32"/>
          <w:szCs w:val="32"/>
          <w:lang w:val="en-US" w:eastAsia="zh-CN"/>
        </w:rPr>
        <w:t>第十条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w:t>
      </w:r>
      <w:r>
        <w:rPr>
          <w:rFonts w:hint="eastAsia" w:ascii="仿宋_GB2312" w:hAnsi="仿宋_GB2312" w:eastAsia="仿宋_GB2312" w:cs="仿宋_GB2312"/>
          <w:color w:val="auto"/>
          <w:sz w:val="32"/>
          <w:szCs w:val="32"/>
          <w:lang w:val="en-US" w:eastAsia="zh-CN"/>
        </w:rPr>
        <w:t>应当合理控制</w:t>
      </w:r>
      <w:r>
        <w:rPr>
          <w:rFonts w:hint="eastAsia" w:ascii="仿宋_GB2312" w:hAnsi="仿宋_GB2312" w:eastAsia="仿宋_GB2312" w:cs="仿宋_GB2312"/>
          <w:color w:val="auto"/>
          <w:sz w:val="32"/>
          <w:szCs w:val="32"/>
        </w:rPr>
        <w:t>煤炭消费</w:t>
      </w:r>
      <w:r>
        <w:rPr>
          <w:rFonts w:hint="eastAsia" w:ascii="仿宋_GB2312" w:hAnsi="仿宋_GB2312" w:eastAsia="仿宋_GB2312" w:cs="仿宋_GB2312"/>
          <w:color w:val="auto"/>
          <w:sz w:val="32"/>
          <w:szCs w:val="32"/>
          <w:lang w:eastAsia="zh-CN"/>
        </w:rPr>
        <w:t>总量，</w:t>
      </w:r>
      <w:r>
        <w:rPr>
          <w:rFonts w:hint="eastAsia" w:ascii="仿宋_GB2312" w:hAnsi="仿宋_GB2312" w:eastAsia="仿宋_GB2312" w:cs="仿宋_GB2312"/>
          <w:color w:val="auto"/>
          <w:sz w:val="32"/>
          <w:szCs w:val="32"/>
        </w:rPr>
        <w:t>改善能源消费结构，推动能源优化组合，推行煤炭燃料替代措施，逐步降低煤炭在能源消费中的比重。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rPr>
      </w:pPr>
      <w:bookmarkStart w:id="70" w:name="_Toc13756"/>
      <w:r>
        <w:rPr>
          <w:rFonts w:hint="eastAsia" w:ascii="CESI黑体-GB2312" w:hAnsi="CESI黑体-GB2312" w:eastAsia="CESI黑体-GB2312" w:cs="CESI黑体-GB2312"/>
          <w:b w:val="0"/>
          <w:bCs w:val="0"/>
          <w:color w:val="auto"/>
          <w:sz w:val="32"/>
          <w:szCs w:val="32"/>
          <w:lang w:val="en-US" w:eastAsia="zh-CN"/>
        </w:rPr>
        <w:t>第十一条</w:t>
      </w:r>
      <w:bookmarkEnd w:id="70"/>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动力煤、无烟煤、炼焦煤应当根据煤种差异、需求和利用途径合理高效利用。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肥煤、焦煤、瘦煤、无烟煤等特殊和稀缺煤种应当优先用于冶金、化工、材料等行业，限制特殊和稀缺煤种作为燃料直接利用。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支持企业和科研院所开展低阶煤提质转换技术研发，鼓励企业应用低阶煤提质转换技术，开展低阶煤分质分级梯级利用，促进资源清洁利用和能量梯级利用。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eastAsia="黑体"/>
          <w:color w:val="auto"/>
          <w:sz w:val="32"/>
          <w:szCs w:val="32"/>
        </w:rPr>
      </w:pPr>
      <w:bookmarkStart w:id="71" w:name="_Toc22216"/>
      <w:bookmarkStart w:id="72" w:name="_Toc104735224"/>
      <w:bookmarkStart w:id="73" w:name="_Toc104734886"/>
      <w:bookmarkStart w:id="74" w:name="_Toc5525"/>
      <w:bookmarkStart w:id="75" w:name="_Toc7828"/>
      <w:bookmarkStart w:id="76" w:name="_Toc21878"/>
      <w:bookmarkStart w:id="77" w:name="_Toc29440"/>
      <w:bookmarkStart w:id="78" w:name="_Toc104734941"/>
      <w:bookmarkStart w:id="79" w:name="_Toc104735132"/>
      <w:bookmarkStart w:id="80" w:name="_Toc16549"/>
      <w:bookmarkStart w:id="81" w:name="_Toc28701"/>
      <w:r>
        <w:rPr>
          <w:rFonts w:hAnsi="黑体" w:eastAsia="黑体"/>
          <w:color w:val="auto"/>
          <w:sz w:val="32"/>
          <w:szCs w:val="32"/>
        </w:rPr>
        <w:t>第三章</w:t>
      </w:r>
      <w:r>
        <w:rPr>
          <w:rFonts w:eastAsia="黑体"/>
          <w:color w:val="auto"/>
          <w:sz w:val="32"/>
          <w:szCs w:val="32"/>
        </w:rPr>
        <w:t xml:space="preserve"> </w:t>
      </w:r>
      <w:bookmarkEnd w:id="71"/>
      <w:r>
        <w:rPr>
          <w:rFonts w:hint="eastAsia" w:eastAsia="黑体"/>
          <w:color w:val="auto"/>
          <w:sz w:val="32"/>
          <w:szCs w:val="32"/>
          <w:lang w:val="en-US" w:eastAsia="zh-CN"/>
        </w:rPr>
        <w:t xml:space="preserve"> </w:t>
      </w:r>
      <w:bookmarkEnd w:id="72"/>
      <w:bookmarkEnd w:id="73"/>
      <w:bookmarkEnd w:id="74"/>
      <w:bookmarkEnd w:id="75"/>
      <w:bookmarkEnd w:id="76"/>
      <w:bookmarkEnd w:id="77"/>
      <w:bookmarkEnd w:id="78"/>
      <w:bookmarkEnd w:id="79"/>
      <w:bookmarkEnd w:id="80"/>
      <w:r>
        <w:rPr>
          <w:rFonts w:hint="eastAsia" w:hAnsi="黑体" w:eastAsia="黑体"/>
          <w:color w:val="auto"/>
          <w:sz w:val="32"/>
          <w:szCs w:val="32"/>
          <w:lang w:val="en-US" w:eastAsia="zh-CN"/>
        </w:rPr>
        <w:t>生产与加工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CESI黑体-GB2312" w:hAnsi="CESI黑体-GB2312" w:eastAsia="CESI黑体-GB2312" w:cs="CESI黑体-GB2312"/>
          <w:b w:val="0"/>
          <w:bCs w:val="0"/>
          <w:color w:val="auto"/>
          <w:sz w:val="32"/>
          <w:szCs w:val="32"/>
          <w:lang w:val="en-US" w:eastAsia="zh-CN"/>
        </w:rPr>
      </w:pPr>
      <w:bookmarkStart w:id="82" w:name="_Toc20669"/>
      <w:bookmarkStart w:id="83" w:name="_Toc22462"/>
      <w:bookmarkStart w:id="84" w:name="_Toc104734887"/>
      <w:bookmarkStart w:id="85" w:name="_Toc25033"/>
      <w:bookmarkStart w:id="86" w:name="_Toc104735225"/>
      <w:bookmarkStart w:id="87" w:name="_Toc8899"/>
      <w:bookmarkStart w:id="88" w:name="_Toc104734942"/>
      <w:bookmarkStart w:id="89" w:name="_Toc32134"/>
      <w:bookmarkStart w:id="90" w:name="_Toc104735133"/>
      <w:bookmarkStart w:id="91" w:name="_Toc938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lang w:val="en-US" w:eastAsia="zh-CN"/>
        </w:rPr>
      </w:pPr>
      <w:r>
        <w:rPr>
          <w:rFonts w:hint="eastAsia" w:ascii="CESI黑体-GB2312" w:hAnsi="CESI黑体-GB2312" w:eastAsia="CESI黑体-GB2312" w:cs="CESI黑体-GB2312"/>
          <w:b w:val="0"/>
          <w:bCs w:val="0"/>
          <w:color w:val="auto"/>
          <w:sz w:val="32"/>
          <w:szCs w:val="32"/>
          <w:lang w:val="en-US" w:eastAsia="zh-CN"/>
        </w:rPr>
        <w:t>第十二条</w:t>
      </w:r>
      <w:r>
        <w:rPr>
          <w:rFonts w:hint="eastAsia" w:ascii="仿宋_GB2312" w:hAnsi="仿宋_GB2312" w:eastAsia="仿宋_GB2312" w:cs="仿宋_GB2312"/>
          <w:b w:val="0"/>
          <w:bCs w:val="0"/>
          <w:color w:val="auto"/>
          <w:sz w:val="32"/>
          <w:szCs w:val="32"/>
          <w:lang w:val="en-US" w:eastAsia="zh-CN"/>
        </w:rPr>
        <w:t xml:space="preserve">  鼓励和支持煤炭生产企业推行绿色、智能生产方式，根据实际采用充填开采、保水开采、煤与共伴生资源共采等开采技术和装备。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rPr>
      </w:pPr>
      <w:r>
        <w:rPr>
          <w:rFonts w:hint="eastAsia" w:ascii="CESI黑体-GB2312" w:hAnsi="CESI黑体-GB2312" w:eastAsia="CESI黑体-GB2312" w:cs="CESI黑体-GB2312"/>
          <w:b w:val="0"/>
          <w:bCs w:val="0"/>
          <w:color w:val="auto"/>
          <w:sz w:val="32"/>
          <w:szCs w:val="32"/>
          <w:lang w:eastAsia="zh-CN"/>
        </w:rPr>
        <w:t>第十三条</w:t>
      </w:r>
      <w:bookmarkEnd w:id="82"/>
      <w:bookmarkEnd w:id="83"/>
      <w:bookmarkEnd w:id="84"/>
      <w:bookmarkEnd w:id="85"/>
      <w:bookmarkEnd w:id="86"/>
      <w:bookmarkEnd w:id="87"/>
      <w:bookmarkEnd w:id="88"/>
      <w:bookmarkEnd w:id="89"/>
      <w:bookmarkEnd w:id="90"/>
      <w:bookmarkEnd w:id="91"/>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省人民政府应当优化煤炭洗选企业布局，建立煤炭洗选企业备案管理制度，规范煤炭洗选企业发展，逐步淘汰落后产能</w:t>
      </w:r>
      <w:r>
        <w:rPr>
          <w:rFonts w:hint="eastAsia" w:ascii="仿宋_GB2312" w:hAnsi="仿宋_GB2312" w:eastAsia="仿宋_GB2312" w:cs="仿宋_GB2312"/>
          <w:color w:val="auto"/>
          <w:sz w:val="32"/>
          <w:szCs w:val="32"/>
        </w:rPr>
        <w:t>。</w:t>
      </w:r>
      <w:bookmarkStart w:id="92" w:name="_Toc104735226"/>
      <w:bookmarkStart w:id="93" w:name="_Toc104734943"/>
      <w:bookmarkStart w:id="94" w:name="_Toc4904"/>
      <w:bookmarkStart w:id="95" w:name="_Toc104735134"/>
      <w:bookmarkStart w:id="96" w:name="_Toc19372"/>
      <w:bookmarkStart w:id="97" w:name="_Toc104734888"/>
      <w:bookmarkStart w:id="98" w:name="_Toc22143"/>
      <w:bookmarkStart w:id="99" w:name="_Toc7119"/>
      <w:bookmarkStart w:id="100" w:name="_Toc26256"/>
      <w:bookmarkStart w:id="101" w:name="_Toc1079"/>
    </w:p>
    <w:p>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县级以上人民政府能源主管部门应当加强煤炭洗选企业标准化管理。    </w:t>
      </w:r>
    </w:p>
    <w:p>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kern w:val="2"/>
          <w:sz w:val="32"/>
          <w:szCs w:val="32"/>
          <w:lang w:val="en-US" w:eastAsia="zh-CN" w:bidi="ar-SA"/>
        </w:rPr>
        <w:t>新建煤矿应当同步建设配套的煤炭洗选设施，采用先进煤炭洗选技术工艺及装备，提高原煤入洗率和煤炭质量。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CESI黑体-GB2312" w:hAnsi="CESI黑体-GB2312" w:eastAsia="CESI黑体-GB2312" w:cs="CESI黑体-GB2312"/>
          <w:b w:val="0"/>
          <w:bCs w:val="0"/>
          <w:color w:val="auto"/>
          <w:sz w:val="32"/>
          <w:szCs w:val="32"/>
          <w:lang w:eastAsia="zh-CN"/>
        </w:rPr>
        <w:t>第</w:t>
      </w:r>
      <w:r>
        <w:rPr>
          <w:rFonts w:hint="eastAsia" w:ascii="CESI黑体-GB2312" w:hAnsi="CESI黑体-GB2312" w:eastAsia="CESI黑体-GB2312" w:cs="CESI黑体-GB2312"/>
          <w:b w:val="0"/>
          <w:bCs w:val="0"/>
          <w:color w:val="auto"/>
          <w:sz w:val="32"/>
          <w:szCs w:val="32"/>
          <w:lang w:val="en-US" w:eastAsia="zh-CN"/>
        </w:rPr>
        <w:t>十四</w:t>
      </w:r>
      <w:r>
        <w:rPr>
          <w:rFonts w:hint="eastAsia" w:ascii="CESI黑体-GB2312" w:hAnsi="CESI黑体-GB2312" w:eastAsia="CESI黑体-GB2312" w:cs="CESI黑体-GB2312"/>
          <w:b w:val="0"/>
          <w:bCs w:val="0"/>
          <w:color w:val="auto"/>
          <w:sz w:val="32"/>
          <w:szCs w:val="32"/>
          <w:lang w:eastAsia="zh-CN"/>
        </w:rPr>
        <w:t>条</w:t>
      </w:r>
      <w:bookmarkEnd w:id="92"/>
      <w:bookmarkEnd w:id="93"/>
      <w:bookmarkEnd w:id="94"/>
      <w:bookmarkEnd w:id="95"/>
      <w:bookmarkEnd w:id="96"/>
      <w:bookmarkEnd w:id="97"/>
      <w:bookmarkEnd w:id="98"/>
      <w:bookmarkEnd w:id="99"/>
      <w:bookmarkEnd w:id="100"/>
      <w:bookmarkEnd w:id="101"/>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省人民政府应当推进煤炭运输通道及其配套设施建设，优化煤炭运输结构，提高铁路运输比例和运输效率。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支持煤炭、电力、焦化、钢铁等企业以及大型煤炭物流园区、配煤中心建设铁路专用线。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仿宋_GB2312" w:hAnsi="仿宋_GB2312" w:eastAsia="仿宋_GB2312" w:cs="仿宋_GB2312"/>
          <w:b/>
          <w:bCs/>
          <w:color w:val="auto"/>
          <w:sz w:val="32"/>
          <w:szCs w:val="32"/>
          <w:highlight w:val="none"/>
          <w:lang w:val="en-US" w:eastAsia="zh-CN"/>
        </w:rPr>
      </w:pPr>
      <w:bookmarkStart w:id="102" w:name="_Toc4329"/>
      <w:r>
        <w:rPr>
          <w:rFonts w:hint="eastAsia" w:ascii="仿宋_GB2312" w:hAnsi="仿宋_GB2312" w:eastAsia="仿宋_GB2312" w:cs="仿宋_GB2312"/>
          <w:b/>
          <w:bCs/>
          <w:color w:val="auto"/>
          <w:sz w:val="32"/>
          <w:szCs w:val="32"/>
          <w:lang w:val="en-US" w:eastAsia="zh-CN"/>
        </w:rPr>
        <w:t xml:space="preserve">    </w:t>
      </w:r>
      <w:r>
        <w:rPr>
          <w:rFonts w:hint="eastAsia" w:ascii="CESI黑体-GB2312" w:hAnsi="CESI黑体-GB2312" w:eastAsia="CESI黑体-GB2312" w:cs="CESI黑体-GB2312"/>
          <w:b w:val="0"/>
          <w:bCs w:val="0"/>
          <w:color w:val="auto"/>
          <w:sz w:val="32"/>
          <w:szCs w:val="32"/>
          <w:lang w:val="en-US" w:eastAsia="zh-CN"/>
        </w:rPr>
        <w:t>第十五条</w:t>
      </w:r>
      <w:bookmarkEnd w:id="102"/>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鼓励煤炭</w:t>
      </w:r>
      <w:r>
        <w:rPr>
          <w:rFonts w:hint="eastAsia" w:ascii="仿宋_GB2312" w:hAnsi="仿宋_GB2312" w:eastAsia="仿宋_GB2312" w:cs="仿宋_GB2312"/>
          <w:color w:val="auto"/>
          <w:sz w:val="32"/>
          <w:szCs w:val="32"/>
          <w:lang w:val="en-US" w:eastAsia="zh-CN"/>
        </w:rPr>
        <w:t>生产和经营</w:t>
      </w:r>
      <w:r>
        <w:rPr>
          <w:rFonts w:hint="eastAsia" w:ascii="仿宋_GB2312" w:hAnsi="仿宋_GB2312" w:eastAsia="仿宋_GB2312" w:cs="仿宋_GB2312"/>
          <w:color w:val="auto"/>
          <w:sz w:val="32"/>
          <w:szCs w:val="32"/>
        </w:rPr>
        <w:t>企业在矿区、主要煤炭消费地建设配煤中心，实现煤炭精细化加工配送。</w:t>
      </w:r>
      <w:r>
        <w:rPr>
          <w:rFonts w:hint="eastAsia" w:ascii="仿宋_GB2312" w:hAnsi="仿宋_GB2312" w:eastAsia="仿宋_GB2312" w:cs="仿宋_GB2312"/>
          <w:b/>
          <w:bCs/>
          <w:color w:val="auto"/>
          <w:sz w:val="32"/>
          <w:szCs w:val="32"/>
          <w:highlight w:val="none"/>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color w:val="auto"/>
        </w:rPr>
      </w:pPr>
    </w:p>
    <w:p>
      <w:pPr>
        <w:pStyle w:val="3"/>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center"/>
        <w:textAlignment w:val="auto"/>
        <w:rPr>
          <w:rFonts w:hint="eastAsia" w:hAnsi="黑体" w:eastAsia="黑体"/>
          <w:color w:val="auto"/>
          <w:sz w:val="32"/>
          <w:szCs w:val="32"/>
          <w:lang w:val="en-US" w:eastAsia="zh-CN"/>
        </w:rPr>
      </w:pPr>
      <w:r>
        <w:rPr>
          <w:rFonts w:hAnsi="黑体" w:eastAsia="黑体"/>
          <w:color w:val="auto"/>
          <w:sz w:val="32"/>
          <w:szCs w:val="32"/>
        </w:rPr>
        <w:t>第</w:t>
      </w:r>
      <w:r>
        <w:rPr>
          <w:rFonts w:hint="eastAsia" w:hAnsi="黑体" w:eastAsia="黑体"/>
          <w:color w:val="auto"/>
          <w:sz w:val="32"/>
          <w:szCs w:val="32"/>
          <w:lang w:val="en-US" w:eastAsia="zh-CN"/>
        </w:rPr>
        <w:t>四</w:t>
      </w:r>
      <w:r>
        <w:rPr>
          <w:rFonts w:hAnsi="黑体" w:eastAsia="黑体"/>
          <w:color w:val="auto"/>
          <w:sz w:val="32"/>
          <w:szCs w:val="32"/>
        </w:rPr>
        <w:t>章</w:t>
      </w:r>
      <w:r>
        <w:rPr>
          <w:rFonts w:eastAsia="黑体"/>
          <w:color w:val="auto"/>
          <w:sz w:val="32"/>
          <w:szCs w:val="32"/>
        </w:rPr>
        <w:t xml:space="preserve"> </w:t>
      </w:r>
      <w:r>
        <w:rPr>
          <w:rFonts w:hint="eastAsia" w:eastAsia="黑体"/>
          <w:color w:val="auto"/>
          <w:sz w:val="32"/>
          <w:szCs w:val="32"/>
          <w:lang w:val="en-US" w:eastAsia="zh-CN"/>
        </w:rPr>
        <w:t xml:space="preserve"> </w:t>
      </w:r>
      <w:r>
        <w:rPr>
          <w:rFonts w:hint="eastAsia" w:hAnsi="黑体" w:eastAsia="黑体"/>
          <w:color w:val="auto"/>
          <w:sz w:val="32"/>
          <w:szCs w:val="32"/>
          <w:lang w:val="en-US" w:eastAsia="zh-CN"/>
        </w:rPr>
        <w:t>利用与转化</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color w:val="auto"/>
        </w:rPr>
      </w:pPr>
      <w:bookmarkStart w:id="103" w:name="_Toc104734945"/>
      <w:bookmarkStart w:id="104" w:name="_Toc104735136"/>
      <w:bookmarkStart w:id="105" w:name="_Toc104735228"/>
      <w:bookmarkStart w:id="106" w:name="_Toc19451"/>
      <w:bookmarkStart w:id="107" w:name="_Toc31654"/>
      <w:bookmarkStart w:id="108" w:name="_Toc104734890"/>
      <w:bookmarkStart w:id="109" w:name="_Toc31388"/>
      <w:bookmarkStart w:id="110" w:name="_Toc5569"/>
      <w:bookmarkStart w:id="111" w:name="_Toc6915"/>
      <w:r>
        <w:rPr>
          <w:rFonts w:hint="eastAsia" w:ascii="CESI黑体-GB2312" w:hAnsi="CESI黑体-GB2312" w:eastAsia="CESI黑体-GB2312" w:cs="CESI黑体-GB2312"/>
          <w:b w:val="0"/>
          <w:bCs w:val="0"/>
          <w:color w:val="auto"/>
          <w:sz w:val="32"/>
          <w:szCs w:val="32"/>
          <w:lang w:eastAsia="zh-CN"/>
        </w:rPr>
        <w:t>第</w:t>
      </w:r>
      <w:r>
        <w:rPr>
          <w:rFonts w:hint="eastAsia" w:ascii="CESI黑体-GB2312" w:hAnsi="CESI黑体-GB2312" w:eastAsia="CESI黑体-GB2312" w:cs="CESI黑体-GB2312"/>
          <w:b w:val="0"/>
          <w:bCs w:val="0"/>
          <w:color w:val="auto"/>
          <w:sz w:val="32"/>
          <w:szCs w:val="32"/>
          <w:lang w:val="en-US" w:eastAsia="zh-CN"/>
        </w:rPr>
        <w:t>十六</w:t>
      </w:r>
      <w:r>
        <w:rPr>
          <w:rFonts w:hint="eastAsia" w:ascii="CESI黑体-GB2312" w:hAnsi="CESI黑体-GB2312" w:eastAsia="CESI黑体-GB2312" w:cs="CESI黑体-GB2312"/>
          <w:b w:val="0"/>
          <w:bCs w:val="0"/>
          <w:color w:val="auto"/>
          <w:sz w:val="32"/>
          <w:szCs w:val="32"/>
          <w:lang w:eastAsia="zh-CN"/>
        </w:rPr>
        <w:t>条</w:t>
      </w:r>
      <w:bookmarkEnd w:id="103"/>
      <w:bookmarkEnd w:id="104"/>
      <w:bookmarkEnd w:id="105"/>
      <w:bookmarkEnd w:id="106"/>
      <w:bookmarkEnd w:id="107"/>
      <w:bookmarkEnd w:id="108"/>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燃煤发电企业应当对现有燃煤发电机组开展节煤降耗改造和灵活性改造，对具备供热条件的纯凝机组开展供热改造。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bookmarkStart w:id="112" w:name="_Toc104734891"/>
      <w:bookmarkStart w:id="113" w:name="_Toc104734946"/>
      <w:bookmarkStart w:id="114" w:name="_Toc104735229"/>
      <w:bookmarkStart w:id="115" w:name="_Toc29729"/>
      <w:bookmarkStart w:id="116" w:name="_Toc11641"/>
      <w:bookmarkStart w:id="117" w:name="_Toc104735137"/>
      <w:r>
        <w:rPr>
          <w:rFonts w:hint="eastAsia" w:ascii="CESI黑体-GB2312" w:hAnsi="CESI黑体-GB2312" w:eastAsia="CESI黑体-GB2312" w:cs="CESI黑体-GB2312"/>
          <w:b w:val="0"/>
          <w:bCs w:val="0"/>
          <w:color w:val="auto"/>
          <w:sz w:val="32"/>
          <w:szCs w:val="32"/>
          <w:lang w:eastAsia="zh-CN"/>
        </w:rPr>
        <w:t>第</w:t>
      </w:r>
      <w:r>
        <w:rPr>
          <w:rFonts w:hint="eastAsia" w:ascii="CESI黑体-GB2312" w:hAnsi="CESI黑体-GB2312" w:eastAsia="CESI黑体-GB2312" w:cs="CESI黑体-GB2312"/>
          <w:b w:val="0"/>
          <w:bCs w:val="0"/>
          <w:color w:val="auto"/>
          <w:sz w:val="32"/>
          <w:szCs w:val="32"/>
          <w:lang w:val="en-US" w:eastAsia="zh-CN"/>
        </w:rPr>
        <w:t>十七</w:t>
      </w:r>
      <w:r>
        <w:rPr>
          <w:rFonts w:hint="eastAsia" w:ascii="CESI黑体-GB2312" w:hAnsi="CESI黑体-GB2312" w:eastAsia="CESI黑体-GB2312" w:cs="CESI黑体-GB2312"/>
          <w:b w:val="0"/>
          <w:bCs w:val="0"/>
          <w:color w:val="auto"/>
          <w:sz w:val="32"/>
          <w:szCs w:val="32"/>
          <w:lang w:eastAsia="zh-CN"/>
        </w:rPr>
        <w:t>条</w:t>
      </w:r>
      <w:bookmarkEnd w:id="109"/>
      <w:bookmarkEnd w:id="110"/>
      <w:bookmarkEnd w:id="111"/>
      <w:bookmarkEnd w:id="112"/>
      <w:bookmarkEnd w:id="113"/>
      <w:bookmarkEnd w:id="114"/>
      <w:bookmarkEnd w:id="115"/>
      <w:bookmarkEnd w:id="116"/>
      <w:bookmarkEnd w:id="117"/>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新建、改建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扩建</w:t>
      </w:r>
      <w:r>
        <w:rPr>
          <w:rFonts w:hint="eastAsia" w:ascii="仿宋_GB2312" w:hAnsi="仿宋_GB2312" w:eastAsia="仿宋_GB2312" w:cs="仿宋_GB2312"/>
          <w:color w:val="auto"/>
          <w:sz w:val="32"/>
          <w:szCs w:val="32"/>
        </w:rPr>
        <w:t>焦化项目应当采用焦炉自动加热控制技术，配套干熄焦装置</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eastAsia="zh-CN"/>
        </w:rPr>
        <w:t>焦化企业应当加强焦炉煤气、煤焦油、粗苯等副产品综合利用，延伸产业链条</w:t>
      </w:r>
      <w:r>
        <w:rPr>
          <w:rFonts w:hint="eastAsia" w:ascii="仿宋_GB2312" w:hAnsi="仿宋_GB2312" w:eastAsia="仿宋_GB2312" w:cs="仿宋_GB2312"/>
          <w:color w:val="auto"/>
          <w:sz w:val="32"/>
          <w:szCs w:val="32"/>
          <w:lang w:val="en-US" w:eastAsia="zh-CN"/>
        </w:rPr>
        <w:t>，提升产品附加值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CESI黑体-GB2312" w:hAnsi="CESI黑体-GB2312" w:eastAsia="CESI黑体-GB2312" w:cs="CESI黑体-GB2312"/>
          <w:b w:val="0"/>
          <w:bCs w:val="0"/>
          <w:color w:val="auto"/>
          <w:sz w:val="32"/>
          <w:szCs w:val="32"/>
          <w:lang w:val="en-US" w:eastAsia="zh-CN"/>
        </w:rPr>
        <w:t>第</w:t>
      </w:r>
      <w:r>
        <w:rPr>
          <w:rFonts w:hint="eastAsia" w:ascii="CESI黑体-GB2312" w:hAnsi="CESI黑体-GB2312" w:eastAsia="CESI黑体-GB2312" w:cs="CESI黑体-GB2312"/>
          <w:b w:val="0"/>
          <w:bCs w:val="0"/>
          <w:color w:val="auto"/>
          <w:kern w:val="2"/>
          <w:sz w:val="32"/>
          <w:szCs w:val="32"/>
          <w:lang w:val="en-US" w:eastAsia="zh-CN" w:bidi="ar-SA"/>
        </w:rPr>
        <w:t>十八</w:t>
      </w:r>
      <w:r>
        <w:rPr>
          <w:rFonts w:hint="eastAsia" w:ascii="CESI黑体-GB2312" w:hAnsi="CESI黑体-GB2312" w:eastAsia="CESI黑体-GB2312" w:cs="CESI黑体-GB2312"/>
          <w:b w:val="0"/>
          <w:bCs w:val="0"/>
          <w:color w:val="auto"/>
          <w:sz w:val="32"/>
          <w:szCs w:val="32"/>
          <w:lang w:val="en-US" w:eastAsia="zh-CN"/>
        </w:rPr>
        <w:t>条</w:t>
      </w:r>
      <w:r>
        <w:rPr>
          <w:rFonts w:hint="eastAsia" w:ascii="仿宋_GB2312" w:hAnsi="仿宋_GB2312" w:eastAsia="仿宋_GB2312" w:cs="仿宋_GB2312"/>
          <w:b w:val="0"/>
          <w:bCs w:val="0"/>
          <w:color w:val="auto"/>
          <w:sz w:val="32"/>
          <w:szCs w:val="32"/>
          <w:lang w:val="en-US" w:eastAsia="zh-CN"/>
        </w:rPr>
        <w:t xml:space="preserve">  鼓励和支持企业提高煤炭作为化工原料的综合利用效能，优化煤化工产品结构。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rPr>
      </w:pPr>
      <w:r>
        <w:rPr>
          <w:rFonts w:hint="eastAsia" w:ascii="仿宋_GB2312" w:hAnsi="仿宋_GB2312" w:eastAsia="仿宋_GB2312" w:cs="仿宋_GB2312"/>
          <w:b w:val="0"/>
          <w:bCs w:val="0"/>
          <w:color w:val="auto"/>
          <w:sz w:val="32"/>
          <w:szCs w:val="32"/>
          <w:lang w:val="en-US" w:eastAsia="zh-CN"/>
        </w:rPr>
        <w:t>支持煤化工企业利用煤炭生产高端炭材料、煤制油、碳基合成新材料和终端产品。</w:t>
      </w:r>
      <w:bookmarkStart w:id="118" w:name="_Toc9924"/>
      <w:bookmarkStart w:id="119" w:name="_Toc28252"/>
      <w:bookmarkStart w:id="120" w:name="_Toc3767"/>
      <w:bookmarkStart w:id="121" w:name="_Toc2830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CESI黑体-GB2312" w:hAnsi="CESI黑体-GB2312" w:eastAsia="CESI黑体-GB2312" w:cs="CESI黑体-GB2312"/>
          <w:b w:val="0"/>
          <w:bCs w:val="0"/>
          <w:color w:val="auto"/>
          <w:sz w:val="32"/>
          <w:szCs w:val="32"/>
          <w:lang w:eastAsia="zh-CN"/>
        </w:rPr>
        <w:t>第</w:t>
      </w:r>
      <w:r>
        <w:rPr>
          <w:rFonts w:hint="eastAsia" w:ascii="CESI黑体-GB2312" w:hAnsi="CESI黑体-GB2312" w:eastAsia="CESI黑体-GB2312" w:cs="CESI黑体-GB2312"/>
          <w:b w:val="0"/>
          <w:bCs w:val="0"/>
          <w:color w:val="auto"/>
          <w:kern w:val="2"/>
          <w:sz w:val="32"/>
          <w:szCs w:val="32"/>
          <w:lang w:val="en-US" w:eastAsia="zh-CN" w:bidi="ar-SA"/>
        </w:rPr>
        <w:t>十九</w:t>
      </w:r>
      <w:r>
        <w:rPr>
          <w:rFonts w:hint="eastAsia" w:ascii="CESI黑体-GB2312" w:hAnsi="CESI黑体-GB2312" w:eastAsia="CESI黑体-GB2312" w:cs="CESI黑体-GB2312"/>
          <w:b w:val="0"/>
          <w:bCs w:val="0"/>
          <w:color w:val="auto"/>
          <w:sz w:val="32"/>
          <w:szCs w:val="32"/>
          <w:lang w:eastAsia="zh-CN"/>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燃煤发电企业应当对锅炉、汽轮机冷端等余热资源进行综合利用。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焦化企业应当对焦炉荒煤气、烟道气等余热资源进行综合利用。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钢铁冶炼企业应当对烧结、球团、高炉、转炉等生产过程中的余热资源进行综合利用。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鼓励燃煤发电、焦化、钢铁冶炼等企业对其他余热资源进行综合利用</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CESI黑体-GB2312" w:hAnsi="CESI黑体-GB2312" w:eastAsia="CESI黑体-GB2312" w:cs="CESI黑体-GB2312"/>
          <w:b w:val="0"/>
          <w:bCs w:val="0"/>
          <w:color w:val="auto"/>
          <w:kern w:val="2"/>
          <w:sz w:val="32"/>
          <w:szCs w:val="32"/>
          <w:lang w:val="en-US" w:eastAsia="zh-CN" w:bidi="ar-SA"/>
        </w:rPr>
        <w:t>第二</w:t>
      </w:r>
      <w:r>
        <w:rPr>
          <w:rFonts w:hint="eastAsia" w:ascii="CESI黑体-GB2312" w:hAnsi="CESI黑体-GB2312" w:eastAsia="CESI黑体-GB2312" w:cs="CESI黑体-GB2312"/>
          <w:b w:val="0"/>
          <w:bCs w:val="0"/>
          <w:color w:val="auto"/>
          <w:sz w:val="32"/>
          <w:szCs w:val="32"/>
          <w:lang w:val="en-US" w:eastAsia="zh-CN"/>
        </w:rPr>
        <w:t>十</w:t>
      </w:r>
      <w:r>
        <w:rPr>
          <w:rFonts w:hint="eastAsia" w:ascii="CESI黑体-GB2312" w:hAnsi="CESI黑体-GB2312" w:eastAsia="CESI黑体-GB2312" w:cs="CESI黑体-GB2312"/>
          <w:b w:val="0"/>
          <w:bCs w:val="0"/>
          <w:color w:val="auto"/>
          <w:kern w:val="2"/>
          <w:sz w:val="32"/>
          <w:szCs w:val="32"/>
          <w:lang w:val="en-US" w:eastAsia="zh-CN" w:bidi="ar-SA"/>
        </w:rPr>
        <w:t>条</w:t>
      </w:r>
      <w:r>
        <w:rPr>
          <w:rFonts w:hint="eastAsia" w:ascii="仿宋_GB2312" w:hAnsi="仿宋_GB2312" w:eastAsia="仿宋_GB2312" w:cs="仿宋_GB2312"/>
          <w:b/>
          <w:bCs/>
          <w:color w:val="auto"/>
          <w:kern w:val="2"/>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val="en-US" w:eastAsia="zh-CN"/>
        </w:rPr>
        <w:t>省人民政府应当制定煤矸石井下充填、地面回填等技术标准，规范煤矸石综合利用。</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将煤矸石和粉煤灰用于绿色建材生产和工程建设的，县级以上人民政府应当给予支持。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lang w:val="en-US" w:eastAsia="zh-CN"/>
        </w:rPr>
      </w:pPr>
      <w:r>
        <w:rPr>
          <w:rFonts w:hint="eastAsia" w:ascii="CESI黑体-GB2312" w:hAnsi="CESI黑体-GB2312" w:eastAsia="CESI黑体-GB2312" w:cs="CESI黑体-GB2312"/>
          <w:b w:val="0"/>
          <w:bCs w:val="0"/>
          <w:color w:val="auto"/>
          <w:sz w:val="32"/>
          <w:szCs w:val="32"/>
          <w:lang w:val="en-US" w:eastAsia="zh-CN"/>
        </w:rPr>
        <w:t>第二</w:t>
      </w:r>
      <w:r>
        <w:rPr>
          <w:rFonts w:hint="eastAsia" w:ascii="CESI黑体-GB2312" w:hAnsi="CESI黑体-GB2312" w:eastAsia="CESI黑体-GB2312" w:cs="CESI黑体-GB2312"/>
          <w:b w:val="0"/>
          <w:bCs w:val="0"/>
          <w:color w:val="auto"/>
          <w:sz w:val="32"/>
          <w:szCs w:val="32"/>
          <w:lang w:eastAsia="zh-CN"/>
        </w:rPr>
        <w:t>十一</w:t>
      </w:r>
      <w:r>
        <w:rPr>
          <w:rFonts w:hint="eastAsia" w:ascii="CESI黑体-GB2312" w:hAnsi="CESI黑体-GB2312" w:eastAsia="CESI黑体-GB2312" w:cs="CESI黑体-GB2312"/>
          <w:b w:val="0"/>
          <w:bCs w:val="0"/>
          <w:color w:val="auto"/>
          <w:sz w:val="32"/>
          <w:szCs w:val="32"/>
          <w:lang w:val="en-US" w:eastAsia="zh-CN"/>
        </w:rPr>
        <w:t>条</w:t>
      </w:r>
      <w:r>
        <w:rPr>
          <w:rFonts w:hint="eastAsia" w:ascii="仿宋_GB2312" w:hAnsi="仿宋_GB2312" w:eastAsia="仿宋_GB2312" w:cs="仿宋_GB2312"/>
          <w:b w:val="0"/>
          <w:bCs w:val="0"/>
          <w:color w:val="auto"/>
          <w:sz w:val="32"/>
          <w:szCs w:val="32"/>
          <w:lang w:val="en-US" w:eastAsia="zh-CN"/>
        </w:rPr>
        <w:t xml:space="preserve">  高瓦斯矿井、煤与瓦斯突出矿井应当配套建设瓦斯利用设施。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lang w:val="en-US" w:eastAsia="zh-CN"/>
        </w:rPr>
      </w:pPr>
      <w:bookmarkStart w:id="122" w:name="_Toc104734955"/>
      <w:bookmarkStart w:id="123" w:name="_Toc104734900"/>
      <w:bookmarkStart w:id="124" w:name="_Toc24375"/>
      <w:bookmarkStart w:id="125" w:name="_Toc104735146"/>
      <w:bookmarkStart w:id="126" w:name="_Toc104735238"/>
      <w:bookmarkStart w:id="127" w:name="_Toc25778"/>
      <w:r>
        <w:rPr>
          <w:rFonts w:hint="eastAsia" w:ascii="CESI黑体-GB2312" w:hAnsi="CESI黑体-GB2312" w:eastAsia="CESI黑体-GB2312" w:cs="CESI黑体-GB2312"/>
          <w:b w:val="0"/>
          <w:bCs w:val="0"/>
          <w:color w:val="auto"/>
          <w:sz w:val="32"/>
          <w:szCs w:val="32"/>
          <w:lang w:eastAsia="zh-CN"/>
        </w:rPr>
        <w:t>第二十二条</w:t>
      </w:r>
      <w:bookmarkEnd w:id="122"/>
      <w:bookmarkEnd w:id="123"/>
      <w:bookmarkEnd w:id="124"/>
      <w:bookmarkEnd w:id="125"/>
      <w:bookmarkEnd w:id="126"/>
      <w:bookmarkEnd w:id="127"/>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鼓励企业、科研机构、高等院校在煤与共伴生资源共采、煤炭高效燃烧发电、煤炭洁净高效转化等领域开展技术研究和推广。</w:t>
      </w:r>
    </w:p>
    <w:p>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lang w:val="en-US" w:eastAsia="zh-CN"/>
        </w:rPr>
      </w:pPr>
      <w:r>
        <w:rPr>
          <w:rFonts w:hint="eastAsia" w:ascii="CESI黑体-GB2312" w:hAnsi="CESI黑体-GB2312" w:eastAsia="CESI黑体-GB2312" w:cs="CESI黑体-GB2312"/>
          <w:b w:val="0"/>
          <w:bCs w:val="0"/>
          <w:color w:val="auto"/>
          <w:kern w:val="2"/>
          <w:sz w:val="32"/>
          <w:szCs w:val="32"/>
          <w:lang w:val="en-US" w:eastAsia="zh-CN" w:bidi="ar-SA"/>
        </w:rPr>
        <w:t>第二十三条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鼓励燃煤发电、焦化、煤化工、钢铁冶炼等企业开展二氧化碳规模化捕集、封存、利用的技术研发、全流程示范和产业化应用。</w:t>
      </w:r>
    </w:p>
    <w:p>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楷体_GB2312"/>
          <w:b w:val="0"/>
          <w:bCs w:val="0"/>
          <w:color w:val="auto"/>
          <w:kern w:val="2"/>
          <w:sz w:val="32"/>
          <w:szCs w:val="32"/>
          <w:vertAlign w:val="baseline"/>
          <w:lang w:val="en-US" w:eastAsia="zh-CN" w:bidi="ar-SA"/>
        </w:rPr>
      </w:pPr>
      <w:r>
        <w:rPr>
          <w:rFonts w:hint="eastAsia" w:ascii="CESI黑体-GB2312" w:hAnsi="CESI黑体-GB2312" w:eastAsia="CESI黑体-GB2312" w:cs="CESI黑体-GB2312"/>
          <w:b w:val="0"/>
          <w:bCs w:val="0"/>
          <w:color w:val="auto"/>
          <w:kern w:val="2"/>
          <w:sz w:val="32"/>
          <w:szCs w:val="32"/>
          <w:lang w:val="en-US" w:eastAsia="zh-CN" w:bidi="ar-SA"/>
        </w:rPr>
        <w:t>第二</w:t>
      </w:r>
      <w:r>
        <w:rPr>
          <w:rFonts w:hint="eastAsia" w:ascii="CESI黑体-GB2312" w:hAnsi="CESI黑体-GB2312" w:eastAsia="CESI黑体-GB2312" w:cs="CESI黑体-GB2312"/>
          <w:b w:val="0"/>
          <w:bCs w:val="0"/>
          <w:color w:val="auto"/>
          <w:sz w:val="32"/>
          <w:szCs w:val="32"/>
          <w:lang w:val="en-US" w:eastAsia="zh-CN"/>
        </w:rPr>
        <w:t>十四</w:t>
      </w:r>
      <w:r>
        <w:rPr>
          <w:rFonts w:hint="eastAsia" w:ascii="CESI黑体-GB2312" w:hAnsi="CESI黑体-GB2312" w:eastAsia="CESI黑体-GB2312" w:cs="CESI黑体-GB2312"/>
          <w:b w:val="0"/>
          <w:bCs w:val="0"/>
          <w:color w:val="auto"/>
          <w:kern w:val="2"/>
          <w:sz w:val="32"/>
          <w:szCs w:val="32"/>
          <w:lang w:val="en-US" w:eastAsia="zh-CN" w:bidi="ar-SA"/>
        </w:rPr>
        <w:t xml:space="preserve">条  </w:t>
      </w:r>
      <w:r>
        <w:rPr>
          <w:rFonts w:hint="eastAsia" w:ascii="仿宋_GB2312" w:hAnsi="仿宋_GB2312" w:eastAsia="仿宋_GB2312" w:cs="楷体_GB2312"/>
          <w:b w:val="0"/>
          <w:bCs w:val="0"/>
          <w:color w:val="auto"/>
          <w:kern w:val="2"/>
          <w:sz w:val="32"/>
          <w:szCs w:val="32"/>
          <w:vertAlign w:val="baseline"/>
          <w:lang w:val="en-US" w:eastAsia="zh-CN" w:bidi="ar-SA"/>
        </w:rPr>
        <w:t>支持企业、科研机构、高等院校研究和开发煤电与新能源的耦合利用技术和装备。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lang w:val="en-US" w:eastAsia="zh-CN"/>
        </w:rPr>
      </w:pPr>
    </w:p>
    <w:bookmarkEnd w:id="81"/>
    <w:bookmarkEnd w:id="118"/>
    <w:bookmarkEnd w:id="119"/>
    <w:bookmarkEnd w:id="120"/>
    <w:bookmarkEnd w:id="121"/>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Ansi="黑体" w:eastAsia="黑体"/>
          <w:color w:val="auto"/>
          <w:sz w:val="32"/>
          <w:szCs w:val="32"/>
        </w:rPr>
      </w:pPr>
      <w:bookmarkStart w:id="128" w:name="_Toc22806"/>
      <w:bookmarkStart w:id="129" w:name="_Toc13386"/>
      <w:bookmarkStart w:id="130" w:name="_Toc19692"/>
      <w:bookmarkStart w:id="131" w:name="_Toc104734897"/>
      <w:bookmarkStart w:id="132" w:name="_Toc12118"/>
      <w:bookmarkStart w:id="133" w:name="_Toc104734952"/>
      <w:bookmarkStart w:id="134" w:name="_Toc104735143"/>
      <w:bookmarkStart w:id="135" w:name="_Toc104735235"/>
      <w:bookmarkStart w:id="136" w:name="_Toc28291"/>
      <w:r>
        <w:rPr>
          <w:rFonts w:hint="eastAsia" w:hAnsi="黑体" w:eastAsia="黑体"/>
          <w:color w:val="auto"/>
          <w:sz w:val="32"/>
          <w:szCs w:val="32"/>
          <w:lang w:eastAsia="zh-CN"/>
        </w:rPr>
        <w:t>第</w:t>
      </w:r>
      <w:r>
        <w:rPr>
          <w:rFonts w:hint="eastAsia" w:hAnsi="黑体" w:eastAsia="黑体"/>
          <w:color w:val="auto"/>
          <w:sz w:val="32"/>
          <w:szCs w:val="32"/>
          <w:lang w:val="en-US" w:eastAsia="zh-CN"/>
        </w:rPr>
        <w:t>五</w:t>
      </w:r>
      <w:r>
        <w:rPr>
          <w:rFonts w:hint="eastAsia" w:hAnsi="黑体" w:eastAsia="黑体"/>
          <w:color w:val="auto"/>
          <w:sz w:val="32"/>
          <w:szCs w:val="32"/>
          <w:lang w:eastAsia="zh-CN"/>
        </w:rPr>
        <w:t>章</w:t>
      </w:r>
      <w:r>
        <w:rPr>
          <w:rFonts w:hint="eastAsia" w:hAnsi="黑体" w:eastAsia="黑体"/>
          <w:color w:val="auto"/>
          <w:sz w:val="32"/>
          <w:szCs w:val="32"/>
          <w:lang w:val="en-US" w:eastAsia="zh-CN"/>
        </w:rPr>
        <w:t xml:space="preserve">  </w:t>
      </w:r>
      <w:r>
        <w:rPr>
          <w:rFonts w:hAnsi="黑体" w:eastAsia="黑体"/>
          <w:color w:val="auto"/>
          <w:sz w:val="32"/>
          <w:szCs w:val="32"/>
        </w:rPr>
        <w:t>扶持与服务</w:t>
      </w:r>
      <w:bookmarkEnd w:id="128"/>
      <w:bookmarkEnd w:id="129"/>
      <w:bookmarkEnd w:id="130"/>
      <w:bookmarkEnd w:id="131"/>
      <w:bookmarkEnd w:id="132"/>
      <w:bookmarkEnd w:id="133"/>
      <w:bookmarkEnd w:id="134"/>
      <w:bookmarkEnd w:id="135"/>
      <w:bookmarkEnd w:id="13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0"/>
        <w:rPr>
          <w:rFonts w:hAns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137" w:name="_Toc104734898"/>
      <w:bookmarkStart w:id="138" w:name="_Toc104734953"/>
      <w:bookmarkStart w:id="139" w:name="_Toc104735144"/>
      <w:bookmarkStart w:id="140" w:name="_Toc104735236"/>
      <w:bookmarkStart w:id="141" w:name="_Toc24241"/>
      <w:bookmarkStart w:id="142" w:name="_Toc3565"/>
      <w:bookmarkStart w:id="143" w:name="_Toc25524"/>
      <w:bookmarkStart w:id="144" w:name="_Toc20500"/>
      <w:bookmarkStart w:id="145" w:name="_Toc5400"/>
      <w:bookmarkStart w:id="146" w:name="_Toc653"/>
      <w:r>
        <w:rPr>
          <w:rFonts w:hint="eastAsia" w:ascii="CESI黑体-GB2312" w:hAnsi="CESI黑体-GB2312" w:eastAsia="CESI黑体-GB2312" w:cs="CESI黑体-GB2312"/>
          <w:b w:val="0"/>
          <w:bCs w:val="0"/>
          <w:color w:val="auto"/>
          <w:sz w:val="32"/>
          <w:szCs w:val="32"/>
          <w:lang w:eastAsia="zh-CN"/>
        </w:rPr>
        <w:t>第</w:t>
      </w:r>
      <w:r>
        <w:rPr>
          <w:rFonts w:hint="eastAsia" w:ascii="CESI黑体-GB2312" w:hAnsi="CESI黑体-GB2312" w:eastAsia="CESI黑体-GB2312" w:cs="CESI黑体-GB2312"/>
          <w:b w:val="0"/>
          <w:bCs w:val="0"/>
          <w:color w:val="auto"/>
          <w:sz w:val="32"/>
          <w:szCs w:val="32"/>
          <w:lang w:val="en-US" w:eastAsia="zh-CN"/>
        </w:rPr>
        <w:t>二十五</w:t>
      </w:r>
      <w:r>
        <w:rPr>
          <w:rFonts w:hint="eastAsia" w:ascii="CESI黑体-GB2312" w:hAnsi="CESI黑体-GB2312" w:eastAsia="CESI黑体-GB2312" w:cs="CESI黑体-GB2312"/>
          <w:b w:val="0"/>
          <w:bCs w:val="0"/>
          <w:color w:val="auto"/>
          <w:sz w:val="32"/>
          <w:szCs w:val="32"/>
          <w:lang w:eastAsia="zh-CN"/>
        </w:rPr>
        <w:t>条</w:t>
      </w:r>
      <w:bookmarkEnd w:id="137"/>
      <w:bookmarkEnd w:id="138"/>
      <w:bookmarkEnd w:id="139"/>
      <w:bookmarkEnd w:id="140"/>
      <w:bookmarkEnd w:id="141"/>
      <w:bookmarkEnd w:id="142"/>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省人民政府应当加大资金投入，支持煤炭清洁高效利用技术、工艺、装备和产品的研究开发、升级改造、应用示范和产业化发展。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设区的市、县（市、区）人民政府应当依法落实税收、土地等支持政策，设立专项资金，通过资金补助、购买服务、贷款贴息、担保费补贴等方式，促进煤炭清洁高效利用。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鼓励和支持社会资本参与煤炭清洁高效利用技术研发以及项目的投资、建设和运营</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color w:val="auto"/>
        </w:rPr>
      </w:pPr>
      <w:bookmarkStart w:id="147" w:name="_Toc7430"/>
      <w:bookmarkStart w:id="148" w:name="_Toc104734903"/>
      <w:bookmarkStart w:id="149" w:name="_Toc104734958"/>
      <w:bookmarkStart w:id="150" w:name="_Toc104735149"/>
      <w:bookmarkStart w:id="151" w:name="_Toc82"/>
      <w:bookmarkStart w:id="152" w:name="_Toc104735241"/>
      <w:r>
        <w:rPr>
          <w:rFonts w:hint="eastAsia" w:ascii="CESI黑体-GB2312" w:hAnsi="CESI黑体-GB2312" w:eastAsia="CESI黑体-GB2312" w:cs="CESI黑体-GB2312"/>
          <w:b w:val="0"/>
          <w:bCs w:val="0"/>
          <w:color w:val="auto"/>
          <w:sz w:val="32"/>
          <w:szCs w:val="32"/>
          <w:lang w:eastAsia="zh-CN"/>
        </w:rPr>
        <w:t>第二</w:t>
      </w:r>
      <w:r>
        <w:rPr>
          <w:rFonts w:hint="eastAsia" w:ascii="CESI黑体-GB2312" w:hAnsi="CESI黑体-GB2312" w:eastAsia="CESI黑体-GB2312" w:cs="CESI黑体-GB2312"/>
          <w:b w:val="0"/>
          <w:bCs w:val="0"/>
          <w:color w:val="auto"/>
          <w:sz w:val="32"/>
          <w:szCs w:val="32"/>
          <w:lang w:val="en-US" w:eastAsia="zh-CN"/>
        </w:rPr>
        <w:t>十六</w:t>
      </w:r>
      <w:r>
        <w:rPr>
          <w:rFonts w:hint="eastAsia" w:ascii="CESI黑体-GB2312" w:hAnsi="CESI黑体-GB2312" w:eastAsia="CESI黑体-GB2312" w:cs="CESI黑体-GB2312"/>
          <w:b w:val="0"/>
          <w:bCs w:val="0"/>
          <w:color w:val="auto"/>
          <w:sz w:val="32"/>
          <w:szCs w:val="32"/>
          <w:lang w:eastAsia="zh-CN"/>
        </w:rPr>
        <w:t>条</w:t>
      </w:r>
      <w:bookmarkEnd w:id="147"/>
      <w:bookmarkEnd w:id="148"/>
      <w:bookmarkEnd w:id="149"/>
      <w:bookmarkEnd w:id="150"/>
      <w:bookmarkEnd w:id="151"/>
      <w:bookmarkEnd w:id="152"/>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省人民政府能源主管部门应当建立煤炭清洁高效利用公共服务平台，向社会提供法律法规、政策文件、标准规范、金融服务、权益保障等信息咨询服务</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lang w:val="en-US" w:eastAsia="zh-CN"/>
        </w:rPr>
      </w:pPr>
      <w:bookmarkStart w:id="153" w:name="_Toc104734956"/>
      <w:bookmarkStart w:id="154" w:name="_Toc2742"/>
      <w:bookmarkStart w:id="155" w:name="_Toc104735239"/>
      <w:bookmarkStart w:id="156" w:name="_Toc104734901"/>
      <w:bookmarkStart w:id="157" w:name="_Toc104735147"/>
      <w:bookmarkStart w:id="158" w:name="_Toc22531"/>
      <w:r>
        <w:rPr>
          <w:rFonts w:hint="eastAsia" w:ascii="CESI黑体-GB2312" w:hAnsi="CESI黑体-GB2312" w:eastAsia="CESI黑体-GB2312" w:cs="CESI黑体-GB2312"/>
          <w:b w:val="0"/>
          <w:bCs w:val="0"/>
          <w:color w:val="auto"/>
          <w:sz w:val="32"/>
          <w:szCs w:val="32"/>
          <w:lang w:eastAsia="zh-CN"/>
        </w:rPr>
        <w:t>第二十七条</w:t>
      </w:r>
      <w:bookmarkEnd w:id="153"/>
      <w:bookmarkEnd w:id="154"/>
      <w:bookmarkEnd w:id="155"/>
      <w:bookmarkEnd w:id="156"/>
      <w:bookmarkEnd w:id="157"/>
      <w:bookmarkEnd w:id="158"/>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煤炭生产、加工、利用等国有企业应当加大煤炭清洁高效利用研发投入。有关主管部门应当将国有企业煤炭清洁高效利用研发投入纳入企业绩效评价内容。</w:t>
      </w:r>
    </w:p>
    <w:bookmarkEnd w:id="143"/>
    <w:bookmarkEnd w:id="144"/>
    <w:bookmarkEnd w:id="145"/>
    <w:bookmarkEnd w:id="146"/>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default" w:ascii="仿宋_GB2312" w:hAnsi="仿宋_GB2312" w:eastAsia="仿宋_GB2312" w:cs="仿宋_GB2312"/>
          <w:b w:val="0"/>
          <w:bCs w:val="0"/>
          <w:color w:val="auto"/>
          <w:sz w:val="32"/>
          <w:szCs w:val="32"/>
          <w:lang w:val="en-US" w:eastAsia="zh-CN"/>
        </w:rPr>
      </w:pPr>
      <w:bookmarkStart w:id="159" w:name="_Toc5484"/>
      <w:bookmarkStart w:id="160" w:name="_Toc21570"/>
      <w:bookmarkStart w:id="161" w:name="_Toc104735155"/>
      <w:bookmarkStart w:id="162" w:name="_Toc104734909"/>
      <w:bookmarkStart w:id="163" w:name="_Toc104734964"/>
      <w:bookmarkStart w:id="164" w:name="_Toc10148"/>
      <w:bookmarkStart w:id="165" w:name="_Toc20243"/>
      <w:bookmarkStart w:id="166" w:name="_Toc90"/>
      <w:bookmarkStart w:id="167" w:name="_Toc18600"/>
      <w:bookmarkStart w:id="168" w:name="_Toc104735247"/>
      <w:r>
        <w:rPr>
          <w:rFonts w:hint="eastAsia" w:hAnsi="黑体" w:eastAsia="黑体"/>
          <w:color w:val="auto"/>
          <w:sz w:val="32"/>
          <w:szCs w:val="32"/>
          <w:lang w:val="en-US" w:eastAsia="zh-CN"/>
        </w:rPr>
        <w:t xml:space="preserve">    第二十八条  </w:t>
      </w:r>
      <w:r>
        <w:rPr>
          <w:rFonts w:hint="eastAsia" w:ascii="仿宋_GB2312" w:hAnsi="仿宋_GB2312" w:eastAsia="仿宋_GB2312" w:cs="仿宋_GB2312"/>
          <w:b w:val="0"/>
          <w:bCs w:val="0"/>
          <w:color w:val="auto"/>
          <w:sz w:val="32"/>
          <w:szCs w:val="32"/>
          <w:lang w:val="en-US" w:eastAsia="zh-CN"/>
        </w:rPr>
        <w:t>各级人民政府及能源主管等有关部门的工作人员玩忽职守、徇私舞弊、滥用职权的，依法给予处分；构成犯罪的，依法追究刑事责任。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eastAsia="黑体"/>
          <w:color w:val="auto"/>
          <w:sz w:val="32"/>
          <w:szCs w:val="32"/>
        </w:rPr>
      </w:pPr>
      <w:r>
        <w:rPr>
          <w:rFonts w:hAnsi="黑体" w:eastAsia="黑体"/>
          <w:color w:val="auto"/>
          <w:sz w:val="32"/>
          <w:szCs w:val="32"/>
        </w:rPr>
        <w:t>第</w:t>
      </w:r>
      <w:r>
        <w:rPr>
          <w:rFonts w:hint="eastAsia" w:hAnsi="黑体" w:eastAsia="黑体"/>
          <w:color w:val="auto"/>
          <w:sz w:val="32"/>
          <w:szCs w:val="32"/>
          <w:lang w:val="en-US" w:eastAsia="zh-CN"/>
        </w:rPr>
        <w:t>六</w:t>
      </w:r>
      <w:r>
        <w:rPr>
          <w:rFonts w:hAnsi="黑体" w:eastAsia="黑体"/>
          <w:color w:val="auto"/>
          <w:sz w:val="32"/>
          <w:szCs w:val="32"/>
        </w:rPr>
        <w:t>章</w:t>
      </w:r>
      <w:r>
        <w:rPr>
          <w:rFonts w:eastAsia="黑体"/>
          <w:color w:val="auto"/>
          <w:sz w:val="32"/>
          <w:szCs w:val="32"/>
        </w:rPr>
        <w:t xml:space="preserve"> </w:t>
      </w:r>
      <w:r>
        <w:rPr>
          <w:rFonts w:hint="eastAsia" w:eastAsia="黑体"/>
          <w:color w:val="auto"/>
          <w:sz w:val="32"/>
          <w:szCs w:val="32"/>
          <w:lang w:val="en-US" w:eastAsia="zh-CN"/>
        </w:rPr>
        <w:t xml:space="preserve"> </w:t>
      </w:r>
      <w:r>
        <w:rPr>
          <w:rFonts w:hAnsi="黑体" w:eastAsia="黑体"/>
          <w:color w:val="auto"/>
          <w:sz w:val="32"/>
          <w:szCs w:val="32"/>
        </w:rPr>
        <w:t>附</w:t>
      </w:r>
      <w:r>
        <w:rPr>
          <w:rFonts w:hint="eastAsia" w:hAnsi="黑体" w:eastAsia="黑体"/>
          <w:color w:val="auto"/>
          <w:sz w:val="32"/>
          <w:szCs w:val="32"/>
          <w:lang w:val="en-US" w:eastAsia="zh-CN"/>
        </w:rPr>
        <w:t xml:space="preserve">  </w:t>
      </w:r>
      <w:r>
        <w:rPr>
          <w:rFonts w:hAnsi="黑体" w:eastAsia="黑体"/>
          <w:color w:val="auto"/>
          <w:sz w:val="32"/>
          <w:szCs w:val="32"/>
        </w:rPr>
        <w:t>则</w:t>
      </w:r>
      <w:bookmarkEnd w:id="159"/>
      <w:bookmarkEnd w:id="160"/>
      <w:bookmarkEnd w:id="161"/>
      <w:bookmarkEnd w:id="162"/>
      <w:bookmarkEnd w:id="163"/>
      <w:bookmarkEnd w:id="164"/>
      <w:bookmarkEnd w:id="165"/>
      <w:bookmarkEnd w:id="166"/>
      <w:bookmarkEnd w:id="167"/>
      <w:bookmarkEnd w:id="16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CESI黑体-GB2312" w:hAnsi="CESI黑体-GB2312" w:eastAsia="CESI黑体-GB2312" w:cs="CESI黑体-GB2312"/>
          <w:b w:val="0"/>
          <w:bCs w:val="0"/>
          <w:color w:val="auto"/>
          <w:sz w:val="32"/>
          <w:szCs w:val="32"/>
          <w:lang w:eastAsia="zh-CN"/>
        </w:rPr>
      </w:pPr>
      <w:bookmarkStart w:id="169" w:name="_Toc5977"/>
      <w:bookmarkStart w:id="170" w:name="_Toc20520"/>
      <w:bookmarkStart w:id="171" w:name="_Toc29274"/>
      <w:bookmarkStart w:id="172" w:name="_Toc20089"/>
      <w:bookmarkStart w:id="173" w:name="_Toc104735248"/>
      <w:bookmarkStart w:id="174" w:name="_Toc10001"/>
      <w:bookmarkStart w:id="175" w:name="_Toc104734965"/>
      <w:bookmarkStart w:id="176" w:name="_Toc104735156"/>
      <w:bookmarkStart w:id="177" w:name="_Toc104734910"/>
      <w:bookmarkStart w:id="178" w:name="_Toc1052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pPr>
      <w:r>
        <w:rPr>
          <w:rFonts w:hint="eastAsia" w:ascii="CESI黑体-GB2312" w:hAnsi="CESI黑体-GB2312" w:eastAsia="CESI黑体-GB2312" w:cs="CESI黑体-GB2312"/>
          <w:b w:val="0"/>
          <w:bCs w:val="0"/>
          <w:color w:val="auto"/>
          <w:sz w:val="32"/>
          <w:szCs w:val="32"/>
          <w:lang w:eastAsia="zh-CN"/>
        </w:rPr>
        <w:t>第二十九条</w:t>
      </w:r>
      <w:bookmarkEnd w:id="169"/>
      <w:bookmarkEnd w:id="170"/>
      <w:bookmarkEnd w:id="171"/>
      <w:bookmarkEnd w:id="172"/>
      <w:bookmarkEnd w:id="173"/>
      <w:bookmarkEnd w:id="174"/>
      <w:bookmarkEnd w:id="175"/>
      <w:bookmarkEnd w:id="176"/>
      <w:bookmarkEnd w:id="177"/>
      <w:bookmarkEnd w:id="178"/>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本条例自</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日起施行。</w:t>
      </w:r>
    </w:p>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1"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lMzU5MTM5YmIzMDk4YWNmYWE5NTIwNGRmNDJjODkifQ=="/>
  </w:docVars>
  <w:rsids>
    <w:rsidRoot w:val="FADF2647"/>
    <w:rsid w:val="020E29D6"/>
    <w:rsid w:val="201C7BDE"/>
    <w:rsid w:val="2F9420BC"/>
    <w:rsid w:val="32601BAD"/>
    <w:rsid w:val="49337142"/>
    <w:rsid w:val="4E7E7EF0"/>
    <w:rsid w:val="5D2E4DE7"/>
    <w:rsid w:val="BFF768D9"/>
    <w:rsid w:val="FADF2647"/>
    <w:rsid w:val="FCED60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 w:val="32"/>
      <w:szCs w:val="32"/>
    </w:rPr>
  </w:style>
  <w:style w:type="paragraph" w:styleId="3">
    <w:name w:val="Body Text"/>
    <w:basedOn w:val="1"/>
    <w:next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2405</Words>
  <Characters>2412</Characters>
  <Lines>0</Lines>
  <Paragraphs>0</Paragraphs>
  <TotalTime>1</TotalTime>
  <ScaleCrop>false</ScaleCrop>
  <LinksUpToDate>false</LinksUpToDate>
  <CharactersWithSpaces>2505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2022-12-08T10:12:00Z</dcterms:created>
  <dc:creator>uos</dc:creator>
  <cp:lastModifiedBy>Administrator</cp:lastModifiedBy>
  <dcterms:modified xsi:type="dcterms:W3CDTF">2023-04-20T14:16:38Z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2876A78D4F1E418199A77819F7C8D604</vt:lpwstr>
  </property>
</Properties>
</file>